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B70" w:rsidRDefault="0013761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TINJAUAN HUKUM ISLAM TERHADAP PRAKTIK MENCICIPI DALAM JUAL BELI BUAH-BUAHAN DI KECAMATAN GONDANGREJO</w:t>
      </w:r>
    </w:p>
    <w:p w:rsidR="00C54B70" w:rsidRDefault="00137619">
      <w:pPr>
        <w:spacing w:line="240" w:lineRule="auto"/>
        <w:jc w:val="center"/>
        <w:rPr>
          <w:rFonts w:ascii="Times New Roman" w:hAnsi="Times New Roman" w:cs="Times New Roman"/>
          <w:sz w:val="24"/>
          <w:szCs w:val="24"/>
        </w:rPr>
      </w:pPr>
      <w:r>
        <w:rPr>
          <w:rFonts w:ascii="Times New Roman" w:hAnsi="Times New Roman" w:cs="Times New Roman"/>
          <w:b/>
          <w:sz w:val="24"/>
          <w:szCs w:val="24"/>
        </w:rPr>
        <w:t>SKRIPSI</w:t>
      </w:r>
    </w:p>
    <w:p w:rsidR="00C54B70" w:rsidRDefault="00137619">
      <w:pPr>
        <w:spacing w:line="240" w:lineRule="auto"/>
        <w:jc w:val="center"/>
        <w:rPr>
          <w:rFonts w:ascii="Times New Roman" w:hAnsi="Times New Roman" w:cs="Times New Roman"/>
          <w:sz w:val="24"/>
          <w:szCs w:val="24"/>
        </w:rPr>
      </w:pPr>
      <w:r>
        <w:rPr>
          <w:rFonts w:ascii="Times New Roman" w:hAnsi="Times New Roman" w:cs="Times New Roman"/>
          <w:sz w:val="24"/>
          <w:szCs w:val="24"/>
        </w:rPr>
        <w:t>Diajukan Kepada</w:t>
      </w:r>
    </w:p>
    <w:p w:rsidR="00C54B70" w:rsidRDefault="00137619">
      <w:pPr>
        <w:spacing w:line="240" w:lineRule="auto"/>
        <w:jc w:val="center"/>
        <w:rPr>
          <w:rFonts w:ascii="Times New Roman" w:hAnsi="Times New Roman" w:cs="Times New Roman"/>
          <w:sz w:val="24"/>
          <w:szCs w:val="24"/>
        </w:rPr>
      </w:pPr>
      <w:r>
        <w:rPr>
          <w:rFonts w:ascii="Times New Roman" w:hAnsi="Times New Roman" w:cs="Times New Roman"/>
          <w:sz w:val="24"/>
          <w:szCs w:val="24"/>
        </w:rPr>
        <w:t>Fakultas Syari’ah</w:t>
      </w:r>
    </w:p>
    <w:p w:rsidR="00C54B70" w:rsidRDefault="00137619">
      <w:pPr>
        <w:spacing w:line="240" w:lineRule="auto"/>
        <w:jc w:val="center"/>
        <w:rPr>
          <w:rFonts w:ascii="Times New Roman" w:hAnsi="Times New Roman" w:cs="Times New Roman"/>
          <w:sz w:val="24"/>
          <w:szCs w:val="24"/>
        </w:rPr>
      </w:pPr>
      <w:r>
        <w:rPr>
          <w:rFonts w:ascii="Times New Roman" w:hAnsi="Times New Roman" w:cs="Times New Roman"/>
          <w:sz w:val="24"/>
          <w:szCs w:val="24"/>
        </w:rPr>
        <w:t>Institut Agama Islam Negeri (IAIN) Surakarta</w:t>
      </w:r>
    </w:p>
    <w:p w:rsidR="00C54B70" w:rsidRDefault="00137619">
      <w:pPr>
        <w:spacing w:line="240" w:lineRule="auto"/>
        <w:jc w:val="center"/>
        <w:rPr>
          <w:rFonts w:ascii="Times New Roman" w:hAnsi="Times New Roman" w:cs="Times New Roman"/>
          <w:sz w:val="24"/>
          <w:szCs w:val="24"/>
        </w:rPr>
      </w:pPr>
      <w:r>
        <w:rPr>
          <w:rFonts w:ascii="Times New Roman" w:hAnsi="Times New Roman" w:cs="Times New Roman"/>
          <w:sz w:val="24"/>
          <w:szCs w:val="24"/>
        </w:rPr>
        <w:t>Untuk Memenuhi Sebagai Persyaratan Guna Memperoleh</w:t>
      </w:r>
    </w:p>
    <w:p w:rsidR="00C54B70" w:rsidRDefault="00137619">
      <w:pPr>
        <w:spacing w:line="240" w:lineRule="auto"/>
        <w:jc w:val="center"/>
        <w:rPr>
          <w:rFonts w:ascii="Times New Roman" w:hAnsi="Times New Roman" w:cs="Times New Roman"/>
          <w:sz w:val="24"/>
          <w:szCs w:val="24"/>
        </w:rPr>
      </w:pPr>
      <w:r>
        <w:rPr>
          <w:rFonts w:ascii="Times New Roman" w:hAnsi="Times New Roman" w:cs="Times New Roman"/>
          <w:sz w:val="24"/>
          <w:szCs w:val="24"/>
        </w:rPr>
        <w:t>Gelar Sarjana Hukum</w:t>
      </w:r>
    </w:p>
    <w:p w:rsidR="00C54B70" w:rsidRDefault="00C54B70">
      <w:pPr>
        <w:spacing w:line="240" w:lineRule="auto"/>
        <w:jc w:val="center"/>
        <w:rPr>
          <w:rFonts w:ascii="Times New Roman" w:hAnsi="Times New Roman" w:cs="Times New Roman"/>
          <w:sz w:val="24"/>
          <w:szCs w:val="24"/>
        </w:rPr>
      </w:pPr>
    </w:p>
    <w:p w:rsidR="00C54B70" w:rsidRDefault="00137619">
      <w:pPr>
        <w:spacing w:line="480" w:lineRule="auto"/>
        <w:jc w:val="center"/>
        <w:rPr>
          <w:rFonts w:ascii="Times New Roman" w:hAnsi="Times New Roman" w:cs="Times New Roman"/>
          <w:sz w:val="24"/>
          <w:szCs w:val="24"/>
        </w:rPr>
      </w:pPr>
      <w:r>
        <w:rPr>
          <w:noProof/>
          <w:lang w:val="id-ID" w:eastAsia="id-ID"/>
        </w:rPr>
        <w:drawing>
          <wp:inline distT="0" distB="0" distL="0" distR="0" wp14:anchorId="40D5CDA3" wp14:editId="653EAFDE">
            <wp:extent cx="1453515" cy="1569720"/>
            <wp:effectExtent l="19050" t="0" r="0" b="0"/>
            <wp:docPr id="11" name="Picture 2" descr="https://upload.wikimedia.org/wikipedia/id/2/24/Logo-i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https://upload.wikimedia.org/wikipedia/id/2/24/Logo-iai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53701" cy="1569855"/>
                    </a:xfrm>
                    <a:prstGeom prst="rect">
                      <a:avLst/>
                    </a:prstGeom>
                    <a:noFill/>
                    <a:ln>
                      <a:noFill/>
                    </a:ln>
                  </pic:spPr>
                </pic:pic>
              </a:graphicData>
            </a:graphic>
          </wp:inline>
        </w:drawing>
      </w:r>
    </w:p>
    <w:p w:rsidR="00C54B70" w:rsidRDefault="00137619">
      <w:pPr>
        <w:spacing w:line="480" w:lineRule="auto"/>
        <w:jc w:val="center"/>
        <w:rPr>
          <w:rFonts w:ascii="Times New Roman" w:hAnsi="Times New Roman" w:cs="Times New Roman"/>
          <w:sz w:val="24"/>
          <w:szCs w:val="24"/>
        </w:rPr>
      </w:pPr>
      <w:r>
        <w:rPr>
          <w:rFonts w:ascii="Times New Roman" w:hAnsi="Times New Roman" w:cs="Times New Roman"/>
          <w:sz w:val="24"/>
          <w:szCs w:val="24"/>
        </w:rPr>
        <w:t>Oleh :</w:t>
      </w:r>
    </w:p>
    <w:p w:rsidR="00C54B70" w:rsidRDefault="00137619">
      <w:pPr>
        <w:spacing w:after="0" w:line="240" w:lineRule="auto"/>
        <w:jc w:val="center"/>
        <w:rPr>
          <w:rFonts w:asciiTheme="majorBidi" w:hAnsiTheme="majorBidi" w:cstheme="majorBidi"/>
          <w:b/>
          <w:bCs/>
          <w:sz w:val="24"/>
          <w:szCs w:val="24"/>
          <w:u w:val="single"/>
        </w:rPr>
      </w:pPr>
      <w:r>
        <w:rPr>
          <w:rFonts w:asciiTheme="majorBidi" w:hAnsiTheme="majorBidi" w:cstheme="majorBidi"/>
          <w:b/>
          <w:bCs/>
          <w:sz w:val="24"/>
          <w:szCs w:val="24"/>
          <w:u w:val="single"/>
        </w:rPr>
        <w:t>DANI PRASETYO UTOMO</w:t>
      </w:r>
    </w:p>
    <w:p w:rsidR="00C54B70" w:rsidRDefault="00137619">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NIM.152.111.250.</w:t>
      </w:r>
    </w:p>
    <w:p w:rsidR="00C54B70" w:rsidRDefault="00C54B70">
      <w:pPr>
        <w:spacing w:after="0" w:line="240" w:lineRule="auto"/>
        <w:jc w:val="center"/>
        <w:rPr>
          <w:rFonts w:asciiTheme="majorBidi" w:hAnsiTheme="majorBidi" w:cstheme="majorBidi"/>
          <w:b/>
          <w:bCs/>
          <w:sz w:val="24"/>
          <w:szCs w:val="24"/>
        </w:rPr>
      </w:pPr>
    </w:p>
    <w:p w:rsidR="00C54B70" w:rsidRDefault="00C54B70">
      <w:pPr>
        <w:spacing w:after="0" w:line="240" w:lineRule="auto"/>
        <w:jc w:val="center"/>
        <w:rPr>
          <w:rFonts w:asciiTheme="majorBidi" w:hAnsiTheme="majorBidi" w:cstheme="majorBidi"/>
          <w:b/>
          <w:bCs/>
          <w:sz w:val="24"/>
          <w:szCs w:val="24"/>
        </w:rPr>
      </w:pPr>
    </w:p>
    <w:p w:rsidR="00C54B70" w:rsidRDefault="00C54B70">
      <w:pPr>
        <w:spacing w:line="240" w:lineRule="auto"/>
        <w:jc w:val="center"/>
        <w:rPr>
          <w:rFonts w:ascii="Times New Roman" w:hAnsi="Times New Roman" w:cs="Times New Roman"/>
          <w:b/>
          <w:sz w:val="24"/>
          <w:szCs w:val="24"/>
        </w:rPr>
      </w:pPr>
    </w:p>
    <w:p w:rsidR="00C54B70" w:rsidRDefault="00137619">
      <w:pPr>
        <w:spacing w:after="0"/>
        <w:jc w:val="center"/>
        <w:rPr>
          <w:rFonts w:asciiTheme="majorBidi" w:hAnsiTheme="majorBidi" w:cstheme="majorBidi"/>
          <w:b/>
          <w:bCs/>
          <w:sz w:val="24"/>
          <w:szCs w:val="24"/>
        </w:rPr>
      </w:pPr>
      <w:r>
        <w:rPr>
          <w:rFonts w:asciiTheme="majorBidi" w:hAnsiTheme="majorBidi" w:cstheme="majorBidi"/>
          <w:b/>
          <w:bCs/>
          <w:sz w:val="24"/>
          <w:szCs w:val="24"/>
        </w:rPr>
        <w:t>PROGRAM STUDI HUKUM EKONOMI SYARI’AH (MU’AMALAH)</w:t>
      </w:r>
    </w:p>
    <w:p w:rsidR="00C54B70" w:rsidRDefault="00137619">
      <w:pPr>
        <w:spacing w:after="0"/>
        <w:jc w:val="center"/>
        <w:rPr>
          <w:rFonts w:asciiTheme="majorBidi" w:hAnsiTheme="majorBidi" w:cstheme="majorBidi"/>
          <w:b/>
          <w:bCs/>
          <w:sz w:val="24"/>
          <w:szCs w:val="24"/>
        </w:rPr>
      </w:pPr>
      <w:r>
        <w:rPr>
          <w:rFonts w:asciiTheme="majorBidi" w:hAnsiTheme="majorBidi" w:cstheme="majorBidi"/>
          <w:b/>
          <w:bCs/>
          <w:sz w:val="24"/>
          <w:szCs w:val="24"/>
        </w:rPr>
        <w:t>FAKULTAS SYARI’AH</w:t>
      </w:r>
    </w:p>
    <w:p w:rsidR="00C54B70" w:rsidRDefault="00137619">
      <w:pPr>
        <w:spacing w:after="0"/>
        <w:jc w:val="center"/>
        <w:rPr>
          <w:rFonts w:asciiTheme="majorBidi" w:hAnsiTheme="majorBidi" w:cstheme="majorBidi"/>
          <w:b/>
          <w:bCs/>
          <w:sz w:val="24"/>
          <w:szCs w:val="24"/>
        </w:rPr>
      </w:pPr>
      <w:r>
        <w:rPr>
          <w:rFonts w:asciiTheme="majorBidi" w:hAnsiTheme="majorBidi" w:cstheme="majorBidi"/>
          <w:b/>
          <w:bCs/>
          <w:sz w:val="24"/>
          <w:szCs w:val="24"/>
        </w:rPr>
        <w:t>INSTITUT AGAMA ISLAM NEGERI (IAIN)</w:t>
      </w:r>
    </w:p>
    <w:p w:rsidR="00C54B70" w:rsidRDefault="00137619">
      <w:pPr>
        <w:spacing w:after="0"/>
        <w:jc w:val="center"/>
        <w:rPr>
          <w:rFonts w:asciiTheme="majorBidi" w:hAnsiTheme="majorBidi" w:cstheme="majorBidi"/>
          <w:b/>
          <w:bCs/>
          <w:sz w:val="24"/>
          <w:szCs w:val="24"/>
        </w:rPr>
      </w:pPr>
      <w:r>
        <w:rPr>
          <w:rFonts w:asciiTheme="majorBidi" w:hAnsiTheme="majorBidi" w:cstheme="majorBidi"/>
          <w:b/>
          <w:bCs/>
          <w:sz w:val="24"/>
          <w:szCs w:val="24"/>
        </w:rPr>
        <w:t>2020</w:t>
      </w:r>
    </w:p>
    <w:p w:rsidR="00C54B70" w:rsidRDefault="00C54B70">
      <w:pPr>
        <w:spacing w:after="0"/>
        <w:jc w:val="center"/>
        <w:rPr>
          <w:rFonts w:asciiTheme="majorBidi" w:hAnsiTheme="majorBidi" w:cstheme="majorBidi"/>
          <w:b/>
          <w:bCs/>
          <w:sz w:val="24"/>
          <w:szCs w:val="24"/>
        </w:rPr>
      </w:pPr>
    </w:p>
    <w:p w:rsidR="00C54B70" w:rsidRDefault="00C54B70">
      <w:pPr>
        <w:spacing w:after="0"/>
        <w:jc w:val="center"/>
        <w:rPr>
          <w:rFonts w:asciiTheme="majorBidi" w:hAnsiTheme="majorBidi" w:cstheme="majorBidi"/>
          <w:b/>
          <w:bCs/>
          <w:sz w:val="24"/>
          <w:szCs w:val="24"/>
        </w:rPr>
      </w:pPr>
    </w:p>
    <w:p w:rsidR="00C54B70" w:rsidRDefault="00C54B70">
      <w:pPr>
        <w:spacing w:after="0"/>
        <w:jc w:val="center"/>
        <w:rPr>
          <w:rFonts w:asciiTheme="majorBidi" w:hAnsiTheme="majorBidi" w:cstheme="majorBidi"/>
          <w:b/>
          <w:bCs/>
          <w:sz w:val="24"/>
          <w:szCs w:val="24"/>
        </w:rPr>
      </w:pPr>
    </w:p>
    <w:p w:rsidR="00C54B70" w:rsidRDefault="00C54B70">
      <w:pPr>
        <w:spacing w:after="0"/>
        <w:jc w:val="center"/>
        <w:rPr>
          <w:rFonts w:asciiTheme="majorBidi" w:hAnsiTheme="majorBidi" w:cstheme="majorBidi"/>
          <w:b/>
          <w:bCs/>
          <w:sz w:val="24"/>
          <w:szCs w:val="24"/>
        </w:rPr>
        <w:sectPr w:rsidR="00C54B70">
          <w:headerReference w:type="default" r:id="rId11"/>
          <w:footerReference w:type="default" r:id="rId12"/>
          <w:headerReference w:type="first" r:id="rId13"/>
          <w:footerReference w:type="first" r:id="rId14"/>
          <w:footnotePr>
            <w:numRestart w:val="eachSect"/>
          </w:footnotePr>
          <w:pgSz w:w="12240" w:h="15840"/>
          <w:pgMar w:top="2268" w:right="1701" w:bottom="1701" w:left="2268" w:header="706" w:footer="706" w:gutter="0"/>
          <w:cols w:space="708"/>
          <w:docGrid w:linePitch="360"/>
        </w:sectPr>
      </w:pPr>
    </w:p>
    <w:p w:rsidR="00C54B70" w:rsidRDefault="00137619">
      <w:pPr>
        <w:spacing w:after="0" w:line="360" w:lineRule="auto"/>
        <w:jc w:val="center"/>
        <w:rPr>
          <w:rFonts w:asciiTheme="majorBidi" w:hAnsiTheme="majorBidi" w:cstheme="majorBidi"/>
          <w:b/>
          <w:bCs/>
          <w:sz w:val="24"/>
          <w:szCs w:val="24"/>
          <w:u w:val="single"/>
          <w:lang w:val="id-ID"/>
        </w:rPr>
      </w:pPr>
      <w:r>
        <w:rPr>
          <w:rFonts w:asciiTheme="majorBidi" w:hAnsiTheme="majorBidi" w:cstheme="majorBidi"/>
          <w:b/>
          <w:bCs/>
          <w:noProof/>
          <w:sz w:val="24"/>
          <w:szCs w:val="24"/>
          <w:u w:val="single"/>
          <w:lang w:val="id-ID" w:eastAsia="id-ID"/>
        </w:rPr>
        <w:lastRenderedPageBreak/>
        <w:drawing>
          <wp:anchor distT="0" distB="0" distL="114300" distR="114300" simplePos="0" relativeHeight="251658240" behindDoc="1" locked="0" layoutInCell="1" allowOverlap="1" wp14:anchorId="30EDC6B2" wp14:editId="2CEC557C">
            <wp:simplePos x="0" y="0"/>
            <wp:positionH relativeFrom="column">
              <wp:posOffset>-878840</wp:posOffset>
            </wp:positionH>
            <wp:positionV relativeFrom="paragraph">
              <wp:posOffset>-1135380</wp:posOffset>
            </wp:positionV>
            <wp:extent cx="6851650" cy="9620885"/>
            <wp:effectExtent l="0" t="0" r="0" b="0"/>
            <wp:wrapThrough wrapText="bothSides">
              <wp:wrapPolygon edited="0">
                <wp:start x="0" y="0"/>
                <wp:lineTo x="0" y="21556"/>
                <wp:lineTo x="21560" y="21556"/>
                <wp:lineTo x="21560" y="0"/>
                <wp:lineTo x="0" y="0"/>
              </wp:wrapPolygon>
            </wp:wrapThrough>
            <wp:docPr id="1" name="Picture 1" descr="C:\Users\IAIN404\Pictures\img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IN404\Pictures\img5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1650" cy="9620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7619" w:rsidRDefault="00137619">
      <w:pPr>
        <w:spacing w:after="0" w:line="360" w:lineRule="auto"/>
        <w:jc w:val="center"/>
        <w:rPr>
          <w:rFonts w:asciiTheme="majorBidi" w:hAnsiTheme="majorBidi" w:cstheme="majorBidi"/>
          <w:b/>
          <w:bCs/>
          <w:sz w:val="24"/>
          <w:szCs w:val="24"/>
          <w:u w:val="single"/>
          <w:lang w:val="id-ID"/>
        </w:rPr>
      </w:pPr>
      <w:r>
        <w:rPr>
          <w:rFonts w:asciiTheme="majorBidi" w:hAnsiTheme="majorBidi" w:cstheme="majorBidi"/>
          <w:b/>
          <w:bCs/>
          <w:noProof/>
          <w:sz w:val="24"/>
          <w:szCs w:val="24"/>
          <w:u w:val="single"/>
          <w:lang w:val="id-ID" w:eastAsia="id-ID"/>
        </w:rPr>
        <w:lastRenderedPageBreak/>
        <w:drawing>
          <wp:anchor distT="0" distB="0" distL="114300" distR="114300" simplePos="0" relativeHeight="251659264" behindDoc="1" locked="0" layoutInCell="1" allowOverlap="1" wp14:anchorId="12BD86CD" wp14:editId="0BE93334">
            <wp:simplePos x="0" y="0"/>
            <wp:positionH relativeFrom="column">
              <wp:posOffset>-604520</wp:posOffset>
            </wp:positionH>
            <wp:positionV relativeFrom="paragraph">
              <wp:posOffset>-486410</wp:posOffset>
            </wp:positionV>
            <wp:extent cx="6346190" cy="8715375"/>
            <wp:effectExtent l="0" t="0" r="0" b="0"/>
            <wp:wrapThrough wrapText="bothSides">
              <wp:wrapPolygon edited="0">
                <wp:start x="0" y="0"/>
                <wp:lineTo x="0" y="21576"/>
                <wp:lineTo x="21527" y="21576"/>
                <wp:lineTo x="21527" y="0"/>
                <wp:lineTo x="0" y="0"/>
              </wp:wrapPolygon>
            </wp:wrapThrough>
            <wp:docPr id="2" name="Picture 2" descr="C:\Users\IAIN404\Pictures\img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AIN404\Pictures\img5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46190" cy="871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7619" w:rsidRDefault="00137619">
      <w:pPr>
        <w:spacing w:after="0" w:line="360" w:lineRule="auto"/>
        <w:jc w:val="center"/>
        <w:rPr>
          <w:rFonts w:asciiTheme="majorBidi" w:hAnsiTheme="majorBidi" w:cstheme="majorBidi"/>
          <w:b/>
          <w:bCs/>
          <w:sz w:val="24"/>
          <w:szCs w:val="24"/>
          <w:u w:val="single"/>
          <w:lang w:val="id-ID"/>
        </w:rPr>
      </w:pPr>
      <w:r>
        <w:rPr>
          <w:rFonts w:asciiTheme="majorBidi" w:hAnsiTheme="majorBidi" w:cstheme="majorBidi"/>
          <w:b/>
          <w:bCs/>
          <w:noProof/>
          <w:sz w:val="24"/>
          <w:szCs w:val="24"/>
          <w:u w:val="single"/>
          <w:lang w:val="id-ID" w:eastAsia="id-ID"/>
        </w:rPr>
        <w:lastRenderedPageBreak/>
        <w:drawing>
          <wp:anchor distT="0" distB="0" distL="114300" distR="114300" simplePos="0" relativeHeight="251660288" behindDoc="1" locked="0" layoutInCell="1" allowOverlap="1" wp14:anchorId="5BD7CF1A" wp14:editId="0130EE18">
            <wp:simplePos x="0" y="0"/>
            <wp:positionH relativeFrom="column">
              <wp:posOffset>-716280</wp:posOffset>
            </wp:positionH>
            <wp:positionV relativeFrom="paragraph">
              <wp:posOffset>-633095</wp:posOffset>
            </wp:positionV>
            <wp:extent cx="6438265" cy="8854440"/>
            <wp:effectExtent l="0" t="0" r="0" b="0"/>
            <wp:wrapThrough wrapText="bothSides">
              <wp:wrapPolygon edited="0">
                <wp:start x="0" y="0"/>
                <wp:lineTo x="0" y="21563"/>
                <wp:lineTo x="21538" y="21563"/>
                <wp:lineTo x="21538" y="0"/>
                <wp:lineTo x="0" y="0"/>
              </wp:wrapPolygon>
            </wp:wrapThrough>
            <wp:docPr id="3" name="Picture 3" descr="C:\Users\IAIN404\Pictures\img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AIN404\Pictures\img5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38265" cy="8854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B70" w:rsidRDefault="00137619">
      <w:pPr>
        <w:tabs>
          <w:tab w:val="left" w:pos="4840"/>
          <w:tab w:val="left" w:pos="81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u w:val="single"/>
          <w:lang w:val="id-ID" w:eastAsia="id-ID"/>
        </w:rPr>
        <w:lastRenderedPageBreak/>
        <w:drawing>
          <wp:anchor distT="0" distB="0" distL="114300" distR="114300" simplePos="0" relativeHeight="251661312" behindDoc="1" locked="0" layoutInCell="1" allowOverlap="1" wp14:anchorId="53D5EE01" wp14:editId="51187CA5">
            <wp:simplePos x="0" y="0"/>
            <wp:positionH relativeFrom="column">
              <wp:posOffset>-647065</wp:posOffset>
            </wp:positionH>
            <wp:positionV relativeFrom="paragraph">
              <wp:posOffset>-1108075</wp:posOffset>
            </wp:positionV>
            <wp:extent cx="6501130" cy="8942070"/>
            <wp:effectExtent l="0" t="0" r="0" b="0"/>
            <wp:wrapThrough wrapText="bothSides">
              <wp:wrapPolygon edited="0">
                <wp:start x="0" y="0"/>
                <wp:lineTo x="0" y="21536"/>
                <wp:lineTo x="21520" y="21536"/>
                <wp:lineTo x="21520" y="0"/>
                <wp:lineTo x="0" y="0"/>
              </wp:wrapPolygon>
            </wp:wrapThrough>
            <wp:docPr id="4" name="Picture 4" descr="C:\Users\IAIN404\Pictures\img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AIN404\Pictures\img5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01130" cy="8942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B70" w:rsidRDefault="00217C98">
      <w:pPr>
        <w:spacing w:after="0" w:line="360" w:lineRule="auto"/>
        <w:jc w:val="center"/>
        <w:rPr>
          <w:rFonts w:asciiTheme="majorBidi" w:hAnsiTheme="majorBidi" w:cstheme="majorBidi"/>
          <w:b/>
          <w:bCs/>
          <w:sz w:val="24"/>
          <w:szCs w:val="24"/>
        </w:rPr>
      </w:pPr>
      <w:bookmarkStart w:id="0" w:name="_GoBack"/>
      <w:bookmarkEnd w:id="0"/>
      <w:r>
        <w:rPr>
          <w:rFonts w:asciiTheme="majorBidi" w:hAnsiTheme="majorBidi" w:cstheme="majorBidi"/>
          <w:b/>
          <w:bCs/>
          <w:sz w:val="24"/>
          <w:szCs w:val="24"/>
        </w:rPr>
        <w:lastRenderedPageBreak/>
        <w:t>M</w:t>
      </w:r>
      <w:r>
        <w:rPr>
          <w:rFonts w:asciiTheme="majorBidi" w:hAnsiTheme="majorBidi" w:cstheme="majorBidi"/>
          <w:b/>
          <w:bCs/>
          <w:sz w:val="24"/>
          <w:szCs w:val="24"/>
        </w:rPr>
        <w:t>O</w:t>
      </w:r>
      <w:r w:rsidR="00137619">
        <w:rPr>
          <w:rFonts w:asciiTheme="majorBidi" w:hAnsiTheme="majorBidi" w:cstheme="majorBidi"/>
          <w:b/>
          <w:bCs/>
          <w:sz w:val="24"/>
          <w:szCs w:val="24"/>
        </w:rPr>
        <w:t>TTO</w:t>
      </w:r>
    </w:p>
    <w:p w:rsidR="00C54B70" w:rsidRDefault="00C54B70">
      <w:pPr>
        <w:spacing w:after="0" w:line="360" w:lineRule="auto"/>
        <w:jc w:val="center"/>
        <w:rPr>
          <w:rFonts w:asciiTheme="majorBidi" w:hAnsiTheme="majorBidi" w:cstheme="majorBidi"/>
          <w:b/>
          <w:bCs/>
          <w:sz w:val="24"/>
          <w:szCs w:val="24"/>
        </w:rPr>
      </w:pPr>
    </w:p>
    <w:p w:rsidR="00C54B70" w:rsidRDefault="00137619">
      <w:pPr>
        <w:spacing w:line="240" w:lineRule="auto"/>
        <w:jc w:val="center"/>
        <w:rPr>
          <w:rFonts w:ascii="Traditional Arabic" w:eastAsia="Calibri" w:hAnsi="Traditional Arabic" w:cs="Traditional Arabic"/>
          <w:b/>
          <w:bCs/>
          <w:sz w:val="32"/>
          <w:szCs w:val="32"/>
        </w:rPr>
      </w:pPr>
      <w:r>
        <w:rPr>
          <w:rFonts w:ascii="Traditional Arabic" w:eastAsia="Calibri" w:hAnsi="Traditional Arabic" w:cs="Traditional Arabic"/>
          <w:b/>
          <w:bCs/>
          <w:sz w:val="32"/>
          <w:szCs w:val="32"/>
          <w:rtl/>
        </w:rPr>
        <w:t>مِّنْكُمْتَرَاضٍعَنْتِجَا</w:t>
      </w:r>
      <w:r>
        <w:rPr>
          <w:rFonts w:ascii="Traditional Arabic" w:eastAsia="Calibri" w:hAnsi="Traditional Arabic" w:cs="Traditional Arabic"/>
          <w:b/>
          <w:bCs/>
          <w:sz w:val="40"/>
          <w:szCs w:val="40"/>
          <w:rtl/>
        </w:rPr>
        <w:t>رَةً</w:t>
      </w:r>
      <w:r>
        <w:rPr>
          <w:rFonts w:ascii="Traditional Arabic" w:eastAsia="Calibri" w:hAnsi="Traditional Arabic" w:cs="Traditional Arabic"/>
          <w:b/>
          <w:bCs/>
          <w:sz w:val="32"/>
          <w:szCs w:val="32"/>
          <w:rtl/>
        </w:rPr>
        <w:t>تَكُوْنَاَنْاِلَّاۤطِلِلْبَابِابَيْنَكُمْلَـكُمْاَمْوَاتَأْكُلُوْۤالَامَنُوْااٰالَّذِيْنَيٰۤـاَيُّهَا</w:t>
      </w:r>
    </w:p>
    <w:p w:rsidR="00C54B70" w:rsidRDefault="00137619">
      <w:pPr>
        <w:spacing w:line="240" w:lineRule="auto"/>
        <w:ind w:left="142"/>
        <w:jc w:val="center"/>
        <w:rPr>
          <w:rFonts w:ascii="Traditional Arabic" w:eastAsia="Calibri" w:hAnsi="Traditional Arabic" w:cs="Traditional Arabic"/>
          <w:b/>
          <w:bCs/>
          <w:sz w:val="32"/>
          <w:szCs w:val="32"/>
        </w:rPr>
      </w:pPr>
      <w:r>
        <w:rPr>
          <w:rFonts w:ascii="Traditional Arabic" w:eastAsia="Calibri" w:hAnsi="Traditional Arabic" w:cs="Traditional Arabic"/>
          <w:b/>
          <w:bCs/>
          <w:sz w:val="32"/>
          <w:szCs w:val="32"/>
          <w:rtl/>
        </w:rPr>
        <w:t>رَحِيْمًابِكُمْنَكَااللّٰهَاِنَّ</w:t>
      </w:r>
      <w:r>
        <w:rPr>
          <w:rFonts w:ascii="Times New Roman" w:eastAsia="Calibri" w:hAnsi="Times New Roman" w:cs="Times New Roman"/>
          <w:b/>
          <w:bCs/>
          <w:sz w:val="32"/>
          <w:szCs w:val="32"/>
        </w:rPr>
        <w:t> </w:t>
      </w:r>
      <w:r>
        <w:rPr>
          <w:rFonts w:ascii="Times New Roman" w:eastAsia="Calibri" w:hAnsi="Times New Roman" w:cs="Times New Roman"/>
          <w:b/>
          <w:bCs/>
          <w:sz w:val="32"/>
          <w:szCs w:val="32"/>
          <w:rtl/>
        </w:rPr>
        <w:t>ۗ</w:t>
      </w:r>
      <w:r>
        <w:rPr>
          <w:rFonts w:ascii="Traditional Arabic" w:eastAsia="Calibri" w:hAnsi="Traditional Arabic" w:cs="Traditional Arabic"/>
          <w:b/>
          <w:bCs/>
          <w:sz w:val="32"/>
          <w:szCs w:val="32"/>
          <w:rtl/>
        </w:rPr>
        <w:t>اَنْـفُسَكُمْتَقْتُلُوْۤاوَلَا</w:t>
      </w:r>
      <w:r>
        <w:rPr>
          <w:rFonts w:ascii="Times New Roman" w:eastAsia="Calibri" w:hAnsi="Times New Roman" w:cs="Times New Roman"/>
          <w:b/>
          <w:bCs/>
          <w:sz w:val="32"/>
          <w:szCs w:val="32"/>
        </w:rPr>
        <w:t> </w:t>
      </w:r>
      <w:r>
        <w:rPr>
          <w:rFonts w:ascii="Times New Roman" w:eastAsia="Calibri" w:hAnsi="Times New Roman" w:cs="Times New Roman"/>
          <w:b/>
          <w:bCs/>
          <w:sz w:val="32"/>
          <w:szCs w:val="32"/>
          <w:rtl/>
        </w:rPr>
        <w:t>ۗ</w:t>
      </w:r>
    </w:p>
    <w:p w:rsidR="00C54B70" w:rsidRDefault="00137619">
      <w:pPr>
        <w:spacing w:after="0" w:line="360" w:lineRule="auto"/>
        <w:jc w:val="center"/>
        <w:rPr>
          <w:rFonts w:asciiTheme="majorBidi" w:hAnsiTheme="majorBidi" w:cstheme="majorBidi"/>
          <w:i/>
          <w:iCs/>
          <w:sz w:val="24"/>
          <w:szCs w:val="24"/>
        </w:rPr>
      </w:pPr>
      <w:r>
        <w:rPr>
          <w:rFonts w:asciiTheme="majorBidi" w:hAnsiTheme="majorBidi" w:cstheme="majorBidi"/>
          <w:i/>
          <w:iCs/>
          <w:sz w:val="24"/>
          <w:szCs w:val="24"/>
        </w:rPr>
        <w:t>“Wahai orang-orang yang beriman! Janganlah kamu saling memakan harta</w:t>
      </w:r>
    </w:p>
    <w:p w:rsidR="00C54B70" w:rsidRDefault="00137619">
      <w:pPr>
        <w:spacing w:after="0" w:line="360" w:lineRule="auto"/>
        <w:jc w:val="center"/>
        <w:rPr>
          <w:rFonts w:asciiTheme="majorBidi" w:hAnsiTheme="majorBidi" w:cstheme="majorBidi"/>
          <w:i/>
          <w:iCs/>
          <w:sz w:val="24"/>
          <w:szCs w:val="24"/>
        </w:rPr>
      </w:pPr>
      <w:r>
        <w:rPr>
          <w:rFonts w:asciiTheme="majorBidi" w:hAnsiTheme="majorBidi" w:cstheme="majorBidi"/>
          <w:i/>
          <w:iCs/>
          <w:sz w:val="24"/>
          <w:szCs w:val="24"/>
        </w:rPr>
        <w:t>sesamamu dengan jalan yang batil (tidak benar), kecuali dalam perdagangan</w:t>
      </w:r>
    </w:p>
    <w:p w:rsidR="00C54B70" w:rsidRDefault="00137619">
      <w:pPr>
        <w:spacing w:after="0" w:line="360" w:lineRule="auto"/>
        <w:jc w:val="center"/>
        <w:rPr>
          <w:rFonts w:asciiTheme="majorBidi" w:hAnsiTheme="majorBidi" w:cstheme="majorBidi"/>
          <w:i/>
          <w:iCs/>
          <w:sz w:val="24"/>
          <w:szCs w:val="24"/>
        </w:rPr>
      </w:pPr>
      <w:r>
        <w:rPr>
          <w:rFonts w:asciiTheme="majorBidi" w:hAnsiTheme="majorBidi" w:cstheme="majorBidi"/>
          <w:i/>
          <w:iCs/>
          <w:sz w:val="24"/>
          <w:szCs w:val="24"/>
        </w:rPr>
        <w:t>yang berlaku atas dasar suka sama suka di antara kamu. Dan janganlah kamu</w:t>
      </w:r>
    </w:p>
    <w:p w:rsidR="00C54B70" w:rsidRDefault="00137619">
      <w:pPr>
        <w:spacing w:after="0" w:line="360" w:lineRule="auto"/>
        <w:jc w:val="center"/>
        <w:rPr>
          <w:rFonts w:asciiTheme="majorBidi" w:hAnsiTheme="majorBidi" w:cstheme="majorBidi"/>
          <w:i/>
          <w:iCs/>
          <w:sz w:val="24"/>
          <w:szCs w:val="24"/>
        </w:rPr>
      </w:pPr>
      <w:r>
        <w:rPr>
          <w:rFonts w:asciiTheme="majorBidi" w:hAnsiTheme="majorBidi" w:cstheme="majorBidi"/>
          <w:i/>
          <w:iCs/>
          <w:sz w:val="24"/>
          <w:szCs w:val="24"/>
        </w:rPr>
        <w:t>membunuh dirimu. Sungguh Allah Maha Penyayang kepadamu”.</w:t>
      </w:r>
    </w:p>
    <w:p w:rsidR="00C54B70" w:rsidRDefault="00137619">
      <w:pPr>
        <w:spacing w:after="0" w:line="360" w:lineRule="auto"/>
        <w:jc w:val="center"/>
        <w:rPr>
          <w:rFonts w:asciiTheme="majorBidi" w:hAnsiTheme="majorBidi" w:cstheme="majorBidi"/>
          <w:sz w:val="24"/>
          <w:szCs w:val="24"/>
        </w:rPr>
      </w:pPr>
      <w:r>
        <w:rPr>
          <w:rFonts w:asciiTheme="majorBidi" w:hAnsiTheme="majorBidi" w:cstheme="majorBidi"/>
          <w:sz w:val="24"/>
          <w:szCs w:val="24"/>
        </w:rPr>
        <w:t>(Q.s.An-Nisa’ : 29)</w:t>
      </w:r>
    </w:p>
    <w:p w:rsidR="00C54B70" w:rsidRDefault="00C54B70">
      <w:pPr>
        <w:spacing w:after="0" w:line="360" w:lineRule="auto"/>
        <w:jc w:val="center"/>
        <w:rPr>
          <w:rFonts w:asciiTheme="majorBidi" w:hAnsiTheme="majorBidi" w:cstheme="majorBidi"/>
          <w:sz w:val="24"/>
          <w:szCs w:val="24"/>
        </w:rPr>
      </w:pPr>
    </w:p>
    <w:p w:rsidR="00C54B70" w:rsidRDefault="00C54B70">
      <w:pPr>
        <w:spacing w:after="0" w:line="360" w:lineRule="auto"/>
        <w:jc w:val="center"/>
        <w:rPr>
          <w:rFonts w:asciiTheme="majorBidi" w:hAnsiTheme="majorBidi" w:cstheme="majorBidi"/>
          <w:sz w:val="24"/>
          <w:szCs w:val="24"/>
        </w:rPr>
      </w:pPr>
    </w:p>
    <w:p w:rsidR="00C54B70" w:rsidRDefault="00C54B70"/>
    <w:p w:rsidR="00C54B70" w:rsidRDefault="00C54B70"/>
    <w:p w:rsidR="00C54B70" w:rsidRDefault="00C54B70"/>
    <w:p w:rsidR="00C54B70" w:rsidRDefault="00C54B70"/>
    <w:p w:rsidR="00C54B70" w:rsidRDefault="00C54B70"/>
    <w:p w:rsidR="00C54B70" w:rsidRDefault="00C54B70"/>
    <w:p w:rsidR="00C54B70" w:rsidRDefault="00C54B70"/>
    <w:p w:rsidR="00C54B70" w:rsidRDefault="00C54B70"/>
    <w:p w:rsidR="00C54B70" w:rsidRDefault="00C54B70"/>
    <w:p w:rsidR="00C54B70" w:rsidRDefault="00C54B70"/>
    <w:p w:rsidR="00C54B70" w:rsidRDefault="00C54B70"/>
    <w:p w:rsidR="00C54B70" w:rsidRDefault="00C54B70"/>
    <w:p w:rsidR="00C54B70" w:rsidRDefault="00C54B70"/>
    <w:p w:rsidR="00C54B70" w:rsidRDefault="00137619">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PERSEMBAHAN</w:t>
      </w:r>
    </w:p>
    <w:p w:rsidR="00C54B70" w:rsidRDefault="00137619">
      <w:pPr>
        <w:spacing w:after="0" w:line="360" w:lineRule="auto"/>
        <w:ind w:firstLine="720"/>
        <w:jc w:val="center"/>
        <w:rPr>
          <w:rFonts w:ascii="Bradley Hand ITC" w:hAnsi="Bradley Hand ITC" w:cstheme="majorBidi"/>
          <w:b/>
          <w:bCs/>
          <w:sz w:val="24"/>
          <w:szCs w:val="24"/>
        </w:rPr>
      </w:pPr>
      <w:r>
        <w:rPr>
          <w:rFonts w:ascii="Bradley Hand ITC" w:hAnsi="Bradley Hand ITC" w:cstheme="majorBidi"/>
          <w:b/>
          <w:bCs/>
          <w:sz w:val="24"/>
          <w:szCs w:val="24"/>
        </w:rPr>
        <w:t>Alhamdulillah, dengan mengucap syukur kepada Allah SWT yang telah memberikan kekuatan, membekali ilmu melalui para dosen IAIN Surakarta. Atas karunia dan kemudahan yang Engkau berikan, akhirnya skripsi ini dapat terselesaikan. Sholawat serta salam selalu terlimpahkan kepada suri tauladan kita Nabi Muhammad SAW. Saya persembahkan karya ini kepada mereka yang telah setia berada di ruang dan waktu kehidupan saya, khususnya untuk :</w:t>
      </w:r>
    </w:p>
    <w:p w:rsidR="00C54B70" w:rsidRDefault="00C54B70">
      <w:pPr>
        <w:spacing w:after="0" w:line="240" w:lineRule="auto"/>
        <w:ind w:firstLine="720"/>
        <w:jc w:val="center"/>
        <w:rPr>
          <w:rFonts w:ascii="Bradley Hand ITC" w:hAnsi="Bradley Hand ITC" w:cstheme="majorBidi"/>
          <w:b/>
          <w:bCs/>
          <w:sz w:val="24"/>
          <w:szCs w:val="24"/>
        </w:rPr>
      </w:pPr>
    </w:p>
    <w:p w:rsidR="00C54B70" w:rsidRDefault="00137619">
      <w:pPr>
        <w:spacing w:after="0" w:line="360" w:lineRule="auto"/>
        <w:ind w:left="142" w:right="191"/>
        <w:jc w:val="center"/>
        <w:rPr>
          <w:rFonts w:ascii="Bradley Hand ITC" w:hAnsi="Bradley Hand ITC" w:cstheme="majorBidi"/>
          <w:b/>
          <w:bCs/>
          <w:sz w:val="24"/>
          <w:szCs w:val="24"/>
        </w:rPr>
      </w:pPr>
      <w:r>
        <w:rPr>
          <w:rFonts w:ascii="Bradley Hand ITC" w:hAnsi="Bradley Hand ITC" w:cstheme="majorBidi"/>
          <w:b/>
          <w:bCs/>
          <w:sz w:val="24"/>
          <w:szCs w:val="24"/>
        </w:rPr>
        <w:t>Teruntuk Kedua Orangtuaku:</w:t>
      </w:r>
    </w:p>
    <w:p w:rsidR="00C54B70" w:rsidRDefault="00137619">
      <w:pPr>
        <w:spacing w:after="0" w:line="360" w:lineRule="auto"/>
        <w:ind w:left="142" w:right="191"/>
        <w:jc w:val="center"/>
        <w:rPr>
          <w:rFonts w:ascii="Bradley Hand ITC" w:hAnsi="Bradley Hand ITC" w:cstheme="majorBidi"/>
          <w:b/>
          <w:bCs/>
          <w:sz w:val="24"/>
          <w:szCs w:val="24"/>
        </w:rPr>
      </w:pPr>
      <w:r>
        <w:rPr>
          <w:rFonts w:ascii="Bradley Hand ITC" w:hAnsi="Bradley Hand ITC" w:cstheme="majorBidi"/>
          <w:b/>
          <w:bCs/>
          <w:sz w:val="24"/>
          <w:szCs w:val="24"/>
        </w:rPr>
        <w:t>Yang selalu membimbing, mengarahkan dan memberikan bekal hidup kepadaku. Ridhamu adalah semangatku</w:t>
      </w:r>
    </w:p>
    <w:p w:rsidR="00C54B70" w:rsidRDefault="00C54B70">
      <w:pPr>
        <w:spacing w:after="0" w:line="240" w:lineRule="auto"/>
        <w:ind w:left="142" w:right="191"/>
        <w:jc w:val="center"/>
        <w:rPr>
          <w:rFonts w:ascii="Bradley Hand ITC" w:hAnsi="Bradley Hand ITC" w:cstheme="majorBidi"/>
          <w:b/>
          <w:bCs/>
          <w:sz w:val="24"/>
          <w:szCs w:val="24"/>
        </w:rPr>
      </w:pPr>
    </w:p>
    <w:p w:rsidR="00C54B70" w:rsidRDefault="00137619">
      <w:pPr>
        <w:spacing w:after="0" w:line="360" w:lineRule="auto"/>
        <w:ind w:left="142" w:right="191"/>
        <w:jc w:val="center"/>
        <w:rPr>
          <w:rFonts w:ascii="Bradley Hand ITC" w:hAnsi="Bradley Hand ITC" w:cstheme="majorBidi"/>
          <w:b/>
          <w:bCs/>
          <w:sz w:val="24"/>
          <w:szCs w:val="24"/>
        </w:rPr>
      </w:pPr>
      <w:r>
        <w:rPr>
          <w:rFonts w:ascii="Bradley Hand ITC" w:hAnsi="Bradley Hand ITC" w:cstheme="majorBidi"/>
          <w:b/>
          <w:bCs/>
          <w:sz w:val="24"/>
          <w:szCs w:val="24"/>
        </w:rPr>
        <w:t>Teruntuk Adik-adikku:</w:t>
      </w:r>
    </w:p>
    <w:p w:rsidR="00C54B70" w:rsidRDefault="00137619">
      <w:pPr>
        <w:spacing w:after="0" w:line="360" w:lineRule="auto"/>
        <w:ind w:left="142" w:right="191"/>
        <w:jc w:val="center"/>
        <w:rPr>
          <w:rFonts w:ascii="Bradley Hand ITC" w:hAnsi="Bradley Hand ITC" w:cstheme="majorBidi"/>
          <w:b/>
          <w:bCs/>
          <w:sz w:val="24"/>
          <w:szCs w:val="24"/>
        </w:rPr>
      </w:pPr>
      <w:r>
        <w:rPr>
          <w:rFonts w:ascii="Bradley Hand ITC" w:hAnsi="Bradley Hand ITC" w:cstheme="majorBidi"/>
          <w:b/>
          <w:bCs/>
          <w:sz w:val="24"/>
          <w:szCs w:val="24"/>
        </w:rPr>
        <w:t xml:space="preserve">Yang selalu aku banggakan, pemberi semangat teladan </w:t>
      </w:r>
    </w:p>
    <w:p w:rsidR="00C54B70" w:rsidRDefault="00C54B70">
      <w:pPr>
        <w:spacing w:after="0" w:line="240" w:lineRule="auto"/>
        <w:ind w:left="142" w:right="191"/>
        <w:jc w:val="center"/>
        <w:rPr>
          <w:rFonts w:ascii="Bradley Hand ITC" w:hAnsi="Bradley Hand ITC" w:cstheme="majorBidi"/>
          <w:b/>
          <w:bCs/>
          <w:sz w:val="24"/>
          <w:szCs w:val="24"/>
        </w:rPr>
      </w:pPr>
    </w:p>
    <w:p w:rsidR="00C54B70" w:rsidRDefault="00137619">
      <w:pPr>
        <w:spacing w:after="0" w:line="360" w:lineRule="auto"/>
        <w:ind w:left="142" w:right="191"/>
        <w:jc w:val="center"/>
        <w:rPr>
          <w:rFonts w:ascii="Bradley Hand ITC" w:hAnsi="Bradley Hand ITC" w:cstheme="majorBidi"/>
          <w:b/>
          <w:bCs/>
          <w:sz w:val="24"/>
          <w:szCs w:val="24"/>
        </w:rPr>
      </w:pPr>
      <w:r>
        <w:rPr>
          <w:rFonts w:ascii="Bradley Hand ITC" w:hAnsi="Bradley Hand ITC" w:cstheme="majorBidi"/>
          <w:b/>
          <w:bCs/>
          <w:sz w:val="24"/>
          <w:szCs w:val="24"/>
        </w:rPr>
        <w:t>Teruntuk keluarga besarku:</w:t>
      </w:r>
    </w:p>
    <w:p w:rsidR="00C54B70" w:rsidRDefault="00137619">
      <w:pPr>
        <w:spacing w:after="0" w:line="360" w:lineRule="auto"/>
        <w:ind w:left="142" w:right="191"/>
        <w:jc w:val="center"/>
        <w:rPr>
          <w:rFonts w:ascii="Bradley Hand ITC" w:hAnsi="Bradley Hand ITC" w:cstheme="majorBidi"/>
          <w:b/>
          <w:bCs/>
          <w:sz w:val="24"/>
          <w:szCs w:val="24"/>
        </w:rPr>
      </w:pPr>
      <w:r>
        <w:rPr>
          <w:rFonts w:ascii="Bradley Hand ITC" w:hAnsi="Bradley Hand ITC" w:cstheme="majorBidi"/>
          <w:b/>
          <w:bCs/>
          <w:sz w:val="24"/>
          <w:szCs w:val="24"/>
        </w:rPr>
        <w:t>Yang selalu memberikan dukungan dan do’a restu kepadaku</w:t>
      </w:r>
    </w:p>
    <w:p w:rsidR="00C54B70" w:rsidRDefault="00C54B70">
      <w:pPr>
        <w:spacing w:after="0" w:line="240" w:lineRule="auto"/>
        <w:ind w:left="142" w:right="191"/>
        <w:jc w:val="center"/>
        <w:rPr>
          <w:rFonts w:ascii="Bradley Hand ITC" w:hAnsi="Bradley Hand ITC" w:cstheme="majorBidi"/>
          <w:b/>
          <w:bCs/>
          <w:sz w:val="24"/>
          <w:szCs w:val="24"/>
        </w:rPr>
      </w:pPr>
    </w:p>
    <w:p w:rsidR="00C54B70" w:rsidRDefault="00137619">
      <w:pPr>
        <w:spacing w:after="0" w:line="360" w:lineRule="auto"/>
        <w:ind w:left="142" w:right="191"/>
        <w:jc w:val="center"/>
        <w:rPr>
          <w:rFonts w:ascii="Bradley Hand ITC" w:hAnsi="Bradley Hand ITC" w:cstheme="majorBidi"/>
          <w:b/>
          <w:bCs/>
          <w:sz w:val="24"/>
          <w:szCs w:val="24"/>
        </w:rPr>
      </w:pPr>
      <w:r>
        <w:rPr>
          <w:rFonts w:ascii="Bradley Hand ITC" w:hAnsi="Bradley Hand ITC" w:cstheme="majorBidi"/>
          <w:b/>
          <w:bCs/>
          <w:sz w:val="24"/>
          <w:szCs w:val="24"/>
        </w:rPr>
        <w:t>Terimakasih atas segala doa, harapan, kekuatan dan kepercayaan yang selalu diberikan. Bersama kalianlah, saya tidak pernah memiliki alasan untuk tidak melangkah.</w:t>
      </w:r>
    </w:p>
    <w:p w:rsidR="00C54B70" w:rsidRDefault="00C54B70">
      <w:pPr>
        <w:spacing w:after="0" w:line="360" w:lineRule="auto"/>
        <w:ind w:firstLine="720"/>
        <w:jc w:val="both"/>
        <w:rPr>
          <w:rFonts w:asciiTheme="majorBidi" w:hAnsiTheme="majorBidi" w:cstheme="majorBidi"/>
          <w:bCs/>
          <w:sz w:val="24"/>
          <w:szCs w:val="24"/>
        </w:rPr>
      </w:pPr>
    </w:p>
    <w:p w:rsidR="00C54B70" w:rsidRDefault="00C54B70">
      <w:pPr>
        <w:jc w:val="both"/>
      </w:pPr>
    </w:p>
    <w:p w:rsidR="00C54B70" w:rsidRDefault="00C54B70"/>
    <w:p w:rsidR="00C54B70" w:rsidRDefault="00C54B70"/>
    <w:p w:rsidR="00C54B70" w:rsidRDefault="00C54B70"/>
    <w:p w:rsidR="00C54B70" w:rsidRDefault="00137619">
      <w:pPr>
        <w:pStyle w:val="Heading1"/>
      </w:pPr>
      <w:bookmarkStart w:id="1" w:name="_Toc536387032"/>
      <w:bookmarkStart w:id="2" w:name="_Toc536386838"/>
      <w:r>
        <w:lastRenderedPageBreak/>
        <w:t>PEDOMAN TRANSLITERASI</w:t>
      </w:r>
      <w:bookmarkEnd w:id="1"/>
      <w:bookmarkEnd w:id="2"/>
    </w:p>
    <w:p w:rsidR="00C54B70" w:rsidRDefault="00C54B70"/>
    <w:p w:rsidR="00C54B70" w:rsidRDefault="00137619">
      <w:pPr>
        <w:tabs>
          <w:tab w:val="left" w:pos="709"/>
        </w:tabs>
        <w:spacing w:line="360" w:lineRule="auto"/>
        <w:ind w:firstLine="567"/>
        <w:jc w:val="both"/>
        <w:rPr>
          <w:rFonts w:ascii="Times New Roman" w:hAnsi="Times New Roman"/>
          <w:sz w:val="24"/>
          <w:szCs w:val="24"/>
        </w:rPr>
      </w:pPr>
      <w:r>
        <w:rPr>
          <w:rFonts w:ascii="Times New Roman" w:hAnsi="Times New Roman"/>
          <w:sz w:val="24"/>
          <w:szCs w:val="24"/>
        </w:rPr>
        <w:t>Pedoman transliterasi yang digunakan dalam penulisan skripsi di Fakultas Syariah Institut Agama Islam Negeri (IAIN) Surakarta didasarkan pada Keputusan Bersama Menteri Agama dan Menteri Pendidikan dan Kebudayaan RI Nomor 158/1987 dan 0543 b/U/1987 tanggal 22 Januari 1988. Pedoman transliterasi tersebut adalah :</w:t>
      </w:r>
    </w:p>
    <w:p w:rsidR="00C54B70" w:rsidRDefault="00137619">
      <w:pPr>
        <w:numPr>
          <w:ilvl w:val="0"/>
          <w:numId w:val="1"/>
        </w:numPr>
        <w:tabs>
          <w:tab w:val="left" w:pos="284"/>
        </w:tabs>
        <w:spacing w:after="0" w:line="360" w:lineRule="auto"/>
        <w:ind w:left="284" w:hanging="284"/>
        <w:jc w:val="both"/>
        <w:rPr>
          <w:rFonts w:ascii="Times New Roman" w:hAnsi="Times New Roman"/>
          <w:b/>
          <w:bCs/>
          <w:sz w:val="24"/>
          <w:szCs w:val="24"/>
        </w:rPr>
      </w:pPr>
      <w:r>
        <w:rPr>
          <w:rFonts w:ascii="Times New Roman" w:hAnsi="Times New Roman"/>
          <w:b/>
          <w:bCs/>
          <w:sz w:val="24"/>
          <w:szCs w:val="24"/>
        </w:rPr>
        <w:t>Konsonan</w:t>
      </w:r>
    </w:p>
    <w:p w:rsidR="00C54B70" w:rsidRDefault="00137619">
      <w:pPr>
        <w:pStyle w:val="ListParagraph"/>
        <w:tabs>
          <w:tab w:val="left" w:pos="284"/>
          <w:tab w:val="left" w:pos="993"/>
        </w:tabs>
        <w:ind w:left="360" w:firstLine="491"/>
        <w:jc w:val="both"/>
        <w:rPr>
          <w:rFonts w:ascii="Times New Roman" w:hAnsi="Times New Roman"/>
          <w:sz w:val="24"/>
          <w:szCs w:val="24"/>
        </w:rPr>
      </w:pPr>
      <w:r>
        <w:rPr>
          <w:rFonts w:ascii="Times New Roman" w:hAnsi="Times New Roman"/>
          <w:sz w:val="24"/>
          <w:szCs w:val="24"/>
        </w:rPr>
        <w:t xml:space="preserve">Fonem konsonan Bahasa Arab yang dalam sistem tulisan Arab dilambangkan dengan huruf, sedangkan dalam transliterasi ini sebagian dilambangkan dengan tanda dan sebagian lagi dilambangkan dengan huruf serta tanda sekaligus. Daftar huruf Arab dan transliterasinya dengan huruf latin adalah sebagai berkut:  </w:t>
      </w:r>
    </w:p>
    <w:tbl>
      <w:tblPr>
        <w:tblStyle w:val="TableGrid"/>
        <w:tblW w:w="7512" w:type="dxa"/>
        <w:tblInd w:w="534" w:type="dxa"/>
        <w:tblLayout w:type="fixed"/>
        <w:tblLook w:val="04A0" w:firstRow="1" w:lastRow="0" w:firstColumn="1" w:lastColumn="0" w:noHBand="0" w:noVBand="1"/>
      </w:tblPr>
      <w:tblGrid>
        <w:gridCol w:w="1559"/>
        <w:gridCol w:w="1276"/>
        <w:gridCol w:w="2268"/>
        <w:gridCol w:w="2409"/>
      </w:tblGrid>
      <w:tr w:rsidR="00C54B70">
        <w:tc>
          <w:tcPr>
            <w:tcW w:w="1559"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b/>
                <w:bCs/>
                <w:sz w:val="24"/>
                <w:szCs w:val="24"/>
              </w:rPr>
              <w:t>Huruf Arab</w:t>
            </w:r>
          </w:p>
        </w:tc>
        <w:tc>
          <w:tcPr>
            <w:tcW w:w="1276"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b/>
                <w:bCs/>
                <w:sz w:val="24"/>
                <w:szCs w:val="24"/>
              </w:rPr>
              <w:t>Nama</w:t>
            </w:r>
          </w:p>
        </w:tc>
        <w:tc>
          <w:tcPr>
            <w:tcW w:w="2268"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b/>
                <w:bCs/>
                <w:sz w:val="24"/>
                <w:szCs w:val="24"/>
              </w:rPr>
              <w:t>Huruf Latin</w:t>
            </w:r>
          </w:p>
        </w:tc>
        <w:tc>
          <w:tcPr>
            <w:tcW w:w="2409"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b/>
                <w:bCs/>
                <w:sz w:val="24"/>
                <w:szCs w:val="24"/>
              </w:rPr>
              <w:t>Nama</w:t>
            </w:r>
          </w:p>
        </w:tc>
      </w:tr>
      <w:tr w:rsidR="00C54B70">
        <w:tc>
          <w:tcPr>
            <w:tcW w:w="1559" w:type="dxa"/>
          </w:tcPr>
          <w:p w:rsidR="00C54B70" w:rsidRDefault="00137619">
            <w:pPr>
              <w:tabs>
                <w:tab w:val="left" w:pos="709"/>
              </w:tabs>
              <w:spacing w:after="240" w:line="240" w:lineRule="auto"/>
              <w:jc w:val="center"/>
              <w:rPr>
                <w:rFonts w:ascii="Times New Arabic" w:hAnsi="Times New Arabic" w:cs="Times New Roman"/>
                <w:bCs/>
                <w:sz w:val="24"/>
                <w:szCs w:val="24"/>
              </w:rPr>
            </w:pPr>
            <w:r>
              <w:rPr>
                <w:rFonts w:ascii="Times New Arabic" w:hAnsi="Times New Arabic" w:cs="Traditional Arabic"/>
                <w:sz w:val="32"/>
                <w:szCs w:val="32"/>
                <w:rtl/>
              </w:rPr>
              <w:t>ا</w:t>
            </w:r>
          </w:p>
        </w:tc>
        <w:tc>
          <w:tcPr>
            <w:tcW w:w="1276"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sz w:val="24"/>
                <w:szCs w:val="24"/>
              </w:rPr>
              <w:t>Alif</w:t>
            </w:r>
          </w:p>
        </w:tc>
        <w:tc>
          <w:tcPr>
            <w:tcW w:w="2268" w:type="dxa"/>
          </w:tcPr>
          <w:p w:rsidR="00C54B70" w:rsidRDefault="00137619">
            <w:pPr>
              <w:tabs>
                <w:tab w:val="left" w:pos="709"/>
              </w:tabs>
              <w:spacing w:after="240" w:line="240" w:lineRule="auto"/>
              <w:jc w:val="center"/>
              <w:rPr>
                <w:rFonts w:ascii="Times New Roman" w:hAnsi="Times New Roman"/>
                <w:sz w:val="24"/>
                <w:szCs w:val="24"/>
              </w:rPr>
            </w:pPr>
            <w:r>
              <w:rPr>
                <w:rFonts w:ascii="Times New Roman" w:hAnsi="Times New Roman"/>
                <w:sz w:val="24"/>
                <w:szCs w:val="24"/>
              </w:rPr>
              <w:t>Tidak dilambangkan</w:t>
            </w:r>
          </w:p>
        </w:tc>
        <w:tc>
          <w:tcPr>
            <w:tcW w:w="2409"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sz w:val="24"/>
                <w:szCs w:val="24"/>
              </w:rPr>
              <w:t>Tidak dilambangkan</w:t>
            </w:r>
          </w:p>
        </w:tc>
      </w:tr>
      <w:tr w:rsidR="00C54B70">
        <w:tc>
          <w:tcPr>
            <w:tcW w:w="1559" w:type="dxa"/>
          </w:tcPr>
          <w:p w:rsidR="00C54B70" w:rsidRDefault="00137619">
            <w:pPr>
              <w:tabs>
                <w:tab w:val="left" w:pos="709"/>
              </w:tabs>
              <w:spacing w:after="240" w:line="240" w:lineRule="auto"/>
              <w:jc w:val="center"/>
              <w:rPr>
                <w:rFonts w:ascii="Times New Arabic" w:hAnsi="Times New Arabic" w:cs="Times New Roman"/>
                <w:b/>
                <w:bCs/>
                <w:sz w:val="24"/>
                <w:szCs w:val="24"/>
              </w:rPr>
            </w:pPr>
            <w:r>
              <w:rPr>
                <w:rFonts w:ascii="Times New Arabic" w:hAnsi="Times New Arabic" w:cs="Times New Roman"/>
                <w:bCs/>
                <w:sz w:val="24"/>
                <w:szCs w:val="24"/>
                <w:rtl/>
              </w:rPr>
              <w:t>ب</w:t>
            </w:r>
          </w:p>
        </w:tc>
        <w:tc>
          <w:tcPr>
            <w:tcW w:w="1276"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sz w:val="24"/>
                <w:szCs w:val="24"/>
              </w:rPr>
              <w:t>Ba</w:t>
            </w:r>
          </w:p>
        </w:tc>
        <w:tc>
          <w:tcPr>
            <w:tcW w:w="2268"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sz w:val="24"/>
                <w:szCs w:val="24"/>
              </w:rPr>
              <w:t>B</w:t>
            </w:r>
          </w:p>
        </w:tc>
        <w:tc>
          <w:tcPr>
            <w:tcW w:w="2409"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Be</w:t>
            </w:r>
          </w:p>
        </w:tc>
      </w:tr>
      <w:tr w:rsidR="00C54B70">
        <w:tc>
          <w:tcPr>
            <w:tcW w:w="1559" w:type="dxa"/>
          </w:tcPr>
          <w:p w:rsidR="00C54B70" w:rsidRDefault="00137619">
            <w:pPr>
              <w:tabs>
                <w:tab w:val="left" w:pos="709"/>
              </w:tabs>
              <w:spacing w:after="240" w:line="240" w:lineRule="auto"/>
              <w:jc w:val="center"/>
              <w:rPr>
                <w:rFonts w:ascii="Times New Arabic" w:hAnsi="Times New Arabic" w:cs="Times New Roman"/>
                <w:bCs/>
                <w:sz w:val="24"/>
                <w:szCs w:val="24"/>
              </w:rPr>
            </w:pPr>
            <w:r>
              <w:rPr>
                <w:rFonts w:ascii="Times New Arabic" w:hAnsi="Times New Arabic" w:cs="Times New Roman"/>
                <w:bCs/>
                <w:sz w:val="24"/>
                <w:szCs w:val="24"/>
                <w:rtl/>
              </w:rPr>
              <w:t>ت</w:t>
            </w:r>
          </w:p>
        </w:tc>
        <w:tc>
          <w:tcPr>
            <w:tcW w:w="1276"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sz w:val="24"/>
                <w:szCs w:val="24"/>
              </w:rPr>
              <w:t>Ta</w:t>
            </w:r>
          </w:p>
        </w:tc>
        <w:tc>
          <w:tcPr>
            <w:tcW w:w="2268"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T</w:t>
            </w:r>
          </w:p>
        </w:tc>
        <w:tc>
          <w:tcPr>
            <w:tcW w:w="2409"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sz w:val="24"/>
                <w:szCs w:val="24"/>
              </w:rPr>
              <w:t>Te</w:t>
            </w:r>
          </w:p>
        </w:tc>
      </w:tr>
      <w:tr w:rsidR="00C54B70">
        <w:tc>
          <w:tcPr>
            <w:tcW w:w="1559" w:type="dxa"/>
          </w:tcPr>
          <w:p w:rsidR="00C54B70" w:rsidRDefault="00137619">
            <w:pPr>
              <w:tabs>
                <w:tab w:val="left" w:pos="709"/>
              </w:tabs>
              <w:spacing w:after="240" w:line="240" w:lineRule="auto"/>
              <w:jc w:val="center"/>
              <w:rPr>
                <w:rFonts w:ascii="Times New Arabic" w:hAnsi="Times New Arabic" w:cs="Times New Roman"/>
                <w:bCs/>
                <w:sz w:val="24"/>
                <w:szCs w:val="24"/>
              </w:rPr>
            </w:pPr>
            <w:r>
              <w:rPr>
                <w:rFonts w:ascii="Times New Arabic" w:hAnsi="Times New Arabic" w:cs="Times New Roman"/>
                <w:bCs/>
                <w:sz w:val="24"/>
                <w:szCs w:val="24"/>
                <w:rtl/>
              </w:rPr>
              <w:t>ث</w:t>
            </w:r>
          </w:p>
        </w:tc>
        <w:tc>
          <w:tcPr>
            <w:tcW w:w="1276"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sz w:val="24"/>
                <w:szCs w:val="24"/>
              </w:rPr>
              <w:t>Ṡ</w:t>
            </w:r>
            <w:r>
              <w:rPr>
                <w:rFonts w:ascii="Times New Arabic" w:hAnsi="Times New Arabic"/>
                <w:sz w:val="24"/>
                <w:szCs w:val="24"/>
              </w:rPr>
              <w:t>a</w:t>
            </w:r>
          </w:p>
        </w:tc>
        <w:tc>
          <w:tcPr>
            <w:tcW w:w="2268"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S</w:t>
            </w:r>
          </w:p>
        </w:tc>
        <w:tc>
          <w:tcPr>
            <w:tcW w:w="2409"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sz w:val="24"/>
                <w:szCs w:val="24"/>
              </w:rPr>
              <w:t>Es (dengan titik di atas)</w:t>
            </w:r>
          </w:p>
        </w:tc>
      </w:tr>
      <w:tr w:rsidR="00C54B70">
        <w:tc>
          <w:tcPr>
            <w:tcW w:w="1559" w:type="dxa"/>
          </w:tcPr>
          <w:p w:rsidR="00C54B70" w:rsidRDefault="00137619">
            <w:pPr>
              <w:tabs>
                <w:tab w:val="left" w:pos="709"/>
              </w:tabs>
              <w:spacing w:after="240" w:line="240" w:lineRule="auto"/>
              <w:jc w:val="center"/>
              <w:rPr>
                <w:rFonts w:ascii="Times New Arabic" w:hAnsi="Times New Arabic" w:cs="Times New Roman"/>
                <w:bCs/>
                <w:sz w:val="24"/>
                <w:szCs w:val="24"/>
              </w:rPr>
            </w:pPr>
            <w:r>
              <w:rPr>
                <w:rFonts w:ascii="Times New Arabic" w:hAnsi="Times New Arabic" w:cs="Times New Roman"/>
                <w:bCs/>
                <w:sz w:val="24"/>
                <w:szCs w:val="24"/>
                <w:rtl/>
              </w:rPr>
              <w:t>ج</w:t>
            </w:r>
          </w:p>
        </w:tc>
        <w:tc>
          <w:tcPr>
            <w:tcW w:w="1276"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Jim</w:t>
            </w:r>
          </w:p>
        </w:tc>
        <w:tc>
          <w:tcPr>
            <w:tcW w:w="2268"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J</w:t>
            </w:r>
          </w:p>
        </w:tc>
        <w:tc>
          <w:tcPr>
            <w:tcW w:w="2409"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Je</w:t>
            </w:r>
          </w:p>
        </w:tc>
      </w:tr>
      <w:tr w:rsidR="00C54B70">
        <w:tc>
          <w:tcPr>
            <w:tcW w:w="1559" w:type="dxa"/>
          </w:tcPr>
          <w:p w:rsidR="00C54B70" w:rsidRDefault="00137619">
            <w:pPr>
              <w:tabs>
                <w:tab w:val="left" w:pos="709"/>
              </w:tabs>
              <w:spacing w:after="240" w:line="240" w:lineRule="auto"/>
              <w:jc w:val="center"/>
              <w:rPr>
                <w:rFonts w:ascii="Times New Arabic" w:hAnsi="Times New Arabic" w:cs="Times New Roman"/>
                <w:bCs/>
                <w:sz w:val="24"/>
                <w:szCs w:val="24"/>
              </w:rPr>
            </w:pPr>
            <w:r>
              <w:rPr>
                <w:rFonts w:ascii="Times New Arabic" w:hAnsi="Times New Arabic" w:cs="Times New Roman"/>
                <w:bCs/>
                <w:sz w:val="24"/>
                <w:szCs w:val="24"/>
                <w:rtl/>
              </w:rPr>
              <w:t>ح</w:t>
            </w:r>
          </w:p>
        </w:tc>
        <w:tc>
          <w:tcPr>
            <w:tcW w:w="1276"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Ha</w:t>
            </w:r>
          </w:p>
        </w:tc>
        <w:tc>
          <w:tcPr>
            <w:tcW w:w="2268"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H</w:t>
            </w:r>
          </w:p>
        </w:tc>
        <w:tc>
          <w:tcPr>
            <w:tcW w:w="2409"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sz w:val="24"/>
                <w:szCs w:val="24"/>
              </w:rPr>
              <w:t>Ha (dengan titik di bawah)</w:t>
            </w:r>
          </w:p>
        </w:tc>
      </w:tr>
      <w:tr w:rsidR="00C54B70">
        <w:tc>
          <w:tcPr>
            <w:tcW w:w="1559" w:type="dxa"/>
          </w:tcPr>
          <w:p w:rsidR="00C54B70" w:rsidRDefault="00137619">
            <w:pPr>
              <w:tabs>
                <w:tab w:val="left" w:pos="709"/>
              </w:tabs>
              <w:spacing w:after="240" w:line="240" w:lineRule="auto"/>
              <w:jc w:val="center"/>
              <w:rPr>
                <w:rFonts w:ascii="Times New Arabic" w:hAnsi="Times New Arabic" w:cs="Times New Roman"/>
                <w:bCs/>
                <w:sz w:val="24"/>
                <w:szCs w:val="24"/>
              </w:rPr>
            </w:pPr>
            <w:r>
              <w:rPr>
                <w:rFonts w:ascii="Times New Arabic" w:hAnsi="Times New Arabic" w:cs="Times New Roman"/>
                <w:bCs/>
                <w:sz w:val="24"/>
                <w:szCs w:val="24"/>
                <w:rtl/>
              </w:rPr>
              <w:t>خ</w:t>
            </w:r>
          </w:p>
        </w:tc>
        <w:tc>
          <w:tcPr>
            <w:tcW w:w="1276"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Kha</w:t>
            </w:r>
          </w:p>
        </w:tc>
        <w:tc>
          <w:tcPr>
            <w:tcW w:w="2268"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Kh</w:t>
            </w:r>
          </w:p>
        </w:tc>
        <w:tc>
          <w:tcPr>
            <w:tcW w:w="2409"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sz w:val="24"/>
                <w:szCs w:val="24"/>
              </w:rPr>
              <w:t>Ka dan ha</w:t>
            </w:r>
          </w:p>
        </w:tc>
      </w:tr>
      <w:tr w:rsidR="00C54B70">
        <w:tc>
          <w:tcPr>
            <w:tcW w:w="1559" w:type="dxa"/>
          </w:tcPr>
          <w:p w:rsidR="00C54B70" w:rsidRDefault="00137619">
            <w:pPr>
              <w:tabs>
                <w:tab w:val="left" w:pos="709"/>
              </w:tabs>
              <w:spacing w:after="240" w:line="240" w:lineRule="auto"/>
              <w:jc w:val="center"/>
              <w:rPr>
                <w:rFonts w:ascii="Times New Arabic" w:hAnsi="Times New Arabic" w:cs="Times New Roman"/>
                <w:bCs/>
                <w:sz w:val="24"/>
                <w:szCs w:val="24"/>
              </w:rPr>
            </w:pPr>
            <w:r>
              <w:rPr>
                <w:rFonts w:ascii="Times New Arabic" w:hAnsi="Times New Arabic" w:cs="Times New Roman"/>
                <w:bCs/>
                <w:sz w:val="24"/>
                <w:szCs w:val="24"/>
                <w:rtl/>
              </w:rPr>
              <w:t>د</w:t>
            </w:r>
          </w:p>
        </w:tc>
        <w:tc>
          <w:tcPr>
            <w:tcW w:w="1276"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Dal</w:t>
            </w:r>
          </w:p>
        </w:tc>
        <w:tc>
          <w:tcPr>
            <w:tcW w:w="2268"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D</w:t>
            </w:r>
          </w:p>
        </w:tc>
        <w:tc>
          <w:tcPr>
            <w:tcW w:w="2409"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De</w:t>
            </w:r>
          </w:p>
        </w:tc>
      </w:tr>
      <w:tr w:rsidR="00C54B70">
        <w:tc>
          <w:tcPr>
            <w:tcW w:w="1559" w:type="dxa"/>
          </w:tcPr>
          <w:p w:rsidR="00C54B70" w:rsidRDefault="00137619">
            <w:pPr>
              <w:tabs>
                <w:tab w:val="left" w:pos="709"/>
              </w:tabs>
              <w:spacing w:after="240" w:line="240" w:lineRule="auto"/>
              <w:jc w:val="center"/>
              <w:rPr>
                <w:rFonts w:ascii="Times New Arabic" w:hAnsi="Times New Arabic" w:cs="Times New Roman"/>
                <w:bCs/>
                <w:sz w:val="24"/>
                <w:szCs w:val="24"/>
              </w:rPr>
            </w:pPr>
            <w:r>
              <w:rPr>
                <w:rFonts w:ascii="Times New Arabic" w:hAnsi="Times New Arabic" w:cs="Times New Roman"/>
                <w:bCs/>
                <w:sz w:val="24"/>
                <w:szCs w:val="24"/>
                <w:rtl/>
              </w:rPr>
              <w:t>ذ</w:t>
            </w:r>
          </w:p>
        </w:tc>
        <w:tc>
          <w:tcPr>
            <w:tcW w:w="1276"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Zal</w:t>
            </w:r>
          </w:p>
        </w:tc>
        <w:tc>
          <w:tcPr>
            <w:tcW w:w="2268"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Z</w:t>
            </w:r>
          </w:p>
        </w:tc>
        <w:tc>
          <w:tcPr>
            <w:tcW w:w="2409"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sz w:val="24"/>
                <w:szCs w:val="24"/>
              </w:rPr>
              <w:t>Zet (dengan titik di atas)</w:t>
            </w:r>
          </w:p>
        </w:tc>
      </w:tr>
      <w:tr w:rsidR="00C54B70">
        <w:tc>
          <w:tcPr>
            <w:tcW w:w="1559" w:type="dxa"/>
          </w:tcPr>
          <w:p w:rsidR="00C54B70" w:rsidRDefault="00137619">
            <w:pPr>
              <w:tabs>
                <w:tab w:val="left" w:pos="709"/>
              </w:tabs>
              <w:spacing w:after="240" w:line="240" w:lineRule="auto"/>
              <w:jc w:val="center"/>
              <w:rPr>
                <w:rFonts w:ascii="Times New Arabic" w:hAnsi="Times New Arabic" w:cs="Times New Roman"/>
                <w:bCs/>
                <w:sz w:val="24"/>
                <w:szCs w:val="24"/>
                <w:rtl/>
              </w:rPr>
            </w:pPr>
            <w:r>
              <w:rPr>
                <w:rFonts w:ascii="Times New Arabic" w:hAnsi="Times New Arabic" w:cs="Times New Roman"/>
                <w:bCs/>
                <w:sz w:val="24"/>
                <w:szCs w:val="24"/>
                <w:rtl/>
              </w:rPr>
              <w:lastRenderedPageBreak/>
              <w:t>ر</w:t>
            </w:r>
          </w:p>
        </w:tc>
        <w:tc>
          <w:tcPr>
            <w:tcW w:w="1276"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Ra</w:t>
            </w:r>
          </w:p>
        </w:tc>
        <w:tc>
          <w:tcPr>
            <w:tcW w:w="2268"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R</w:t>
            </w:r>
          </w:p>
        </w:tc>
        <w:tc>
          <w:tcPr>
            <w:tcW w:w="2409"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sz w:val="24"/>
                <w:szCs w:val="24"/>
              </w:rPr>
              <w:t>Er</w:t>
            </w:r>
          </w:p>
        </w:tc>
      </w:tr>
      <w:tr w:rsidR="00C54B70">
        <w:tc>
          <w:tcPr>
            <w:tcW w:w="1559" w:type="dxa"/>
          </w:tcPr>
          <w:p w:rsidR="00C54B70" w:rsidRDefault="00137619">
            <w:pPr>
              <w:tabs>
                <w:tab w:val="left" w:pos="709"/>
              </w:tabs>
              <w:spacing w:after="240" w:line="240" w:lineRule="auto"/>
              <w:jc w:val="center"/>
              <w:rPr>
                <w:rFonts w:ascii="Times New Arabic" w:hAnsi="Times New Arabic" w:cs="Times New Roman"/>
                <w:bCs/>
                <w:sz w:val="24"/>
                <w:szCs w:val="24"/>
                <w:rtl/>
              </w:rPr>
            </w:pPr>
            <w:r>
              <w:rPr>
                <w:rFonts w:ascii="Times New Arabic" w:hAnsi="Times New Arabic" w:cs="Times New Roman"/>
                <w:bCs/>
                <w:sz w:val="24"/>
                <w:szCs w:val="24"/>
                <w:rtl/>
              </w:rPr>
              <w:t>ز</w:t>
            </w:r>
          </w:p>
        </w:tc>
        <w:tc>
          <w:tcPr>
            <w:tcW w:w="1276"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Zai</w:t>
            </w:r>
          </w:p>
        </w:tc>
        <w:tc>
          <w:tcPr>
            <w:tcW w:w="2268"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Z</w:t>
            </w:r>
          </w:p>
        </w:tc>
        <w:tc>
          <w:tcPr>
            <w:tcW w:w="2409"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sz w:val="24"/>
                <w:szCs w:val="24"/>
              </w:rPr>
              <w:t>Zet</w:t>
            </w:r>
          </w:p>
        </w:tc>
      </w:tr>
      <w:tr w:rsidR="00C54B70">
        <w:tc>
          <w:tcPr>
            <w:tcW w:w="1559" w:type="dxa"/>
          </w:tcPr>
          <w:p w:rsidR="00C54B70" w:rsidRDefault="00137619">
            <w:pPr>
              <w:tabs>
                <w:tab w:val="left" w:pos="709"/>
              </w:tabs>
              <w:spacing w:after="240" w:line="240" w:lineRule="auto"/>
              <w:jc w:val="center"/>
              <w:rPr>
                <w:rFonts w:ascii="Times New Arabic" w:hAnsi="Times New Arabic" w:cs="Times New Roman"/>
                <w:bCs/>
                <w:sz w:val="24"/>
                <w:szCs w:val="24"/>
                <w:rtl/>
              </w:rPr>
            </w:pPr>
            <w:r>
              <w:rPr>
                <w:rFonts w:ascii="Times New Arabic" w:hAnsi="Times New Arabic" w:cs="Times New Roman"/>
                <w:bCs/>
                <w:sz w:val="24"/>
                <w:szCs w:val="24"/>
                <w:rtl/>
              </w:rPr>
              <w:t>س</w:t>
            </w:r>
          </w:p>
        </w:tc>
        <w:tc>
          <w:tcPr>
            <w:tcW w:w="1276"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Sin</w:t>
            </w:r>
          </w:p>
        </w:tc>
        <w:tc>
          <w:tcPr>
            <w:tcW w:w="2268"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S</w:t>
            </w:r>
          </w:p>
        </w:tc>
        <w:tc>
          <w:tcPr>
            <w:tcW w:w="2409"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sz w:val="24"/>
                <w:szCs w:val="24"/>
              </w:rPr>
              <w:t>Es</w:t>
            </w:r>
          </w:p>
        </w:tc>
      </w:tr>
      <w:tr w:rsidR="00C54B70">
        <w:tc>
          <w:tcPr>
            <w:tcW w:w="1559" w:type="dxa"/>
          </w:tcPr>
          <w:p w:rsidR="00C54B70" w:rsidRDefault="00137619">
            <w:pPr>
              <w:tabs>
                <w:tab w:val="left" w:pos="709"/>
              </w:tabs>
              <w:spacing w:after="240" w:line="240" w:lineRule="auto"/>
              <w:jc w:val="center"/>
              <w:rPr>
                <w:rFonts w:ascii="Times New Arabic" w:hAnsi="Times New Arabic" w:cs="Times New Roman"/>
                <w:bCs/>
                <w:sz w:val="24"/>
                <w:szCs w:val="24"/>
                <w:rtl/>
              </w:rPr>
            </w:pPr>
            <w:r>
              <w:rPr>
                <w:rFonts w:ascii="Times New Arabic" w:hAnsi="Times New Arabic" w:cs="Times New Roman"/>
                <w:bCs/>
                <w:sz w:val="24"/>
                <w:szCs w:val="24"/>
                <w:rtl/>
              </w:rPr>
              <w:t>ش</w:t>
            </w:r>
          </w:p>
        </w:tc>
        <w:tc>
          <w:tcPr>
            <w:tcW w:w="1276"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Syin</w:t>
            </w:r>
          </w:p>
        </w:tc>
        <w:tc>
          <w:tcPr>
            <w:tcW w:w="2268"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Sy</w:t>
            </w:r>
          </w:p>
        </w:tc>
        <w:tc>
          <w:tcPr>
            <w:tcW w:w="2409"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sz w:val="24"/>
                <w:szCs w:val="24"/>
              </w:rPr>
              <w:t>Es  dan ye</w:t>
            </w:r>
          </w:p>
        </w:tc>
      </w:tr>
      <w:tr w:rsidR="00C54B70">
        <w:tc>
          <w:tcPr>
            <w:tcW w:w="1559" w:type="dxa"/>
          </w:tcPr>
          <w:p w:rsidR="00C54B70" w:rsidRDefault="00137619">
            <w:pPr>
              <w:tabs>
                <w:tab w:val="left" w:pos="709"/>
              </w:tabs>
              <w:spacing w:after="240" w:line="240" w:lineRule="auto"/>
              <w:jc w:val="center"/>
              <w:rPr>
                <w:rFonts w:ascii="Times New Arabic" w:hAnsi="Times New Arabic" w:cs="Times New Roman"/>
                <w:bCs/>
                <w:sz w:val="24"/>
                <w:szCs w:val="24"/>
                <w:rtl/>
              </w:rPr>
            </w:pPr>
            <w:r>
              <w:rPr>
                <w:rFonts w:ascii="Times New Arabic" w:hAnsi="Times New Arabic" w:cs="Times New Roman"/>
                <w:bCs/>
                <w:sz w:val="24"/>
                <w:szCs w:val="24"/>
                <w:rtl/>
              </w:rPr>
              <w:t>ص</w:t>
            </w:r>
          </w:p>
        </w:tc>
        <w:tc>
          <w:tcPr>
            <w:tcW w:w="1276"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Sad</w:t>
            </w:r>
          </w:p>
        </w:tc>
        <w:tc>
          <w:tcPr>
            <w:tcW w:w="2268"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sz w:val="24"/>
                <w:szCs w:val="24"/>
              </w:rPr>
              <w:t>Ṣ</w:t>
            </w:r>
          </w:p>
        </w:tc>
        <w:tc>
          <w:tcPr>
            <w:tcW w:w="2409"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sz w:val="24"/>
                <w:szCs w:val="24"/>
              </w:rPr>
              <w:t>Es (dengan titik di bawah)</w:t>
            </w:r>
          </w:p>
        </w:tc>
      </w:tr>
      <w:tr w:rsidR="00C54B70">
        <w:tc>
          <w:tcPr>
            <w:tcW w:w="1559" w:type="dxa"/>
          </w:tcPr>
          <w:p w:rsidR="00C54B70" w:rsidRDefault="00137619">
            <w:pPr>
              <w:tabs>
                <w:tab w:val="left" w:pos="709"/>
              </w:tabs>
              <w:spacing w:after="240" w:line="240" w:lineRule="auto"/>
              <w:jc w:val="center"/>
              <w:rPr>
                <w:rFonts w:ascii="Times New Arabic" w:hAnsi="Times New Arabic" w:cs="Times New Roman"/>
                <w:bCs/>
                <w:sz w:val="24"/>
                <w:szCs w:val="24"/>
                <w:rtl/>
              </w:rPr>
            </w:pPr>
            <w:r>
              <w:rPr>
                <w:rFonts w:ascii="Times New Arabic" w:hAnsi="Times New Arabic" w:cs="Times New Roman"/>
                <w:bCs/>
                <w:sz w:val="24"/>
                <w:szCs w:val="24"/>
                <w:rtl/>
              </w:rPr>
              <w:t>ض</w:t>
            </w:r>
          </w:p>
        </w:tc>
        <w:tc>
          <w:tcPr>
            <w:tcW w:w="1276"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Dad</w:t>
            </w:r>
          </w:p>
        </w:tc>
        <w:tc>
          <w:tcPr>
            <w:tcW w:w="2268"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D</w:t>
            </w:r>
          </w:p>
        </w:tc>
        <w:tc>
          <w:tcPr>
            <w:tcW w:w="2409"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sz w:val="24"/>
                <w:szCs w:val="24"/>
              </w:rPr>
              <w:t>De (dengan titik di bawah)</w:t>
            </w:r>
          </w:p>
        </w:tc>
      </w:tr>
      <w:tr w:rsidR="00C54B70">
        <w:tc>
          <w:tcPr>
            <w:tcW w:w="1559" w:type="dxa"/>
          </w:tcPr>
          <w:p w:rsidR="00C54B70" w:rsidRDefault="00137619">
            <w:pPr>
              <w:tabs>
                <w:tab w:val="left" w:pos="709"/>
              </w:tabs>
              <w:spacing w:after="240" w:line="240" w:lineRule="auto"/>
              <w:jc w:val="center"/>
              <w:rPr>
                <w:rFonts w:ascii="Times New Arabic" w:hAnsi="Times New Arabic" w:cs="Times New Roman"/>
                <w:bCs/>
                <w:sz w:val="24"/>
                <w:szCs w:val="24"/>
                <w:rtl/>
              </w:rPr>
            </w:pPr>
            <w:r>
              <w:rPr>
                <w:rFonts w:ascii="Times New Arabic" w:hAnsi="Times New Arabic" w:cs="Times New Roman"/>
                <w:bCs/>
                <w:sz w:val="24"/>
                <w:szCs w:val="24"/>
                <w:rtl/>
              </w:rPr>
              <w:t>ط</w:t>
            </w:r>
          </w:p>
        </w:tc>
        <w:tc>
          <w:tcPr>
            <w:tcW w:w="1276"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Ta</w:t>
            </w:r>
          </w:p>
        </w:tc>
        <w:tc>
          <w:tcPr>
            <w:tcW w:w="2268"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sz w:val="24"/>
                <w:szCs w:val="24"/>
              </w:rPr>
              <w:t>Ṭ</w:t>
            </w:r>
          </w:p>
        </w:tc>
        <w:tc>
          <w:tcPr>
            <w:tcW w:w="2409"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sz w:val="24"/>
                <w:szCs w:val="24"/>
              </w:rPr>
              <w:t>Te (dengan titik di bawah)</w:t>
            </w:r>
          </w:p>
        </w:tc>
      </w:tr>
      <w:tr w:rsidR="00C54B70">
        <w:tc>
          <w:tcPr>
            <w:tcW w:w="1559" w:type="dxa"/>
          </w:tcPr>
          <w:p w:rsidR="00C54B70" w:rsidRDefault="00137619">
            <w:pPr>
              <w:tabs>
                <w:tab w:val="left" w:pos="709"/>
              </w:tabs>
              <w:spacing w:after="240" w:line="240" w:lineRule="auto"/>
              <w:jc w:val="center"/>
              <w:rPr>
                <w:rFonts w:ascii="Times New Arabic" w:hAnsi="Times New Arabic" w:cs="Times New Roman"/>
                <w:bCs/>
                <w:sz w:val="24"/>
                <w:szCs w:val="24"/>
                <w:rtl/>
              </w:rPr>
            </w:pPr>
            <w:r>
              <w:rPr>
                <w:rFonts w:ascii="Times New Arabic" w:hAnsi="Times New Arabic" w:cs="Times New Roman"/>
                <w:bCs/>
                <w:sz w:val="24"/>
                <w:szCs w:val="24"/>
                <w:rtl/>
              </w:rPr>
              <w:t>ظ</w:t>
            </w:r>
          </w:p>
        </w:tc>
        <w:tc>
          <w:tcPr>
            <w:tcW w:w="1276"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Za</w:t>
            </w:r>
          </w:p>
        </w:tc>
        <w:tc>
          <w:tcPr>
            <w:tcW w:w="2268"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sz w:val="24"/>
                <w:szCs w:val="24"/>
              </w:rPr>
              <w:t>Ẓ</w:t>
            </w:r>
          </w:p>
        </w:tc>
        <w:tc>
          <w:tcPr>
            <w:tcW w:w="2409"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sz w:val="24"/>
                <w:szCs w:val="24"/>
              </w:rPr>
              <w:t>Zet (dengan titik di bawah)</w:t>
            </w:r>
          </w:p>
        </w:tc>
      </w:tr>
      <w:tr w:rsidR="00C54B70">
        <w:tc>
          <w:tcPr>
            <w:tcW w:w="1559" w:type="dxa"/>
          </w:tcPr>
          <w:p w:rsidR="00C54B70" w:rsidRDefault="00137619">
            <w:pPr>
              <w:tabs>
                <w:tab w:val="left" w:pos="709"/>
              </w:tabs>
              <w:spacing w:after="240" w:line="240" w:lineRule="auto"/>
              <w:jc w:val="center"/>
              <w:rPr>
                <w:rFonts w:ascii="Times New Arabic" w:hAnsi="Times New Arabic" w:cs="Times New Roman"/>
                <w:bCs/>
                <w:sz w:val="24"/>
                <w:szCs w:val="24"/>
                <w:rtl/>
              </w:rPr>
            </w:pPr>
            <w:r>
              <w:rPr>
                <w:rFonts w:ascii="Times New Arabic" w:hAnsi="Times New Arabic" w:cs="Times New Roman"/>
                <w:bCs/>
                <w:sz w:val="24"/>
                <w:szCs w:val="24"/>
                <w:rtl/>
              </w:rPr>
              <w:t>ع</w:t>
            </w:r>
          </w:p>
        </w:tc>
        <w:tc>
          <w:tcPr>
            <w:tcW w:w="1276"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sz w:val="24"/>
                <w:szCs w:val="24"/>
              </w:rPr>
              <w:t>‘ain</w:t>
            </w:r>
          </w:p>
        </w:tc>
        <w:tc>
          <w:tcPr>
            <w:tcW w:w="2268"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sz w:val="24"/>
                <w:szCs w:val="24"/>
              </w:rPr>
              <w:t>…’…</w:t>
            </w:r>
          </w:p>
        </w:tc>
        <w:tc>
          <w:tcPr>
            <w:tcW w:w="2409"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sz w:val="24"/>
                <w:szCs w:val="24"/>
              </w:rPr>
              <w:t>Koma terbalik di atas</w:t>
            </w:r>
          </w:p>
        </w:tc>
      </w:tr>
      <w:tr w:rsidR="00C54B70">
        <w:tc>
          <w:tcPr>
            <w:tcW w:w="1559" w:type="dxa"/>
          </w:tcPr>
          <w:p w:rsidR="00C54B70" w:rsidRDefault="00137619">
            <w:pPr>
              <w:tabs>
                <w:tab w:val="left" w:pos="709"/>
              </w:tabs>
              <w:spacing w:after="240" w:line="240" w:lineRule="auto"/>
              <w:jc w:val="center"/>
              <w:rPr>
                <w:rFonts w:ascii="Times New Arabic" w:hAnsi="Times New Arabic" w:cs="Times New Roman"/>
                <w:bCs/>
                <w:sz w:val="24"/>
                <w:szCs w:val="24"/>
                <w:rtl/>
              </w:rPr>
            </w:pPr>
            <w:r>
              <w:rPr>
                <w:rFonts w:ascii="Times New Arabic" w:hAnsi="Times New Arabic" w:cs="Times New Roman"/>
                <w:bCs/>
                <w:sz w:val="24"/>
                <w:szCs w:val="24"/>
                <w:rtl/>
              </w:rPr>
              <w:t>غ</w:t>
            </w:r>
          </w:p>
        </w:tc>
        <w:tc>
          <w:tcPr>
            <w:tcW w:w="1276"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sz w:val="24"/>
                <w:szCs w:val="24"/>
              </w:rPr>
              <w:t>Gain</w:t>
            </w:r>
          </w:p>
        </w:tc>
        <w:tc>
          <w:tcPr>
            <w:tcW w:w="2268"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G</w:t>
            </w:r>
          </w:p>
        </w:tc>
        <w:tc>
          <w:tcPr>
            <w:tcW w:w="2409"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Ge</w:t>
            </w:r>
          </w:p>
        </w:tc>
      </w:tr>
      <w:tr w:rsidR="00C54B70">
        <w:tc>
          <w:tcPr>
            <w:tcW w:w="1559" w:type="dxa"/>
          </w:tcPr>
          <w:p w:rsidR="00C54B70" w:rsidRDefault="00137619">
            <w:pPr>
              <w:tabs>
                <w:tab w:val="left" w:pos="709"/>
              </w:tabs>
              <w:spacing w:after="240" w:line="240" w:lineRule="auto"/>
              <w:jc w:val="center"/>
              <w:rPr>
                <w:rFonts w:ascii="Times New Arabic" w:hAnsi="Times New Arabic" w:cs="Times New Roman"/>
                <w:bCs/>
                <w:sz w:val="24"/>
                <w:szCs w:val="24"/>
                <w:rtl/>
              </w:rPr>
            </w:pPr>
            <w:r>
              <w:rPr>
                <w:rFonts w:ascii="Times New Arabic" w:hAnsi="Times New Arabic" w:cs="Times New Roman"/>
                <w:bCs/>
                <w:sz w:val="24"/>
                <w:szCs w:val="24"/>
                <w:rtl/>
              </w:rPr>
              <w:t>ف</w:t>
            </w:r>
          </w:p>
        </w:tc>
        <w:tc>
          <w:tcPr>
            <w:tcW w:w="1276"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Fa</w:t>
            </w:r>
          </w:p>
        </w:tc>
        <w:tc>
          <w:tcPr>
            <w:tcW w:w="2268"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F</w:t>
            </w:r>
          </w:p>
        </w:tc>
        <w:tc>
          <w:tcPr>
            <w:tcW w:w="2409"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Ef</w:t>
            </w:r>
          </w:p>
        </w:tc>
      </w:tr>
      <w:tr w:rsidR="00C54B70">
        <w:tc>
          <w:tcPr>
            <w:tcW w:w="1559" w:type="dxa"/>
          </w:tcPr>
          <w:p w:rsidR="00C54B70" w:rsidRDefault="00137619">
            <w:pPr>
              <w:tabs>
                <w:tab w:val="left" w:pos="709"/>
              </w:tabs>
              <w:spacing w:after="240" w:line="240" w:lineRule="auto"/>
              <w:jc w:val="center"/>
              <w:rPr>
                <w:rFonts w:ascii="Times New Arabic" w:hAnsi="Times New Arabic" w:cs="Times New Roman"/>
                <w:bCs/>
                <w:sz w:val="24"/>
                <w:szCs w:val="24"/>
                <w:rtl/>
              </w:rPr>
            </w:pPr>
            <w:r>
              <w:rPr>
                <w:rFonts w:ascii="Times New Arabic" w:hAnsi="Times New Arabic" w:cs="Times New Roman"/>
                <w:bCs/>
                <w:sz w:val="24"/>
                <w:szCs w:val="24"/>
                <w:rtl/>
              </w:rPr>
              <w:t>ق</w:t>
            </w:r>
          </w:p>
        </w:tc>
        <w:tc>
          <w:tcPr>
            <w:tcW w:w="1276"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Qaf</w:t>
            </w:r>
          </w:p>
        </w:tc>
        <w:tc>
          <w:tcPr>
            <w:tcW w:w="2268"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Q</w:t>
            </w:r>
          </w:p>
        </w:tc>
        <w:tc>
          <w:tcPr>
            <w:tcW w:w="2409"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sz w:val="24"/>
                <w:szCs w:val="24"/>
              </w:rPr>
              <w:t>Ki</w:t>
            </w:r>
          </w:p>
        </w:tc>
      </w:tr>
      <w:tr w:rsidR="00C54B70">
        <w:tc>
          <w:tcPr>
            <w:tcW w:w="1559" w:type="dxa"/>
          </w:tcPr>
          <w:p w:rsidR="00C54B70" w:rsidRDefault="00137619">
            <w:pPr>
              <w:tabs>
                <w:tab w:val="left" w:pos="709"/>
              </w:tabs>
              <w:spacing w:after="240" w:line="240" w:lineRule="auto"/>
              <w:jc w:val="center"/>
              <w:rPr>
                <w:rFonts w:ascii="Times New Arabic" w:hAnsi="Times New Arabic" w:cs="Times New Roman"/>
                <w:bCs/>
                <w:sz w:val="24"/>
                <w:szCs w:val="24"/>
                <w:rtl/>
              </w:rPr>
            </w:pPr>
            <w:r>
              <w:rPr>
                <w:rFonts w:ascii="Times New Arabic" w:hAnsi="Times New Arabic" w:cs="Times New Roman"/>
                <w:bCs/>
                <w:sz w:val="24"/>
                <w:szCs w:val="24"/>
                <w:rtl/>
              </w:rPr>
              <w:t>ك</w:t>
            </w:r>
          </w:p>
        </w:tc>
        <w:tc>
          <w:tcPr>
            <w:tcW w:w="1276"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Kaf</w:t>
            </w:r>
          </w:p>
        </w:tc>
        <w:tc>
          <w:tcPr>
            <w:tcW w:w="2268"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K</w:t>
            </w:r>
          </w:p>
        </w:tc>
        <w:tc>
          <w:tcPr>
            <w:tcW w:w="2409"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Ka</w:t>
            </w:r>
          </w:p>
        </w:tc>
      </w:tr>
      <w:tr w:rsidR="00C54B70">
        <w:tc>
          <w:tcPr>
            <w:tcW w:w="1559" w:type="dxa"/>
          </w:tcPr>
          <w:p w:rsidR="00C54B70" w:rsidRDefault="00137619">
            <w:pPr>
              <w:tabs>
                <w:tab w:val="left" w:pos="709"/>
              </w:tabs>
              <w:spacing w:after="240" w:line="240" w:lineRule="auto"/>
              <w:jc w:val="center"/>
              <w:rPr>
                <w:rFonts w:ascii="Times New Arabic" w:hAnsi="Times New Arabic" w:cs="Times New Roman"/>
                <w:bCs/>
                <w:sz w:val="24"/>
                <w:szCs w:val="24"/>
                <w:rtl/>
              </w:rPr>
            </w:pPr>
            <w:r>
              <w:rPr>
                <w:rFonts w:ascii="Times New Arabic" w:hAnsi="Times New Arabic" w:cs="Times New Roman"/>
                <w:bCs/>
                <w:sz w:val="24"/>
                <w:szCs w:val="24"/>
                <w:rtl/>
              </w:rPr>
              <w:t>ل</w:t>
            </w:r>
          </w:p>
        </w:tc>
        <w:tc>
          <w:tcPr>
            <w:tcW w:w="1276"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Lam</w:t>
            </w:r>
          </w:p>
        </w:tc>
        <w:tc>
          <w:tcPr>
            <w:tcW w:w="2268"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L</w:t>
            </w:r>
          </w:p>
        </w:tc>
        <w:tc>
          <w:tcPr>
            <w:tcW w:w="2409"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El</w:t>
            </w:r>
          </w:p>
        </w:tc>
      </w:tr>
      <w:tr w:rsidR="00C54B70">
        <w:tc>
          <w:tcPr>
            <w:tcW w:w="1559" w:type="dxa"/>
          </w:tcPr>
          <w:p w:rsidR="00C54B70" w:rsidRDefault="00137619">
            <w:pPr>
              <w:tabs>
                <w:tab w:val="left" w:pos="709"/>
              </w:tabs>
              <w:spacing w:after="240" w:line="240" w:lineRule="auto"/>
              <w:jc w:val="center"/>
              <w:rPr>
                <w:rFonts w:ascii="Times New Arabic" w:hAnsi="Times New Arabic" w:cs="Times New Roman"/>
                <w:bCs/>
                <w:sz w:val="24"/>
                <w:szCs w:val="24"/>
                <w:rtl/>
              </w:rPr>
            </w:pPr>
            <w:r>
              <w:rPr>
                <w:rFonts w:ascii="Times New Arabic" w:hAnsi="Times New Arabic" w:cs="Times New Roman"/>
                <w:bCs/>
                <w:sz w:val="24"/>
                <w:szCs w:val="24"/>
                <w:rtl/>
              </w:rPr>
              <w:t>م</w:t>
            </w:r>
          </w:p>
        </w:tc>
        <w:tc>
          <w:tcPr>
            <w:tcW w:w="1276"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Mim</w:t>
            </w:r>
          </w:p>
        </w:tc>
        <w:tc>
          <w:tcPr>
            <w:tcW w:w="2268"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M</w:t>
            </w:r>
          </w:p>
        </w:tc>
        <w:tc>
          <w:tcPr>
            <w:tcW w:w="2409"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sz w:val="24"/>
                <w:szCs w:val="24"/>
              </w:rPr>
              <w:t>Em</w:t>
            </w:r>
          </w:p>
        </w:tc>
      </w:tr>
      <w:tr w:rsidR="00C54B70">
        <w:tc>
          <w:tcPr>
            <w:tcW w:w="1559" w:type="dxa"/>
          </w:tcPr>
          <w:p w:rsidR="00C54B70" w:rsidRDefault="00137619">
            <w:pPr>
              <w:tabs>
                <w:tab w:val="left" w:pos="709"/>
              </w:tabs>
              <w:spacing w:after="240" w:line="240" w:lineRule="auto"/>
              <w:jc w:val="center"/>
              <w:rPr>
                <w:rFonts w:ascii="Times New Arabic" w:hAnsi="Times New Arabic" w:cs="Times New Roman"/>
                <w:bCs/>
                <w:sz w:val="24"/>
                <w:szCs w:val="24"/>
                <w:rtl/>
              </w:rPr>
            </w:pPr>
            <w:r>
              <w:rPr>
                <w:rFonts w:ascii="Times New Arabic" w:hAnsi="Times New Arabic" w:cs="Times New Roman"/>
                <w:bCs/>
                <w:sz w:val="24"/>
                <w:szCs w:val="24"/>
                <w:rtl/>
              </w:rPr>
              <w:t>ن</w:t>
            </w:r>
          </w:p>
        </w:tc>
        <w:tc>
          <w:tcPr>
            <w:tcW w:w="1276"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Nun</w:t>
            </w:r>
          </w:p>
        </w:tc>
        <w:tc>
          <w:tcPr>
            <w:tcW w:w="2268"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N</w:t>
            </w:r>
          </w:p>
        </w:tc>
        <w:tc>
          <w:tcPr>
            <w:tcW w:w="2409"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sz w:val="24"/>
                <w:szCs w:val="24"/>
              </w:rPr>
              <w:t>En</w:t>
            </w:r>
          </w:p>
        </w:tc>
      </w:tr>
      <w:tr w:rsidR="00C54B70">
        <w:tc>
          <w:tcPr>
            <w:tcW w:w="1559" w:type="dxa"/>
          </w:tcPr>
          <w:p w:rsidR="00C54B70" w:rsidRDefault="00137619">
            <w:pPr>
              <w:tabs>
                <w:tab w:val="left" w:pos="709"/>
              </w:tabs>
              <w:spacing w:after="240" w:line="240" w:lineRule="auto"/>
              <w:jc w:val="center"/>
              <w:rPr>
                <w:rFonts w:ascii="Times New Arabic" w:hAnsi="Times New Arabic" w:cs="Times New Roman"/>
                <w:bCs/>
                <w:sz w:val="24"/>
                <w:szCs w:val="24"/>
                <w:rtl/>
              </w:rPr>
            </w:pPr>
            <w:r>
              <w:rPr>
                <w:rFonts w:ascii="Times New Arabic" w:hAnsi="Times New Arabic" w:cs="Times New Roman"/>
                <w:bCs/>
                <w:sz w:val="24"/>
                <w:szCs w:val="24"/>
                <w:rtl/>
              </w:rPr>
              <w:t>و</w:t>
            </w:r>
          </w:p>
        </w:tc>
        <w:tc>
          <w:tcPr>
            <w:tcW w:w="1276"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Wau</w:t>
            </w:r>
          </w:p>
        </w:tc>
        <w:tc>
          <w:tcPr>
            <w:tcW w:w="2268"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W</w:t>
            </w:r>
          </w:p>
        </w:tc>
        <w:tc>
          <w:tcPr>
            <w:tcW w:w="2409"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sz w:val="24"/>
                <w:szCs w:val="24"/>
              </w:rPr>
              <w:t>We</w:t>
            </w:r>
          </w:p>
        </w:tc>
      </w:tr>
      <w:tr w:rsidR="00C54B70">
        <w:tc>
          <w:tcPr>
            <w:tcW w:w="1559" w:type="dxa"/>
          </w:tcPr>
          <w:p w:rsidR="00C54B70" w:rsidRDefault="00137619">
            <w:pPr>
              <w:tabs>
                <w:tab w:val="left" w:pos="709"/>
              </w:tabs>
              <w:spacing w:after="240" w:line="240" w:lineRule="auto"/>
              <w:jc w:val="center"/>
              <w:rPr>
                <w:rFonts w:ascii="Times New Arabic" w:hAnsi="Times New Arabic" w:cs="Times New Roman"/>
                <w:bCs/>
                <w:sz w:val="24"/>
                <w:szCs w:val="24"/>
                <w:rtl/>
              </w:rPr>
            </w:pPr>
            <w:r>
              <w:rPr>
                <w:rFonts w:ascii="Times New Arabic" w:hAnsi="Times New Arabic" w:cs="Times New Roman"/>
                <w:bCs/>
                <w:sz w:val="24"/>
                <w:szCs w:val="24"/>
                <w:rtl/>
              </w:rPr>
              <w:t>ه</w:t>
            </w:r>
          </w:p>
        </w:tc>
        <w:tc>
          <w:tcPr>
            <w:tcW w:w="1276"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Ha</w:t>
            </w:r>
          </w:p>
        </w:tc>
        <w:tc>
          <w:tcPr>
            <w:tcW w:w="2268"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H</w:t>
            </w:r>
          </w:p>
        </w:tc>
        <w:tc>
          <w:tcPr>
            <w:tcW w:w="2409"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Ha</w:t>
            </w:r>
          </w:p>
        </w:tc>
      </w:tr>
      <w:tr w:rsidR="00C54B70">
        <w:tc>
          <w:tcPr>
            <w:tcW w:w="1559" w:type="dxa"/>
          </w:tcPr>
          <w:p w:rsidR="00C54B70" w:rsidRDefault="00137619">
            <w:pPr>
              <w:tabs>
                <w:tab w:val="left" w:pos="709"/>
              </w:tabs>
              <w:spacing w:after="240" w:line="240" w:lineRule="auto"/>
              <w:jc w:val="center"/>
              <w:rPr>
                <w:rFonts w:ascii="Times New Arabic" w:hAnsi="Times New Arabic" w:cs="Times New Roman"/>
                <w:bCs/>
                <w:sz w:val="24"/>
                <w:szCs w:val="24"/>
                <w:rtl/>
              </w:rPr>
            </w:pPr>
            <w:r>
              <w:rPr>
                <w:rFonts w:ascii="Times New Arabic" w:hAnsi="Times New Arabic" w:cs="Times New Roman"/>
                <w:bCs/>
                <w:sz w:val="24"/>
                <w:szCs w:val="24"/>
                <w:rtl/>
              </w:rPr>
              <w:t>ء</w:t>
            </w:r>
          </w:p>
        </w:tc>
        <w:tc>
          <w:tcPr>
            <w:tcW w:w="1276"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sz w:val="24"/>
                <w:szCs w:val="24"/>
              </w:rPr>
              <w:t>Hamzah</w:t>
            </w:r>
          </w:p>
        </w:tc>
        <w:tc>
          <w:tcPr>
            <w:tcW w:w="2268"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sz w:val="24"/>
                <w:szCs w:val="24"/>
              </w:rPr>
              <w:t>...ꞌ…</w:t>
            </w:r>
          </w:p>
        </w:tc>
        <w:tc>
          <w:tcPr>
            <w:tcW w:w="2409"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sz w:val="24"/>
                <w:szCs w:val="24"/>
              </w:rPr>
              <w:t>Apostrop</w:t>
            </w:r>
          </w:p>
        </w:tc>
      </w:tr>
      <w:tr w:rsidR="00C54B70">
        <w:tc>
          <w:tcPr>
            <w:tcW w:w="1559" w:type="dxa"/>
          </w:tcPr>
          <w:p w:rsidR="00C54B70" w:rsidRDefault="00137619">
            <w:pPr>
              <w:tabs>
                <w:tab w:val="left" w:pos="709"/>
              </w:tabs>
              <w:spacing w:after="240" w:line="240" w:lineRule="auto"/>
              <w:jc w:val="center"/>
              <w:rPr>
                <w:rFonts w:ascii="Times New Arabic" w:hAnsi="Times New Arabic" w:cs="Times New Roman"/>
                <w:bCs/>
                <w:sz w:val="24"/>
                <w:szCs w:val="24"/>
                <w:rtl/>
              </w:rPr>
            </w:pPr>
            <w:r>
              <w:rPr>
                <w:rFonts w:ascii="Times New Arabic" w:hAnsi="Times New Arabic" w:cs="Times New Roman"/>
                <w:bCs/>
                <w:sz w:val="24"/>
                <w:szCs w:val="24"/>
                <w:rtl/>
              </w:rPr>
              <w:t>ي</w:t>
            </w:r>
          </w:p>
        </w:tc>
        <w:tc>
          <w:tcPr>
            <w:tcW w:w="1276"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Ya</w:t>
            </w:r>
          </w:p>
        </w:tc>
        <w:tc>
          <w:tcPr>
            <w:tcW w:w="2268"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Y</w:t>
            </w:r>
          </w:p>
        </w:tc>
        <w:tc>
          <w:tcPr>
            <w:tcW w:w="2409"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Ye</w:t>
            </w:r>
          </w:p>
        </w:tc>
      </w:tr>
    </w:tbl>
    <w:p w:rsidR="00C54B70" w:rsidRDefault="00137619">
      <w:pPr>
        <w:pStyle w:val="ListParagraph"/>
        <w:numPr>
          <w:ilvl w:val="0"/>
          <w:numId w:val="1"/>
        </w:numPr>
        <w:tabs>
          <w:tab w:val="left" w:pos="284"/>
        </w:tabs>
        <w:spacing w:after="0" w:line="360" w:lineRule="auto"/>
        <w:jc w:val="both"/>
        <w:rPr>
          <w:rFonts w:ascii="Times New Roman" w:hAnsi="Times New Roman"/>
          <w:b/>
          <w:bCs/>
          <w:sz w:val="24"/>
          <w:szCs w:val="24"/>
        </w:rPr>
      </w:pPr>
      <w:r>
        <w:rPr>
          <w:rFonts w:ascii="Times New Roman" w:hAnsi="Times New Roman"/>
          <w:b/>
          <w:bCs/>
          <w:sz w:val="24"/>
          <w:szCs w:val="24"/>
        </w:rPr>
        <w:lastRenderedPageBreak/>
        <w:t>Vokal</w:t>
      </w:r>
    </w:p>
    <w:p w:rsidR="00C54B70" w:rsidRDefault="00137619">
      <w:pPr>
        <w:pStyle w:val="ListParagraph"/>
        <w:tabs>
          <w:tab w:val="left" w:pos="284"/>
        </w:tabs>
        <w:ind w:left="360" w:firstLine="491"/>
        <w:rPr>
          <w:rFonts w:ascii="Times New Roman" w:hAnsi="Times New Roman"/>
          <w:sz w:val="24"/>
          <w:szCs w:val="24"/>
        </w:rPr>
      </w:pPr>
      <w:r>
        <w:rPr>
          <w:rFonts w:ascii="Times New Roman" w:hAnsi="Times New Roman"/>
          <w:sz w:val="24"/>
          <w:szCs w:val="24"/>
        </w:rPr>
        <w:t>Vokal bahasa Arab seperti vokal bahasa Indonesia terdiri dari vokal tunggal atau monoftong dan vokal rangkap atau diftong.</w:t>
      </w:r>
    </w:p>
    <w:p w:rsidR="00C54B70" w:rsidRDefault="00137619">
      <w:pPr>
        <w:pStyle w:val="ListParagraph"/>
        <w:numPr>
          <w:ilvl w:val="0"/>
          <w:numId w:val="2"/>
        </w:numPr>
        <w:tabs>
          <w:tab w:val="left" w:pos="284"/>
        </w:tabs>
        <w:spacing w:after="0" w:line="360" w:lineRule="auto"/>
        <w:jc w:val="both"/>
        <w:rPr>
          <w:rFonts w:ascii="Times New Roman" w:hAnsi="Times New Roman"/>
          <w:b/>
          <w:bCs/>
          <w:sz w:val="24"/>
          <w:szCs w:val="24"/>
        </w:rPr>
      </w:pPr>
      <w:r>
        <w:rPr>
          <w:rFonts w:ascii="Times New Roman" w:hAnsi="Times New Roman"/>
          <w:b/>
          <w:bCs/>
          <w:sz w:val="24"/>
          <w:szCs w:val="24"/>
        </w:rPr>
        <w:t>Vokal Tunggal</w:t>
      </w:r>
    </w:p>
    <w:p w:rsidR="00C54B70" w:rsidRDefault="00137619">
      <w:pPr>
        <w:pStyle w:val="ListParagraph"/>
        <w:tabs>
          <w:tab w:val="left" w:pos="284"/>
        </w:tabs>
        <w:ind w:left="644" w:firstLine="490"/>
        <w:rPr>
          <w:rFonts w:ascii="Times New Roman" w:hAnsi="Times New Roman"/>
          <w:sz w:val="24"/>
          <w:szCs w:val="24"/>
        </w:rPr>
      </w:pPr>
      <w:r>
        <w:rPr>
          <w:rFonts w:ascii="Times New Roman" w:hAnsi="Times New Roman"/>
          <w:sz w:val="24"/>
          <w:szCs w:val="24"/>
        </w:rPr>
        <w:t>Vokal tunggal bahasa Arab yang lambangnya berupa tanda atau harakat, transliterasinya sebagai berikut:</w:t>
      </w:r>
    </w:p>
    <w:tbl>
      <w:tblPr>
        <w:tblStyle w:val="TableGrid"/>
        <w:tblW w:w="7229" w:type="dxa"/>
        <w:tblInd w:w="817" w:type="dxa"/>
        <w:tblLayout w:type="fixed"/>
        <w:tblLook w:val="04A0" w:firstRow="1" w:lastRow="0" w:firstColumn="1" w:lastColumn="0" w:noHBand="0" w:noVBand="1"/>
      </w:tblPr>
      <w:tblGrid>
        <w:gridCol w:w="1559"/>
        <w:gridCol w:w="2127"/>
        <w:gridCol w:w="1915"/>
        <w:gridCol w:w="1628"/>
      </w:tblGrid>
      <w:tr w:rsidR="00C54B70">
        <w:tc>
          <w:tcPr>
            <w:tcW w:w="1559"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b/>
                <w:bCs/>
                <w:sz w:val="24"/>
                <w:szCs w:val="24"/>
              </w:rPr>
              <w:t>Tanda</w:t>
            </w:r>
          </w:p>
        </w:tc>
        <w:tc>
          <w:tcPr>
            <w:tcW w:w="2127"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b/>
                <w:bCs/>
                <w:sz w:val="24"/>
                <w:szCs w:val="24"/>
              </w:rPr>
              <w:t>Nama</w:t>
            </w:r>
          </w:p>
        </w:tc>
        <w:tc>
          <w:tcPr>
            <w:tcW w:w="1915"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b/>
                <w:bCs/>
                <w:sz w:val="24"/>
                <w:szCs w:val="24"/>
              </w:rPr>
              <w:t>Huruf Latin</w:t>
            </w:r>
          </w:p>
        </w:tc>
        <w:tc>
          <w:tcPr>
            <w:tcW w:w="1628"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b/>
                <w:bCs/>
                <w:sz w:val="24"/>
                <w:szCs w:val="24"/>
              </w:rPr>
              <w:t>Nama</w:t>
            </w:r>
          </w:p>
        </w:tc>
      </w:tr>
      <w:tr w:rsidR="00C54B70">
        <w:tc>
          <w:tcPr>
            <w:tcW w:w="1559" w:type="dxa"/>
          </w:tcPr>
          <w:p w:rsidR="00C54B70" w:rsidRDefault="00C54B70">
            <w:pPr>
              <w:pStyle w:val="ListParagraph"/>
              <w:tabs>
                <w:tab w:val="left" w:pos="709"/>
              </w:tabs>
              <w:spacing w:after="240" w:line="240" w:lineRule="auto"/>
              <w:ind w:left="0"/>
              <w:jc w:val="center"/>
              <w:rPr>
                <w:rFonts w:ascii="Times New Roman" w:hAnsi="Times New Roman" w:cs="Times New Roman"/>
                <w:bCs/>
                <w:sz w:val="24"/>
                <w:szCs w:val="24"/>
              </w:rPr>
            </w:pPr>
          </w:p>
        </w:tc>
        <w:tc>
          <w:tcPr>
            <w:tcW w:w="2127"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sz w:val="24"/>
                <w:szCs w:val="24"/>
              </w:rPr>
              <w:t>Fathah</w:t>
            </w:r>
          </w:p>
        </w:tc>
        <w:tc>
          <w:tcPr>
            <w:tcW w:w="1915"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A</w:t>
            </w:r>
          </w:p>
        </w:tc>
        <w:tc>
          <w:tcPr>
            <w:tcW w:w="1628"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A</w:t>
            </w:r>
          </w:p>
        </w:tc>
      </w:tr>
      <w:tr w:rsidR="00C54B70">
        <w:tc>
          <w:tcPr>
            <w:tcW w:w="1559" w:type="dxa"/>
          </w:tcPr>
          <w:p w:rsidR="00C54B70" w:rsidRDefault="00C54B70">
            <w:pPr>
              <w:pStyle w:val="ListParagraph"/>
              <w:tabs>
                <w:tab w:val="left" w:pos="709"/>
              </w:tabs>
              <w:spacing w:after="240" w:line="240" w:lineRule="auto"/>
              <w:ind w:left="0"/>
              <w:jc w:val="center"/>
              <w:rPr>
                <w:rFonts w:ascii="Times New Roman" w:hAnsi="Times New Roman" w:cs="Times New Roman"/>
                <w:bCs/>
                <w:sz w:val="24"/>
                <w:szCs w:val="24"/>
              </w:rPr>
            </w:pPr>
          </w:p>
        </w:tc>
        <w:tc>
          <w:tcPr>
            <w:tcW w:w="2127"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sz w:val="24"/>
                <w:szCs w:val="24"/>
              </w:rPr>
              <w:t>Kasrah</w:t>
            </w:r>
          </w:p>
        </w:tc>
        <w:tc>
          <w:tcPr>
            <w:tcW w:w="1915"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I</w:t>
            </w:r>
          </w:p>
        </w:tc>
        <w:tc>
          <w:tcPr>
            <w:tcW w:w="1628"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I</w:t>
            </w:r>
          </w:p>
        </w:tc>
      </w:tr>
      <w:tr w:rsidR="00C54B70">
        <w:tc>
          <w:tcPr>
            <w:tcW w:w="1559" w:type="dxa"/>
          </w:tcPr>
          <w:p w:rsidR="00C54B70" w:rsidRDefault="00C54B70">
            <w:pPr>
              <w:pStyle w:val="ListParagraph"/>
              <w:tabs>
                <w:tab w:val="left" w:pos="709"/>
              </w:tabs>
              <w:spacing w:after="240" w:line="240" w:lineRule="auto"/>
              <w:ind w:left="0"/>
              <w:jc w:val="center"/>
              <w:rPr>
                <w:rFonts w:ascii="Times New Roman" w:hAnsi="Times New Roman" w:cs="Times New Roman"/>
                <w:bCs/>
                <w:sz w:val="24"/>
                <w:szCs w:val="24"/>
              </w:rPr>
            </w:pPr>
          </w:p>
        </w:tc>
        <w:tc>
          <w:tcPr>
            <w:tcW w:w="2127"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sz w:val="24"/>
                <w:szCs w:val="24"/>
              </w:rPr>
              <w:t>Dammah</w:t>
            </w:r>
          </w:p>
        </w:tc>
        <w:tc>
          <w:tcPr>
            <w:tcW w:w="1915"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U</w:t>
            </w:r>
          </w:p>
        </w:tc>
        <w:tc>
          <w:tcPr>
            <w:tcW w:w="1628" w:type="dxa"/>
          </w:tcPr>
          <w:p w:rsidR="00C54B70" w:rsidRDefault="00137619">
            <w:pPr>
              <w:tabs>
                <w:tab w:val="left" w:pos="709"/>
              </w:tabs>
              <w:spacing w:after="240" w:line="240" w:lineRule="auto"/>
              <w:jc w:val="center"/>
              <w:rPr>
                <w:rFonts w:ascii="Times New Roman" w:hAnsi="Times New Roman" w:cs="Times New Roman"/>
                <w:bCs/>
                <w:sz w:val="24"/>
                <w:szCs w:val="24"/>
              </w:rPr>
            </w:pPr>
            <w:r>
              <w:rPr>
                <w:rFonts w:ascii="Times New Roman" w:hAnsi="Times New Roman" w:cs="Times New Roman"/>
                <w:bCs/>
                <w:sz w:val="24"/>
                <w:szCs w:val="24"/>
              </w:rPr>
              <w:t>U</w:t>
            </w:r>
          </w:p>
        </w:tc>
      </w:tr>
    </w:tbl>
    <w:p w:rsidR="00C54B70" w:rsidRDefault="00C54B70">
      <w:pPr>
        <w:tabs>
          <w:tab w:val="left" w:pos="284"/>
        </w:tabs>
        <w:spacing w:after="0"/>
        <w:rPr>
          <w:rFonts w:ascii="Times New Roman" w:hAnsi="Times New Roman"/>
          <w:sz w:val="24"/>
          <w:szCs w:val="24"/>
        </w:rPr>
      </w:pPr>
    </w:p>
    <w:p w:rsidR="00C54B70" w:rsidRDefault="00137619">
      <w:pPr>
        <w:pStyle w:val="ListParagraph"/>
        <w:tabs>
          <w:tab w:val="left" w:pos="284"/>
        </w:tabs>
        <w:spacing w:after="0"/>
        <w:ind w:left="644"/>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Contoh:</w:t>
      </w:r>
    </w:p>
    <w:tbl>
      <w:tblPr>
        <w:tblStyle w:val="TableGrid"/>
        <w:tblW w:w="7229" w:type="dxa"/>
        <w:tblInd w:w="817" w:type="dxa"/>
        <w:tblLayout w:type="fixed"/>
        <w:tblLook w:val="04A0" w:firstRow="1" w:lastRow="0" w:firstColumn="1" w:lastColumn="0" w:noHBand="0" w:noVBand="1"/>
      </w:tblPr>
      <w:tblGrid>
        <w:gridCol w:w="1570"/>
        <w:gridCol w:w="2435"/>
        <w:gridCol w:w="3224"/>
      </w:tblGrid>
      <w:tr w:rsidR="00C54B70">
        <w:tc>
          <w:tcPr>
            <w:tcW w:w="1570"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No</w:t>
            </w:r>
          </w:p>
        </w:tc>
        <w:tc>
          <w:tcPr>
            <w:tcW w:w="2435"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Kata Bahasa Arab</w:t>
            </w:r>
          </w:p>
        </w:tc>
        <w:tc>
          <w:tcPr>
            <w:tcW w:w="3224" w:type="dxa"/>
          </w:tcPr>
          <w:p w:rsidR="00C54B70" w:rsidRDefault="00137619">
            <w:pPr>
              <w:tabs>
                <w:tab w:val="left" w:pos="284"/>
              </w:tabs>
              <w:spacing w:after="0" w:line="240" w:lineRule="auto"/>
              <w:jc w:val="center"/>
              <w:rPr>
                <w:rFonts w:ascii="Times New Roman" w:hAnsi="Times New Roman"/>
                <w:sz w:val="24"/>
                <w:szCs w:val="24"/>
              </w:rPr>
            </w:pPr>
            <w:r>
              <w:rPr>
                <w:rFonts w:ascii="Times New Arabic" w:hAnsi="Times New Arabic"/>
                <w:sz w:val="24"/>
                <w:szCs w:val="24"/>
              </w:rPr>
              <w:t>Transiterasi</w:t>
            </w:r>
          </w:p>
        </w:tc>
      </w:tr>
      <w:tr w:rsidR="00C54B70">
        <w:tc>
          <w:tcPr>
            <w:tcW w:w="1570"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1</w:t>
            </w:r>
          </w:p>
        </w:tc>
        <w:tc>
          <w:tcPr>
            <w:tcW w:w="2435" w:type="dxa"/>
          </w:tcPr>
          <w:p w:rsidR="00C54B70" w:rsidRDefault="00137619">
            <w:pPr>
              <w:tabs>
                <w:tab w:val="left" w:pos="284"/>
              </w:tabs>
              <w:spacing w:after="0" w:line="240" w:lineRule="auto"/>
              <w:jc w:val="center"/>
              <w:rPr>
                <w:rFonts w:ascii="Times New Arabic" w:hAnsi="Times New Arabic"/>
                <w:sz w:val="24"/>
                <w:szCs w:val="24"/>
              </w:rPr>
            </w:pPr>
            <w:r>
              <w:rPr>
                <w:rFonts w:ascii="Times New Arabic" w:hAnsi="Times New Arabic" w:cs="Traditional Arabic"/>
                <w:sz w:val="32"/>
                <w:szCs w:val="32"/>
                <w:rtl/>
              </w:rPr>
              <w:t>كتب</w:t>
            </w:r>
          </w:p>
        </w:tc>
        <w:tc>
          <w:tcPr>
            <w:tcW w:w="3224" w:type="dxa"/>
          </w:tcPr>
          <w:p w:rsidR="00C54B70" w:rsidRDefault="00137619">
            <w:pPr>
              <w:tabs>
                <w:tab w:val="left" w:pos="284"/>
              </w:tabs>
              <w:spacing w:after="0" w:line="240" w:lineRule="auto"/>
              <w:jc w:val="center"/>
              <w:rPr>
                <w:rFonts w:ascii="Times New Roman" w:hAnsi="Times New Roman"/>
                <w:sz w:val="24"/>
                <w:szCs w:val="24"/>
              </w:rPr>
            </w:pPr>
            <w:r>
              <w:rPr>
                <w:rFonts w:ascii="Times New Arabic" w:hAnsi="Times New Arabic"/>
                <w:sz w:val="24"/>
                <w:szCs w:val="24"/>
              </w:rPr>
              <w:t>Kataba</w:t>
            </w:r>
          </w:p>
        </w:tc>
      </w:tr>
      <w:tr w:rsidR="00C54B70">
        <w:tc>
          <w:tcPr>
            <w:tcW w:w="1570"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2</w:t>
            </w:r>
          </w:p>
        </w:tc>
        <w:tc>
          <w:tcPr>
            <w:tcW w:w="2435" w:type="dxa"/>
          </w:tcPr>
          <w:p w:rsidR="00C54B70" w:rsidRDefault="00137619">
            <w:pPr>
              <w:tabs>
                <w:tab w:val="left" w:pos="284"/>
              </w:tabs>
              <w:spacing w:after="0" w:line="240" w:lineRule="auto"/>
              <w:jc w:val="center"/>
              <w:rPr>
                <w:rFonts w:ascii="Times New Arabic" w:hAnsi="Times New Arabic"/>
                <w:sz w:val="24"/>
                <w:szCs w:val="24"/>
              </w:rPr>
            </w:pPr>
            <w:r>
              <w:rPr>
                <w:rFonts w:ascii="Times New Arabic" w:hAnsi="Times New Arabic" w:cs="Traditional Arabic"/>
                <w:sz w:val="32"/>
                <w:szCs w:val="32"/>
                <w:rtl/>
              </w:rPr>
              <w:t>ذكر</w:t>
            </w:r>
          </w:p>
        </w:tc>
        <w:tc>
          <w:tcPr>
            <w:tcW w:w="3224"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cs="Times New Roman"/>
                <w:sz w:val="24"/>
                <w:szCs w:val="24"/>
              </w:rPr>
              <w:t>Ż</w:t>
            </w:r>
            <w:r>
              <w:rPr>
                <w:rFonts w:ascii="Times New Arabic" w:hAnsi="Times New Arabic"/>
                <w:sz w:val="24"/>
                <w:szCs w:val="24"/>
              </w:rPr>
              <w:t>ukira</w:t>
            </w:r>
          </w:p>
        </w:tc>
      </w:tr>
      <w:tr w:rsidR="00C54B70">
        <w:tc>
          <w:tcPr>
            <w:tcW w:w="1570"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3</w:t>
            </w:r>
          </w:p>
        </w:tc>
        <w:tc>
          <w:tcPr>
            <w:tcW w:w="2435" w:type="dxa"/>
          </w:tcPr>
          <w:p w:rsidR="00C54B70" w:rsidRDefault="00137619">
            <w:pPr>
              <w:tabs>
                <w:tab w:val="left" w:pos="284"/>
              </w:tabs>
              <w:spacing w:after="0" w:line="240" w:lineRule="auto"/>
              <w:jc w:val="center"/>
              <w:rPr>
                <w:rFonts w:ascii="Times New Arabic" w:hAnsi="Times New Arabic"/>
                <w:sz w:val="24"/>
                <w:szCs w:val="24"/>
              </w:rPr>
            </w:pPr>
            <w:r>
              <w:rPr>
                <w:rFonts w:ascii="Times New Arabic" w:hAnsi="Times New Arabic" w:cs="Traditional Arabic"/>
                <w:sz w:val="32"/>
                <w:szCs w:val="32"/>
                <w:rtl/>
              </w:rPr>
              <w:t>يذهب</w:t>
            </w:r>
          </w:p>
        </w:tc>
        <w:tc>
          <w:tcPr>
            <w:tcW w:w="3224" w:type="dxa"/>
          </w:tcPr>
          <w:p w:rsidR="00C54B70" w:rsidRDefault="00137619">
            <w:pPr>
              <w:tabs>
                <w:tab w:val="left" w:pos="284"/>
              </w:tabs>
              <w:spacing w:after="0" w:line="240" w:lineRule="auto"/>
              <w:jc w:val="center"/>
              <w:rPr>
                <w:rFonts w:ascii="Times New Roman" w:hAnsi="Times New Roman"/>
                <w:sz w:val="24"/>
                <w:szCs w:val="24"/>
              </w:rPr>
            </w:pPr>
            <w:r>
              <w:rPr>
                <w:rFonts w:ascii="Times New Arabic" w:hAnsi="Times New Arabic"/>
                <w:sz w:val="24"/>
                <w:szCs w:val="24"/>
              </w:rPr>
              <w:t>Ya</w:t>
            </w:r>
            <w:r>
              <w:rPr>
                <w:rFonts w:ascii="Times New Roman" w:hAnsi="Times New Roman" w:cs="Times New Roman"/>
                <w:sz w:val="24"/>
                <w:szCs w:val="24"/>
              </w:rPr>
              <w:t>ż</w:t>
            </w:r>
            <w:r>
              <w:rPr>
                <w:rFonts w:ascii="Times New Arabic" w:hAnsi="Times New Arabic"/>
                <w:sz w:val="24"/>
                <w:szCs w:val="24"/>
              </w:rPr>
              <w:t>habu</w:t>
            </w:r>
          </w:p>
        </w:tc>
      </w:tr>
    </w:tbl>
    <w:p w:rsidR="00C54B70" w:rsidRDefault="00C54B70">
      <w:pPr>
        <w:pStyle w:val="ListParagraph"/>
        <w:tabs>
          <w:tab w:val="left" w:pos="284"/>
        </w:tabs>
        <w:spacing w:after="0"/>
        <w:ind w:left="644"/>
        <w:jc w:val="center"/>
        <w:rPr>
          <w:rFonts w:ascii="Times New Roman" w:hAnsi="Times New Roman"/>
          <w:b/>
          <w:bCs/>
          <w:sz w:val="24"/>
          <w:szCs w:val="24"/>
        </w:rPr>
      </w:pPr>
    </w:p>
    <w:p w:rsidR="00C54B70" w:rsidRDefault="00137619">
      <w:pPr>
        <w:numPr>
          <w:ilvl w:val="0"/>
          <w:numId w:val="3"/>
        </w:numPr>
        <w:tabs>
          <w:tab w:val="left" w:pos="284"/>
        </w:tabs>
        <w:spacing w:after="0" w:line="360" w:lineRule="auto"/>
        <w:ind w:left="567" w:hanging="283"/>
        <w:jc w:val="both"/>
        <w:rPr>
          <w:rFonts w:ascii="Times New Roman" w:hAnsi="Times New Roman"/>
          <w:b/>
          <w:bCs/>
          <w:sz w:val="24"/>
          <w:szCs w:val="24"/>
        </w:rPr>
      </w:pPr>
      <w:r>
        <w:rPr>
          <w:rFonts w:ascii="Times New Roman" w:hAnsi="Times New Roman"/>
          <w:b/>
          <w:bCs/>
          <w:sz w:val="24"/>
          <w:szCs w:val="24"/>
        </w:rPr>
        <w:t>Vokal Rangkap</w:t>
      </w:r>
    </w:p>
    <w:p w:rsidR="00C54B70" w:rsidRDefault="00137619">
      <w:pPr>
        <w:pStyle w:val="ListParagraph"/>
        <w:tabs>
          <w:tab w:val="left" w:pos="284"/>
        </w:tabs>
        <w:ind w:left="567" w:firstLine="426"/>
        <w:rPr>
          <w:rFonts w:ascii="Times New Roman" w:hAnsi="Times New Roman"/>
          <w:sz w:val="24"/>
          <w:szCs w:val="24"/>
        </w:rPr>
      </w:pPr>
      <w:r>
        <w:rPr>
          <w:rFonts w:ascii="Times New Roman" w:hAnsi="Times New Roman"/>
          <w:sz w:val="24"/>
          <w:szCs w:val="24"/>
        </w:rPr>
        <w:t>Vokal rangkap bahasa Arab yang lambangnya berupa gabungan antara harakat dan huruf maka transliterasinya gabungan huruf, yaitu :</w:t>
      </w:r>
    </w:p>
    <w:tbl>
      <w:tblPr>
        <w:tblStyle w:val="TableGrid"/>
        <w:tblW w:w="7371" w:type="dxa"/>
        <w:tblInd w:w="675" w:type="dxa"/>
        <w:tblLayout w:type="fixed"/>
        <w:tblLook w:val="04A0" w:firstRow="1" w:lastRow="0" w:firstColumn="1" w:lastColumn="0" w:noHBand="0" w:noVBand="1"/>
      </w:tblPr>
      <w:tblGrid>
        <w:gridCol w:w="1985"/>
        <w:gridCol w:w="2196"/>
        <w:gridCol w:w="1648"/>
        <w:gridCol w:w="1542"/>
      </w:tblGrid>
      <w:tr w:rsidR="00C54B70">
        <w:trPr>
          <w:trHeight w:val="842"/>
        </w:trPr>
        <w:tc>
          <w:tcPr>
            <w:tcW w:w="1985"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b/>
                <w:bCs/>
                <w:sz w:val="24"/>
                <w:szCs w:val="24"/>
              </w:rPr>
              <w:t>Tanda  dan Huruf</w:t>
            </w:r>
          </w:p>
        </w:tc>
        <w:tc>
          <w:tcPr>
            <w:tcW w:w="2196"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b/>
                <w:bCs/>
                <w:sz w:val="24"/>
                <w:szCs w:val="24"/>
              </w:rPr>
              <w:t>Nama</w:t>
            </w:r>
          </w:p>
        </w:tc>
        <w:tc>
          <w:tcPr>
            <w:tcW w:w="1648"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b/>
                <w:bCs/>
                <w:sz w:val="24"/>
                <w:szCs w:val="24"/>
              </w:rPr>
              <w:t>Gabungan Huruf</w:t>
            </w:r>
          </w:p>
        </w:tc>
        <w:tc>
          <w:tcPr>
            <w:tcW w:w="1542"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b/>
                <w:bCs/>
                <w:sz w:val="24"/>
                <w:szCs w:val="24"/>
              </w:rPr>
              <w:t>Nama</w:t>
            </w:r>
          </w:p>
        </w:tc>
      </w:tr>
      <w:tr w:rsidR="00C54B70">
        <w:tc>
          <w:tcPr>
            <w:tcW w:w="1985" w:type="dxa"/>
          </w:tcPr>
          <w:p w:rsidR="00C54B70" w:rsidRDefault="00137619">
            <w:pPr>
              <w:tabs>
                <w:tab w:val="left" w:pos="284"/>
              </w:tabs>
              <w:spacing w:after="0" w:line="240" w:lineRule="auto"/>
              <w:jc w:val="center"/>
              <w:rPr>
                <w:rFonts w:ascii="Times New Roman" w:hAnsi="Times New Roman"/>
                <w:sz w:val="24"/>
                <w:szCs w:val="24"/>
              </w:rPr>
            </w:pPr>
            <w:r>
              <w:rPr>
                <w:rFonts w:ascii="Times New Arabic" w:hAnsi="Times New Arabic" w:cs="Traditional Arabic"/>
                <w:sz w:val="32"/>
                <w:szCs w:val="32"/>
                <w:rtl/>
              </w:rPr>
              <w:t>أ...ى</w:t>
            </w:r>
          </w:p>
        </w:tc>
        <w:tc>
          <w:tcPr>
            <w:tcW w:w="2196"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Fathah dan ya</w:t>
            </w:r>
          </w:p>
        </w:tc>
        <w:tc>
          <w:tcPr>
            <w:tcW w:w="1648"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Ai</w:t>
            </w:r>
          </w:p>
        </w:tc>
        <w:tc>
          <w:tcPr>
            <w:tcW w:w="1542"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a dan i</w:t>
            </w:r>
          </w:p>
        </w:tc>
      </w:tr>
      <w:tr w:rsidR="00C54B70">
        <w:tc>
          <w:tcPr>
            <w:tcW w:w="1985" w:type="dxa"/>
          </w:tcPr>
          <w:p w:rsidR="00C54B70" w:rsidRDefault="00137619">
            <w:pPr>
              <w:tabs>
                <w:tab w:val="left" w:pos="284"/>
              </w:tabs>
              <w:spacing w:after="0" w:line="240" w:lineRule="auto"/>
              <w:jc w:val="center"/>
              <w:rPr>
                <w:rFonts w:ascii="Times New Roman" w:hAnsi="Times New Roman"/>
                <w:sz w:val="24"/>
                <w:szCs w:val="24"/>
              </w:rPr>
            </w:pPr>
            <w:r>
              <w:rPr>
                <w:rFonts w:ascii="Times New Arabic" w:hAnsi="Times New Arabic" w:cs="Traditional Arabic"/>
                <w:sz w:val="32"/>
                <w:szCs w:val="32"/>
                <w:rtl/>
              </w:rPr>
              <w:t>أ...و</w:t>
            </w:r>
          </w:p>
        </w:tc>
        <w:tc>
          <w:tcPr>
            <w:tcW w:w="2196"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Fathah dan wau</w:t>
            </w:r>
          </w:p>
        </w:tc>
        <w:tc>
          <w:tcPr>
            <w:tcW w:w="1648"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Au</w:t>
            </w:r>
          </w:p>
        </w:tc>
        <w:tc>
          <w:tcPr>
            <w:tcW w:w="1542" w:type="dxa"/>
          </w:tcPr>
          <w:p w:rsidR="00C54B70" w:rsidRDefault="00137619">
            <w:pPr>
              <w:tabs>
                <w:tab w:val="left" w:pos="284"/>
              </w:tabs>
              <w:spacing w:after="0" w:line="240" w:lineRule="auto"/>
              <w:jc w:val="center"/>
              <w:rPr>
                <w:rFonts w:ascii="Times New Roman" w:hAnsi="Times New Roman"/>
                <w:b/>
                <w:bCs/>
                <w:sz w:val="24"/>
                <w:szCs w:val="24"/>
              </w:rPr>
            </w:pPr>
            <w:r>
              <w:rPr>
                <w:rFonts w:ascii="Times New Roman" w:hAnsi="Times New Roman"/>
                <w:sz w:val="24"/>
                <w:szCs w:val="24"/>
              </w:rPr>
              <w:t>a dan u</w:t>
            </w:r>
          </w:p>
        </w:tc>
      </w:tr>
    </w:tbl>
    <w:p w:rsidR="00C54B70" w:rsidRDefault="00C54B70">
      <w:pPr>
        <w:tabs>
          <w:tab w:val="left" w:pos="284"/>
        </w:tabs>
        <w:spacing w:after="0"/>
        <w:jc w:val="both"/>
        <w:rPr>
          <w:rFonts w:ascii="Times New Roman" w:hAnsi="Times New Roman"/>
          <w:sz w:val="24"/>
          <w:szCs w:val="24"/>
        </w:rPr>
      </w:pPr>
    </w:p>
    <w:p w:rsidR="00C54B70" w:rsidRDefault="00C54B70">
      <w:pPr>
        <w:tabs>
          <w:tab w:val="left" w:pos="284"/>
        </w:tabs>
        <w:spacing w:after="0"/>
        <w:jc w:val="both"/>
        <w:rPr>
          <w:rFonts w:ascii="Times New Roman" w:hAnsi="Times New Roman"/>
          <w:sz w:val="24"/>
          <w:szCs w:val="24"/>
        </w:rPr>
      </w:pPr>
    </w:p>
    <w:p w:rsidR="00C54B70" w:rsidRDefault="00137619">
      <w:pPr>
        <w:tabs>
          <w:tab w:val="left" w:pos="284"/>
        </w:tabs>
        <w:spacing w:after="0"/>
        <w:ind w:firstLine="567"/>
        <w:jc w:val="both"/>
        <w:rPr>
          <w:rFonts w:ascii="Times New Roman" w:hAnsi="Times New Roman"/>
          <w:sz w:val="24"/>
          <w:szCs w:val="24"/>
        </w:rPr>
      </w:pPr>
      <w:r>
        <w:rPr>
          <w:rFonts w:ascii="Times New Roman" w:hAnsi="Times New Roman"/>
          <w:sz w:val="24"/>
          <w:szCs w:val="24"/>
        </w:rPr>
        <w:t>Contoh :</w:t>
      </w:r>
    </w:p>
    <w:tbl>
      <w:tblPr>
        <w:tblStyle w:val="TableGrid"/>
        <w:tblW w:w="7371" w:type="dxa"/>
        <w:tblInd w:w="675" w:type="dxa"/>
        <w:tblLayout w:type="fixed"/>
        <w:tblLook w:val="04A0" w:firstRow="1" w:lastRow="0" w:firstColumn="1" w:lastColumn="0" w:noHBand="0" w:noVBand="1"/>
      </w:tblPr>
      <w:tblGrid>
        <w:gridCol w:w="1570"/>
        <w:gridCol w:w="3448"/>
        <w:gridCol w:w="2353"/>
      </w:tblGrid>
      <w:tr w:rsidR="00C54B70">
        <w:tc>
          <w:tcPr>
            <w:tcW w:w="1570"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No</w:t>
            </w:r>
          </w:p>
        </w:tc>
        <w:tc>
          <w:tcPr>
            <w:tcW w:w="3448"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Kata Bahasa Arab</w:t>
            </w:r>
          </w:p>
        </w:tc>
        <w:tc>
          <w:tcPr>
            <w:tcW w:w="2353"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Transliterasi</w:t>
            </w:r>
          </w:p>
        </w:tc>
      </w:tr>
      <w:tr w:rsidR="00C54B70">
        <w:tc>
          <w:tcPr>
            <w:tcW w:w="1570"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lastRenderedPageBreak/>
              <w:t>1</w:t>
            </w:r>
          </w:p>
        </w:tc>
        <w:tc>
          <w:tcPr>
            <w:tcW w:w="3448" w:type="dxa"/>
          </w:tcPr>
          <w:p w:rsidR="00C54B70" w:rsidRDefault="00137619">
            <w:pPr>
              <w:tabs>
                <w:tab w:val="left" w:pos="284"/>
              </w:tabs>
              <w:spacing w:after="0" w:line="240" w:lineRule="auto"/>
              <w:jc w:val="center"/>
              <w:rPr>
                <w:rFonts w:ascii="Times New Arabic" w:hAnsi="Times New Arabic"/>
                <w:sz w:val="24"/>
                <w:szCs w:val="24"/>
              </w:rPr>
            </w:pPr>
            <w:r>
              <w:rPr>
                <w:rFonts w:ascii="Times New Arabic" w:hAnsi="Times New Arabic" w:cs="Traditional Arabic"/>
                <w:sz w:val="32"/>
                <w:szCs w:val="32"/>
                <w:rtl/>
              </w:rPr>
              <w:t>كيف</w:t>
            </w:r>
          </w:p>
        </w:tc>
        <w:tc>
          <w:tcPr>
            <w:tcW w:w="2353"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Kaifa</w:t>
            </w:r>
          </w:p>
        </w:tc>
      </w:tr>
      <w:tr w:rsidR="00C54B70">
        <w:tc>
          <w:tcPr>
            <w:tcW w:w="1570"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2</w:t>
            </w:r>
          </w:p>
        </w:tc>
        <w:tc>
          <w:tcPr>
            <w:tcW w:w="3448" w:type="dxa"/>
          </w:tcPr>
          <w:p w:rsidR="00C54B70" w:rsidRDefault="00137619">
            <w:pPr>
              <w:tabs>
                <w:tab w:val="left" w:pos="284"/>
              </w:tabs>
              <w:spacing w:after="0" w:line="240" w:lineRule="auto"/>
              <w:jc w:val="center"/>
              <w:rPr>
                <w:rFonts w:ascii="Times New Arabic" w:hAnsi="Times New Arabic"/>
                <w:sz w:val="24"/>
                <w:szCs w:val="24"/>
              </w:rPr>
            </w:pPr>
            <w:r>
              <w:rPr>
                <w:rFonts w:ascii="Times New Arabic" w:hAnsi="Times New Arabic" w:cs="Traditional Arabic"/>
                <w:sz w:val="32"/>
                <w:szCs w:val="32"/>
                <w:rtl/>
              </w:rPr>
              <w:t>حول</w:t>
            </w:r>
          </w:p>
        </w:tc>
        <w:tc>
          <w:tcPr>
            <w:tcW w:w="2353"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cs="Times New Roman"/>
                <w:sz w:val="24"/>
                <w:szCs w:val="24"/>
              </w:rPr>
              <w:t>Ḥ</w:t>
            </w:r>
            <w:r>
              <w:rPr>
                <w:rFonts w:ascii="Times New Roman" w:hAnsi="Times New Roman"/>
                <w:sz w:val="24"/>
                <w:szCs w:val="24"/>
              </w:rPr>
              <w:t>aula</w:t>
            </w:r>
          </w:p>
        </w:tc>
      </w:tr>
    </w:tbl>
    <w:p w:rsidR="00C54B70" w:rsidRDefault="00C54B70">
      <w:pPr>
        <w:pStyle w:val="ListParagraph"/>
        <w:tabs>
          <w:tab w:val="left" w:pos="284"/>
        </w:tabs>
        <w:spacing w:after="0" w:line="360" w:lineRule="auto"/>
        <w:ind w:left="360"/>
        <w:jc w:val="both"/>
        <w:rPr>
          <w:rFonts w:ascii="Times New Roman" w:hAnsi="Times New Roman"/>
          <w:b/>
          <w:bCs/>
          <w:sz w:val="24"/>
          <w:szCs w:val="24"/>
        </w:rPr>
      </w:pPr>
    </w:p>
    <w:p w:rsidR="00C54B70" w:rsidRDefault="00137619">
      <w:pPr>
        <w:pStyle w:val="ListParagraph"/>
        <w:numPr>
          <w:ilvl w:val="0"/>
          <w:numId w:val="1"/>
        </w:numPr>
        <w:tabs>
          <w:tab w:val="left" w:pos="284"/>
        </w:tabs>
        <w:spacing w:after="0" w:line="360" w:lineRule="auto"/>
        <w:jc w:val="both"/>
        <w:rPr>
          <w:rFonts w:ascii="Times New Roman" w:hAnsi="Times New Roman"/>
          <w:b/>
          <w:bCs/>
          <w:sz w:val="24"/>
          <w:szCs w:val="24"/>
        </w:rPr>
      </w:pPr>
      <w:r>
        <w:rPr>
          <w:rFonts w:ascii="Times New Roman" w:hAnsi="Times New Roman"/>
          <w:b/>
          <w:bCs/>
          <w:sz w:val="24"/>
          <w:szCs w:val="24"/>
        </w:rPr>
        <w:t>Maddah</w:t>
      </w:r>
    </w:p>
    <w:p w:rsidR="00C54B70" w:rsidRDefault="00137619">
      <w:pPr>
        <w:tabs>
          <w:tab w:val="left" w:pos="284"/>
        </w:tabs>
        <w:spacing w:line="360" w:lineRule="auto"/>
        <w:ind w:left="284" w:firstLine="425"/>
        <w:jc w:val="both"/>
        <w:rPr>
          <w:rFonts w:ascii="Times New Roman" w:hAnsi="Times New Roman"/>
          <w:sz w:val="24"/>
          <w:szCs w:val="24"/>
        </w:rPr>
      </w:pPr>
      <w:r>
        <w:rPr>
          <w:rFonts w:ascii="Times New Roman" w:hAnsi="Times New Roman"/>
          <w:sz w:val="24"/>
          <w:szCs w:val="24"/>
        </w:rPr>
        <w:t>Maddah atau vokal panjang yang lambangnya berupa harakat dan huruf, transliterasinya berupa huruf dan tanda sebagai berikut :</w:t>
      </w:r>
    </w:p>
    <w:tbl>
      <w:tblPr>
        <w:tblStyle w:val="TableGrid"/>
        <w:tblW w:w="7761" w:type="dxa"/>
        <w:tblInd w:w="392" w:type="dxa"/>
        <w:tblLayout w:type="fixed"/>
        <w:tblLook w:val="04A0" w:firstRow="1" w:lastRow="0" w:firstColumn="1" w:lastColumn="0" w:noHBand="0" w:noVBand="1"/>
      </w:tblPr>
      <w:tblGrid>
        <w:gridCol w:w="1701"/>
        <w:gridCol w:w="2070"/>
        <w:gridCol w:w="2000"/>
        <w:gridCol w:w="1990"/>
      </w:tblGrid>
      <w:tr w:rsidR="00C54B70">
        <w:tc>
          <w:tcPr>
            <w:tcW w:w="1701"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b/>
                <w:bCs/>
                <w:sz w:val="24"/>
                <w:szCs w:val="24"/>
              </w:rPr>
              <w:t xml:space="preserve">     Harakat dan Huruf</w:t>
            </w:r>
          </w:p>
        </w:tc>
        <w:tc>
          <w:tcPr>
            <w:tcW w:w="2070"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b/>
                <w:bCs/>
                <w:sz w:val="24"/>
                <w:szCs w:val="24"/>
              </w:rPr>
              <w:t>Nama</w:t>
            </w:r>
          </w:p>
        </w:tc>
        <w:tc>
          <w:tcPr>
            <w:tcW w:w="2000"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b/>
                <w:bCs/>
                <w:sz w:val="24"/>
                <w:szCs w:val="24"/>
              </w:rPr>
              <w:t>Huruf dan Tanda</w:t>
            </w:r>
          </w:p>
        </w:tc>
        <w:tc>
          <w:tcPr>
            <w:tcW w:w="1990"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b/>
                <w:bCs/>
                <w:sz w:val="24"/>
                <w:szCs w:val="24"/>
              </w:rPr>
              <w:t>Nama</w:t>
            </w:r>
          </w:p>
        </w:tc>
      </w:tr>
      <w:tr w:rsidR="00C54B70">
        <w:tc>
          <w:tcPr>
            <w:tcW w:w="1701" w:type="dxa"/>
          </w:tcPr>
          <w:p w:rsidR="00C54B70" w:rsidRDefault="00137619">
            <w:pPr>
              <w:tabs>
                <w:tab w:val="left" w:pos="284"/>
              </w:tabs>
              <w:spacing w:after="0" w:line="240" w:lineRule="auto"/>
              <w:jc w:val="center"/>
              <w:rPr>
                <w:rFonts w:ascii="Times New Arabic" w:hAnsi="Times New Arabic"/>
                <w:sz w:val="24"/>
                <w:szCs w:val="24"/>
              </w:rPr>
            </w:pPr>
            <w:r>
              <w:rPr>
                <w:rFonts w:ascii="Times New Arabic" w:hAnsi="Times New Arabic" w:cs="Traditional Arabic"/>
                <w:sz w:val="32"/>
                <w:szCs w:val="32"/>
                <w:rtl/>
              </w:rPr>
              <w:t>أ...ي</w:t>
            </w:r>
          </w:p>
        </w:tc>
        <w:tc>
          <w:tcPr>
            <w:tcW w:w="2070"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Fathah dan alif</w:t>
            </w:r>
          </w:p>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 xml:space="preserve">     Atau ya</w:t>
            </w:r>
          </w:p>
        </w:tc>
        <w:tc>
          <w:tcPr>
            <w:tcW w:w="2000"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cs="Times New Roman"/>
                <w:sz w:val="24"/>
                <w:szCs w:val="24"/>
              </w:rPr>
              <w:t xml:space="preserve">      Ā</w:t>
            </w:r>
          </w:p>
        </w:tc>
        <w:tc>
          <w:tcPr>
            <w:tcW w:w="1990"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a dan garis di atas</w:t>
            </w:r>
          </w:p>
        </w:tc>
      </w:tr>
      <w:tr w:rsidR="00C54B70">
        <w:tc>
          <w:tcPr>
            <w:tcW w:w="1701" w:type="dxa"/>
          </w:tcPr>
          <w:p w:rsidR="00C54B70" w:rsidRDefault="00137619">
            <w:pPr>
              <w:tabs>
                <w:tab w:val="left" w:pos="284"/>
              </w:tabs>
              <w:spacing w:after="0" w:line="240" w:lineRule="auto"/>
              <w:jc w:val="center"/>
              <w:rPr>
                <w:rFonts w:ascii="Times New Arabic" w:hAnsi="Times New Arabic"/>
                <w:sz w:val="24"/>
                <w:szCs w:val="24"/>
              </w:rPr>
            </w:pPr>
            <w:r>
              <w:rPr>
                <w:rFonts w:ascii="Times New Arabic" w:hAnsi="Times New Arabic" w:cs="Traditional Arabic"/>
                <w:sz w:val="32"/>
                <w:szCs w:val="32"/>
                <w:rtl/>
              </w:rPr>
              <w:t>أ...ي</w:t>
            </w:r>
          </w:p>
        </w:tc>
        <w:tc>
          <w:tcPr>
            <w:tcW w:w="2070"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Kasrah dan ya</w:t>
            </w:r>
          </w:p>
        </w:tc>
        <w:tc>
          <w:tcPr>
            <w:tcW w:w="2000"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cs="Times New Roman"/>
                <w:sz w:val="24"/>
                <w:szCs w:val="24"/>
              </w:rPr>
              <w:t xml:space="preserve">      Ī</w:t>
            </w:r>
          </w:p>
        </w:tc>
        <w:tc>
          <w:tcPr>
            <w:tcW w:w="1990"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i dan garis di atas</w:t>
            </w:r>
          </w:p>
        </w:tc>
      </w:tr>
      <w:tr w:rsidR="00C54B70">
        <w:tc>
          <w:tcPr>
            <w:tcW w:w="1701" w:type="dxa"/>
          </w:tcPr>
          <w:p w:rsidR="00C54B70" w:rsidRDefault="00137619">
            <w:pPr>
              <w:tabs>
                <w:tab w:val="left" w:pos="284"/>
              </w:tabs>
              <w:spacing w:after="0" w:line="240" w:lineRule="auto"/>
              <w:jc w:val="center"/>
              <w:rPr>
                <w:rFonts w:ascii="Times New Arabic" w:hAnsi="Times New Arabic" w:cs="Traditional Arabic"/>
                <w:sz w:val="32"/>
                <w:szCs w:val="32"/>
                <w:rtl/>
              </w:rPr>
            </w:pPr>
            <w:r>
              <w:rPr>
                <w:rFonts w:ascii="Times New Arabic" w:hAnsi="Times New Arabic" w:cs="Traditional Arabic"/>
                <w:sz w:val="32"/>
                <w:szCs w:val="32"/>
                <w:rtl/>
              </w:rPr>
              <w:t>أ...و</w:t>
            </w:r>
          </w:p>
        </w:tc>
        <w:tc>
          <w:tcPr>
            <w:tcW w:w="2070"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Dammah dan wau</w:t>
            </w:r>
          </w:p>
        </w:tc>
        <w:tc>
          <w:tcPr>
            <w:tcW w:w="2000" w:type="dxa"/>
          </w:tcPr>
          <w:p w:rsidR="00C54B70" w:rsidRDefault="00137619">
            <w:pPr>
              <w:tabs>
                <w:tab w:val="left" w:pos="28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Ū</w:t>
            </w:r>
          </w:p>
        </w:tc>
        <w:tc>
          <w:tcPr>
            <w:tcW w:w="1990"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u dan garis di atas</w:t>
            </w:r>
          </w:p>
        </w:tc>
      </w:tr>
    </w:tbl>
    <w:p w:rsidR="00C54B70" w:rsidRDefault="00C54B70">
      <w:pPr>
        <w:tabs>
          <w:tab w:val="left" w:pos="284"/>
        </w:tabs>
        <w:spacing w:after="0"/>
        <w:ind w:left="284" w:firstLine="425"/>
        <w:jc w:val="center"/>
        <w:rPr>
          <w:rFonts w:ascii="Times New Roman" w:hAnsi="Times New Roman"/>
          <w:sz w:val="24"/>
          <w:szCs w:val="24"/>
        </w:rPr>
      </w:pPr>
    </w:p>
    <w:p w:rsidR="00C54B70" w:rsidRDefault="00137619">
      <w:pPr>
        <w:tabs>
          <w:tab w:val="left" w:pos="284"/>
        </w:tabs>
        <w:spacing w:after="0"/>
        <w:ind w:firstLine="284"/>
        <w:jc w:val="both"/>
        <w:rPr>
          <w:rFonts w:ascii="Times New Roman" w:hAnsi="Times New Roman"/>
          <w:sz w:val="24"/>
          <w:szCs w:val="24"/>
        </w:rPr>
      </w:pPr>
      <w:r>
        <w:rPr>
          <w:rFonts w:ascii="Times New Roman" w:hAnsi="Times New Roman"/>
          <w:sz w:val="24"/>
          <w:szCs w:val="24"/>
        </w:rPr>
        <w:t>Contoh:</w:t>
      </w:r>
    </w:p>
    <w:tbl>
      <w:tblPr>
        <w:tblStyle w:val="TableGrid"/>
        <w:tblW w:w="7621" w:type="dxa"/>
        <w:tblInd w:w="425" w:type="dxa"/>
        <w:tblLayout w:type="fixed"/>
        <w:tblLook w:val="04A0" w:firstRow="1" w:lastRow="0" w:firstColumn="1" w:lastColumn="0" w:noHBand="0" w:noVBand="1"/>
      </w:tblPr>
      <w:tblGrid>
        <w:gridCol w:w="817"/>
        <w:gridCol w:w="2977"/>
        <w:gridCol w:w="3827"/>
      </w:tblGrid>
      <w:tr w:rsidR="00C54B70">
        <w:tc>
          <w:tcPr>
            <w:tcW w:w="817"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No</w:t>
            </w:r>
          </w:p>
        </w:tc>
        <w:tc>
          <w:tcPr>
            <w:tcW w:w="2977"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Kata Bahasa Arab</w:t>
            </w:r>
          </w:p>
        </w:tc>
        <w:tc>
          <w:tcPr>
            <w:tcW w:w="3827"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Transliterasi</w:t>
            </w:r>
          </w:p>
        </w:tc>
      </w:tr>
      <w:tr w:rsidR="00C54B70">
        <w:tc>
          <w:tcPr>
            <w:tcW w:w="817"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1</w:t>
            </w:r>
          </w:p>
        </w:tc>
        <w:tc>
          <w:tcPr>
            <w:tcW w:w="2977" w:type="dxa"/>
          </w:tcPr>
          <w:p w:rsidR="00C54B70" w:rsidRDefault="00137619">
            <w:pPr>
              <w:tabs>
                <w:tab w:val="left" w:pos="284"/>
              </w:tabs>
              <w:spacing w:after="0" w:line="240" w:lineRule="auto"/>
              <w:jc w:val="center"/>
              <w:rPr>
                <w:rFonts w:ascii="Times New Arabic" w:hAnsi="Times New Arabic"/>
                <w:sz w:val="24"/>
                <w:szCs w:val="24"/>
              </w:rPr>
            </w:pPr>
            <w:r>
              <w:rPr>
                <w:rFonts w:ascii="Times New Arabic" w:hAnsi="Times New Arabic" w:cs="Traditional Arabic"/>
                <w:sz w:val="32"/>
                <w:szCs w:val="32"/>
                <w:rtl/>
              </w:rPr>
              <w:t>قال</w:t>
            </w:r>
          </w:p>
        </w:tc>
        <w:tc>
          <w:tcPr>
            <w:tcW w:w="3827" w:type="dxa"/>
          </w:tcPr>
          <w:p w:rsidR="00C54B70" w:rsidRDefault="00137619">
            <w:pPr>
              <w:tabs>
                <w:tab w:val="left" w:pos="284"/>
              </w:tabs>
              <w:spacing w:after="0" w:line="240" w:lineRule="auto"/>
              <w:jc w:val="center"/>
              <w:rPr>
                <w:rFonts w:ascii="Times New Roman" w:hAnsi="Times New Roman"/>
                <w:sz w:val="24"/>
                <w:szCs w:val="24"/>
              </w:rPr>
            </w:pPr>
            <w:r>
              <w:rPr>
                <w:rFonts w:ascii="Times New Arabic" w:hAnsi="Times New Arabic"/>
                <w:sz w:val="24"/>
                <w:szCs w:val="24"/>
              </w:rPr>
              <w:t>Q</w:t>
            </w:r>
            <w:r>
              <w:rPr>
                <w:rFonts w:ascii="Times New Roman" w:hAnsi="Times New Roman" w:cs="Times New Roman"/>
                <w:sz w:val="24"/>
                <w:szCs w:val="24"/>
              </w:rPr>
              <w:t>ā</w:t>
            </w:r>
            <w:r>
              <w:rPr>
                <w:rFonts w:ascii="Times New Arabic" w:hAnsi="Times New Arabic"/>
                <w:sz w:val="24"/>
                <w:szCs w:val="24"/>
              </w:rPr>
              <w:t>la</w:t>
            </w:r>
          </w:p>
        </w:tc>
      </w:tr>
      <w:tr w:rsidR="00C54B70">
        <w:tc>
          <w:tcPr>
            <w:tcW w:w="817"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2</w:t>
            </w:r>
          </w:p>
        </w:tc>
        <w:tc>
          <w:tcPr>
            <w:tcW w:w="2977" w:type="dxa"/>
          </w:tcPr>
          <w:p w:rsidR="00C54B70" w:rsidRDefault="00137619">
            <w:pPr>
              <w:tabs>
                <w:tab w:val="left" w:pos="284"/>
              </w:tabs>
              <w:spacing w:after="0" w:line="240" w:lineRule="auto"/>
              <w:jc w:val="center"/>
              <w:rPr>
                <w:rFonts w:ascii="Times New Arabic" w:hAnsi="Times New Arabic"/>
                <w:sz w:val="24"/>
                <w:szCs w:val="24"/>
              </w:rPr>
            </w:pPr>
            <w:r>
              <w:rPr>
                <w:rFonts w:ascii="Times New Arabic" w:hAnsi="Times New Arabic" w:cs="Traditional Arabic"/>
                <w:sz w:val="32"/>
                <w:szCs w:val="32"/>
                <w:rtl/>
              </w:rPr>
              <w:t>قيل</w:t>
            </w:r>
          </w:p>
        </w:tc>
        <w:tc>
          <w:tcPr>
            <w:tcW w:w="3827" w:type="dxa"/>
          </w:tcPr>
          <w:p w:rsidR="00C54B70" w:rsidRDefault="00137619">
            <w:pPr>
              <w:tabs>
                <w:tab w:val="left" w:pos="284"/>
              </w:tabs>
              <w:spacing w:after="0" w:line="240" w:lineRule="auto"/>
              <w:jc w:val="center"/>
              <w:rPr>
                <w:rFonts w:ascii="Times New Roman" w:hAnsi="Times New Roman"/>
                <w:sz w:val="24"/>
                <w:szCs w:val="24"/>
              </w:rPr>
            </w:pPr>
            <w:r>
              <w:rPr>
                <w:rFonts w:ascii="Times New Arabic" w:hAnsi="Times New Arabic"/>
                <w:sz w:val="24"/>
                <w:szCs w:val="24"/>
              </w:rPr>
              <w:t>Q</w:t>
            </w:r>
            <w:r>
              <w:rPr>
                <w:rFonts w:ascii="Times New Roman" w:hAnsi="Times New Roman" w:cs="Times New Roman"/>
                <w:sz w:val="24"/>
                <w:szCs w:val="24"/>
              </w:rPr>
              <w:t>ī</w:t>
            </w:r>
            <w:r>
              <w:rPr>
                <w:rFonts w:ascii="Times New Arabic" w:hAnsi="Times New Arabic"/>
                <w:sz w:val="24"/>
                <w:szCs w:val="24"/>
              </w:rPr>
              <w:t>la</w:t>
            </w:r>
          </w:p>
        </w:tc>
      </w:tr>
      <w:tr w:rsidR="00C54B70">
        <w:tc>
          <w:tcPr>
            <w:tcW w:w="817"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3</w:t>
            </w:r>
          </w:p>
        </w:tc>
        <w:tc>
          <w:tcPr>
            <w:tcW w:w="2977" w:type="dxa"/>
          </w:tcPr>
          <w:p w:rsidR="00C54B70" w:rsidRDefault="00137619">
            <w:pPr>
              <w:tabs>
                <w:tab w:val="left" w:pos="284"/>
              </w:tabs>
              <w:spacing w:after="0" w:line="240" w:lineRule="auto"/>
              <w:jc w:val="center"/>
              <w:rPr>
                <w:rFonts w:ascii="Times New Arabic" w:hAnsi="Times New Arabic"/>
                <w:sz w:val="24"/>
                <w:szCs w:val="24"/>
              </w:rPr>
            </w:pPr>
            <w:r>
              <w:rPr>
                <w:rFonts w:ascii="Times New Arabic" w:hAnsi="Times New Arabic" w:cs="Traditional Arabic"/>
                <w:sz w:val="32"/>
                <w:szCs w:val="32"/>
                <w:rtl/>
              </w:rPr>
              <w:t>يقول</w:t>
            </w:r>
          </w:p>
        </w:tc>
        <w:tc>
          <w:tcPr>
            <w:tcW w:w="3827" w:type="dxa"/>
          </w:tcPr>
          <w:p w:rsidR="00C54B70" w:rsidRDefault="00137619">
            <w:pPr>
              <w:tabs>
                <w:tab w:val="left" w:pos="284"/>
              </w:tabs>
              <w:spacing w:after="0" w:line="240" w:lineRule="auto"/>
              <w:jc w:val="center"/>
              <w:rPr>
                <w:rFonts w:ascii="Times New Roman" w:hAnsi="Times New Roman"/>
                <w:sz w:val="24"/>
                <w:szCs w:val="24"/>
              </w:rPr>
            </w:pPr>
            <w:r>
              <w:rPr>
                <w:rFonts w:ascii="Times New Arabic" w:hAnsi="Times New Arabic"/>
                <w:sz w:val="24"/>
                <w:szCs w:val="24"/>
              </w:rPr>
              <w:t>Yaq</w:t>
            </w:r>
            <w:r>
              <w:rPr>
                <w:rFonts w:ascii="Times New Roman" w:hAnsi="Times New Roman" w:cs="Times New Roman"/>
                <w:sz w:val="24"/>
                <w:szCs w:val="24"/>
              </w:rPr>
              <w:t>ū</w:t>
            </w:r>
            <w:r>
              <w:rPr>
                <w:rFonts w:ascii="Times New Arabic" w:hAnsi="Times New Arabic"/>
                <w:sz w:val="24"/>
                <w:szCs w:val="24"/>
              </w:rPr>
              <w:t>lu</w:t>
            </w:r>
          </w:p>
        </w:tc>
      </w:tr>
      <w:tr w:rsidR="00C54B70">
        <w:tc>
          <w:tcPr>
            <w:tcW w:w="817"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4</w:t>
            </w:r>
          </w:p>
        </w:tc>
        <w:tc>
          <w:tcPr>
            <w:tcW w:w="2977" w:type="dxa"/>
          </w:tcPr>
          <w:p w:rsidR="00C54B70" w:rsidRDefault="00137619">
            <w:pPr>
              <w:tabs>
                <w:tab w:val="left" w:pos="284"/>
                <w:tab w:val="left" w:pos="1725"/>
                <w:tab w:val="center" w:pos="1910"/>
              </w:tabs>
              <w:spacing w:after="0" w:line="240" w:lineRule="auto"/>
              <w:jc w:val="center"/>
              <w:rPr>
                <w:rFonts w:ascii="Times New Arabic" w:hAnsi="Times New Arabic" w:cs="Traditional Arabic"/>
                <w:sz w:val="32"/>
                <w:szCs w:val="32"/>
                <w:rtl/>
              </w:rPr>
            </w:pPr>
            <w:r>
              <w:rPr>
                <w:rFonts w:ascii="Times New Arabic" w:hAnsi="Times New Arabic" w:cs="Traditional Arabic"/>
                <w:sz w:val="32"/>
                <w:szCs w:val="32"/>
                <w:rtl/>
              </w:rPr>
              <w:t>رمي</w:t>
            </w:r>
          </w:p>
        </w:tc>
        <w:tc>
          <w:tcPr>
            <w:tcW w:w="3827" w:type="dxa"/>
          </w:tcPr>
          <w:p w:rsidR="00C54B70" w:rsidRDefault="00137619">
            <w:pPr>
              <w:tabs>
                <w:tab w:val="left" w:pos="284"/>
              </w:tabs>
              <w:spacing w:after="0" w:line="240" w:lineRule="auto"/>
              <w:jc w:val="center"/>
              <w:rPr>
                <w:rFonts w:ascii="Times New Roman" w:hAnsi="Times New Roman"/>
                <w:sz w:val="24"/>
                <w:szCs w:val="24"/>
              </w:rPr>
            </w:pPr>
            <w:r>
              <w:rPr>
                <w:rFonts w:ascii="Times New Arabic" w:hAnsi="Times New Arabic"/>
                <w:sz w:val="24"/>
                <w:szCs w:val="24"/>
              </w:rPr>
              <w:t>Ram</w:t>
            </w:r>
            <w:r>
              <w:rPr>
                <w:rFonts w:ascii="Times New Roman" w:hAnsi="Times New Roman" w:cs="Times New Roman"/>
                <w:sz w:val="24"/>
                <w:szCs w:val="24"/>
              </w:rPr>
              <w:t>ā</w:t>
            </w:r>
          </w:p>
        </w:tc>
      </w:tr>
    </w:tbl>
    <w:p w:rsidR="00C54B70" w:rsidRDefault="00C54B70">
      <w:pPr>
        <w:tabs>
          <w:tab w:val="left" w:pos="284"/>
        </w:tabs>
        <w:spacing w:after="0"/>
        <w:jc w:val="both"/>
        <w:rPr>
          <w:rFonts w:ascii="Times New Roman" w:hAnsi="Times New Roman"/>
          <w:sz w:val="24"/>
          <w:szCs w:val="24"/>
        </w:rPr>
      </w:pPr>
    </w:p>
    <w:p w:rsidR="00C54B70" w:rsidRDefault="00C54B70">
      <w:pPr>
        <w:tabs>
          <w:tab w:val="left" w:pos="284"/>
        </w:tabs>
        <w:spacing w:after="0"/>
        <w:ind w:left="284" w:firstLine="425"/>
        <w:jc w:val="both"/>
        <w:rPr>
          <w:rFonts w:ascii="Times New Roman" w:hAnsi="Times New Roman"/>
          <w:sz w:val="24"/>
          <w:szCs w:val="24"/>
        </w:rPr>
      </w:pPr>
    </w:p>
    <w:p w:rsidR="00C54B70" w:rsidRDefault="00137619">
      <w:pPr>
        <w:numPr>
          <w:ilvl w:val="0"/>
          <w:numId w:val="1"/>
        </w:numPr>
        <w:tabs>
          <w:tab w:val="left" w:pos="284"/>
        </w:tabs>
        <w:spacing w:after="0" w:line="360" w:lineRule="auto"/>
        <w:ind w:left="284" w:hanging="284"/>
        <w:jc w:val="both"/>
        <w:rPr>
          <w:rFonts w:ascii="Times New Roman" w:hAnsi="Times New Roman"/>
          <w:b/>
          <w:bCs/>
          <w:sz w:val="24"/>
          <w:szCs w:val="24"/>
        </w:rPr>
      </w:pPr>
      <w:r>
        <w:rPr>
          <w:rFonts w:ascii="Times New Roman" w:hAnsi="Times New Roman"/>
          <w:b/>
          <w:bCs/>
          <w:sz w:val="24"/>
          <w:szCs w:val="24"/>
        </w:rPr>
        <w:t>Ta Marbutah</w:t>
      </w:r>
    </w:p>
    <w:p w:rsidR="00C54B70" w:rsidRDefault="00137619">
      <w:pPr>
        <w:pStyle w:val="ListParagraph"/>
        <w:tabs>
          <w:tab w:val="left" w:pos="284"/>
        </w:tabs>
        <w:ind w:left="644"/>
        <w:rPr>
          <w:rFonts w:ascii="Times New Roman" w:hAnsi="Times New Roman"/>
          <w:sz w:val="24"/>
          <w:szCs w:val="24"/>
        </w:rPr>
      </w:pPr>
      <w:r>
        <w:rPr>
          <w:rFonts w:ascii="Times New Roman" w:hAnsi="Times New Roman"/>
          <w:sz w:val="24"/>
          <w:szCs w:val="24"/>
        </w:rPr>
        <w:t>Transliterasi untuk Ta Marbutah ada dua (2), yaitu :</w:t>
      </w:r>
    </w:p>
    <w:p w:rsidR="00C54B70" w:rsidRDefault="00137619">
      <w:pPr>
        <w:numPr>
          <w:ilvl w:val="0"/>
          <w:numId w:val="4"/>
        </w:numPr>
        <w:tabs>
          <w:tab w:val="left" w:pos="284"/>
        </w:tabs>
        <w:spacing w:after="0" w:line="360" w:lineRule="auto"/>
        <w:ind w:left="567" w:hanging="283"/>
        <w:jc w:val="both"/>
        <w:rPr>
          <w:rFonts w:ascii="Times New Roman" w:hAnsi="Times New Roman"/>
          <w:sz w:val="24"/>
          <w:szCs w:val="24"/>
        </w:rPr>
      </w:pPr>
      <w:r>
        <w:rPr>
          <w:rFonts w:ascii="Times New Roman" w:hAnsi="Times New Roman"/>
          <w:sz w:val="24"/>
          <w:szCs w:val="24"/>
        </w:rPr>
        <w:t>Ta Marbutah hidup atau yang mendapatkan harakat fathah, kasrah atau dammah transliterasinya adalah /t/.</w:t>
      </w:r>
    </w:p>
    <w:p w:rsidR="00C54B70" w:rsidRDefault="00137619">
      <w:pPr>
        <w:numPr>
          <w:ilvl w:val="0"/>
          <w:numId w:val="4"/>
        </w:numPr>
        <w:tabs>
          <w:tab w:val="left" w:pos="284"/>
        </w:tabs>
        <w:spacing w:after="0" w:line="360" w:lineRule="auto"/>
        <w:ind w:left="567" w:hanging="283"/>
        <w:jc w:val="both"/>
        <w:rPr>
          <w:rFonts w:ascii="Times New Roman" w:hAnsi="Times New Roman"/>
          <w:sz w:val="24"/>
          <w:szCs w:val="24"/>
        </w:rPr>
      </w:pPr>
      <w:r>
        <w:rPr>
          <w:rFonts w:ascii="Times New Roman" w:hAnsi="Times New Roman"/>
          <w:sz w:val="24"/>
          <w:szCs w:val="24"/>
        </w:rPr>
        <w:t>Ta Marbutah mati atau mendapat harakat sukun transliterasinya adalah /h/.</w:t>
      </w:r>
    </w:p>
    <w:p w:rsidR="00C54B70" w:rsidRDefault="00137619">
      <w:pPr>
        <w:numPr>
          <w:ilvl w:val="0"/>
          <w:numId w:val="4"/>
        </w:numPr>
        <w:tabs>
          <w:tab w:val="left" w:pos="284"/>
        </w:tabs>
        <w:spacing w:after="0" w:line="360" w:lineRule="auto"/>
        <w:ind w:left="567" w:hanging="283"/>
        <w:jc w:val="both"/>
        <w:rPr>
          <w:rFonts w:ascii="Times New Roman" w:hAnsi="Times New Roman"/>
          <w:sz w:val="24"/>
          <w:szCs w:val="24"/>
        </w:rPr>
      </w:pPr>
      <w:r>
        <w:rPr>
          <w:rFonts w:ascii="Times New Roman" w:hAnsi="Times New Roman"/>
          <w:sz w:val="24"/>
          <w:szCs w:val="24"/>
        </w:rPr>
        <w:t>Apabila pada suatu kata yang di akhir katanya Ta Marbutah diikuti oleh kata yang menggunakan kata sandang /al/ serta bacaan kedua kata itu terpisah maka Ta Marbutah itu ditransliterasikan dengan .</w:t>
      </w:r>
    </w:p>
    <w:p w:rsidR="00C54B70" w:rsidRDefault="00137619">
      <w:pPr>
        <w:pStyle w:val="ListParagraph"/>
        <w:tabs>
          <w:tab w:val="left" w:pos="284"/>
        </w:tabs>
        <w:ind w:left="1353" w:hanging="219"/>
        <w:rPr>
          <w:rFonts w:ascii="Times New Roman" w:hAnsi="Times New Roman"/>
          <w:sz w:val="24"/>
          <w:szCs w:val="24"/>
        </w:rPr>
      </w:pPr>
      <w:r>
        <w:rPr>
          <w:rFonts w:ascii="Times New Roman" w:hAnsi="Times New Roman"/>
          <w:sz w:val="24"/>
          <w:szCs w:val="24"/>
        </w:rPr>
        <w:lastRenderedPageBreak/>
        <w:t>Contoh :</w:t>
      </w:r>
    </w:p>
    <w:tbl>
      <w:tblPr>
        <w:tblStyle w:val="TableGrid"/>
        <w:tblW w:w="7371" w:type="dxa"/>
        <w:tblInd w:w="675" w:type="dxa"/>
        <w:tblLayout w:type="fixed"/>
        <w:tblLook w:val="04A0" w:firstRow="1" w:lastRow="0" w:firstColumn="1" w:lastColumn="0" w:noHBand="0" w:noVBand="1"/>
      </w:tblPr>
      <w:tblGrid>
        <w:gridCol w:w="851"/>
        <w:gridCol w:w="3402"/>
        <w:gridCol w:w="3118"/>
      </w:tblGrid>
      <w:tr w:rsidR="00C54B70">
        <w:tc>
          <w:tcPr>
            <w:tcW w:w="851"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No</w:t>
            </w:r>
          </w:p>
        </w:tc>
        <w:tc>
          <w:tcPr>
            <w:tcW w:w="3402" w:type="dxa"/>
            <w:vAlign w:val="center"/>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Kata Bahasa Arab</w:t>
            </w:r>
          </w:p>
        </w:tc>
        <w:tc>
          <w:tcPr>
            <w:tcW w:w="3118" w:type="dxa"/>
          </w:tcPr>
          <w:p w:rsidR="00C54B70" w:rsidRDefault="00137619">
            <w:pPr>
              <w:tabs>
                <w:tab w:val="left" w:pos="284"/>
              </w:tabs>
              <w:spacing w:after="0" w:line="240" w:lineRule="auto"/>
              <w:jc w:val="center"/>
              <w:rPr>
                <w:rFonts w:ascii="Times New Roman" w:hAnsi="Times New Roman"/>
                <w:sz w:val="24"/>
                <w:szCs w:val="24"/>
              </w:rPr>
            </w:pPr>
            <w:r>
              <w:rPr>
                <w:rFonts w:ascii="Times New Arabic" w:hAnsi="Times New Arabic"/>
                <w:sz w:val="24"/>
                <w:szCs w:val="24"/>
              </w:rPr>
              <w:t>Transliterasi</w:t>
            </w:r>
          </w:p>
        </w:tc>
      </w:tr>
      <w:tr w:rsidR="00C54B70">
        <w:tc>
          <w:tcPr>
            <w:tcW w:w="851"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1</w:t>
            </w:r>
          </w:p>
        </w:tc>
        <w:tc>
          <w:tcPr>
            <w:tcW w:w="3402" w:type="dxa"/>
          </w:tcPr>
          <w:p w:rsidR="00C54B70" w:rsidRDefault="00137619">
            <w:pPr>
              <w:tabs>
                <w:tab w:val="left" w:pos="284"/>
              </w:tabs>
              <w:spacing w:after="0" w:line="240" w:lineRule="auto"/>
              <w:jc w:val="center"/>
              <w:rPr>
                <w:rFonts w:ascii="Times New Arabic" w:hAnsi="Times New Arabic"/>
                <w:sz w:val="24"/>
                <w:szCs w:val="24"/>
              </w:rPr>
            </w:pPr>
            <w:r>
              <w:rPr>
                <w:rFonts w:ascii="Times New Arabic" w:hAnsi="Times New Arabic" w:cs="Traditional Arabic"/>
                <w:sz w:val="32"/>
                <w:szCs w:val="32"/>
                <w:rtl/>
              </w:rPr>
              <w:t>روضة الأطفال</w:t>
            </w:r>
          </w:p>
        </w:tc>
        <w:tc>
          <w:tcPr>
            <w:tcW w:w="3118" w:type="dxa"/>
          </w:tcPr>
          <w:p w:rsidR="00C54B70" w:rsidRDefault="00137619">
            <w:pPr>
              <w:tabs>
                <w:tab w:val="left" w:pos="284"/>
              </w:tabs>
              <w:spacing w:after="0" w:line="240" w:lineRule="auto"/>
              <w:jc w:val="center"/>
              <w:rPr>
                <w:rFonts w:ascii="Times New Roman" w:hAnsi="Times New Roman"/>
                <w:sz w:val="24"/>
                <w:szCs w:val="24"/>
              </w:rPr>
            </w:pPr>
            <w:r>
              <w:rPr>
                <w:rFonts w:ascii="Times New Arabic" w:hAnsi="Times New Arabic"/>
                <w:sz w:val="24"/>
                <w:szCs w:val="24"/>
              </w:rPr>
              <w:t>Rau</w:t>
            </w:r>
            <w:r>
              <w:rPr>
                <w:rFonts w:ascii="Times New Roman" w:hAnsi="Times New Roman" w:cs="Times New Roman"/>
                <w:sz w:val="24"/>
                <w:szCs w:val="24"/>
              </w:rPr>
              <w:t>ḍ</w:t>
            </w:r>
            <w:r>
              <w:rPr>
                <w:rFonts w:ascii="Times New Arabic" w:hAnsi="Times New Arabic"/>
                <w:sz w:val="24"/>
                <w:szCs w:val="24"/>
              </w:rPr>
              <w:t>ah al-a</w:t>
            </w:r>
            <w:r>
              <w:rPr>
                <w:rFonts w:ascii="Times New Roman" w:hAnsi="Times New Roman" w:cs="Times New Roman"/>
                <w:sz w:val="24"/>
                <w:szCs w:val="24"/>
              </w:rPr>
              <w:t>ṭ</w:t>
            </w:r>
            <w:r>
              <w:rPr>
                <w:rFonts w:ascii="Times New Arabic" w:hAnsi="Times New Arabic"/>
                <w:sz w:val="24"/>
                <w:szCs w:val="24"/>
              </w:rPr>
              <w:t>f</w:t>
            </w:r>
            <w:r>
              <w:rPr>
                <w:rFonts w:ascii="Times New Roman" w:hAnsi="Times New Roman" w:cs="Times New Roman"/>
                <w:sz w:val="24"/>
                <w:szCs w:val="24"/>
              </w:rPr>
              <w:t>ā</w:t>
            </w:r>
            <w:r>
              <w:rPr>
                <w:rFonts w:ascii="Times New Arabic" w:hAnsi="Times New Arabic"/>
                <w:sz w:val="24"/>
                <w:szCs w:val="24"/>
              </w:rPr>
              <w:t>l</w:t>
            </w:r>
          </w:p>
        </w:tc>
      </w:tr>
      <w:tr w:rsidR="00C54B70">
        <w:tc>
          <w:tcPr>
            <w:tcW w:w="851"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2</w:t>
            </w:r>
          </w:p>
        </w:tc>
        <w:tc>
          <w:tcPr>
            <w:tcW w:w="3402" w:type="dxa"/>
          </w:tcPr>
          <w:p w:rsidR="00C54B70" w:rsidRDefault="00137619">
            <w:pPr>
              <w:tabs>
                <w:tab w:val="left" w:pos="284"/>
              </w:tabs>
              <w:spacing w:after="0" w:line="240" w:lineRule="auto"/>
              <w:jc w:val="center"/>
              <w:rPr>
                <w:rFonts w:ascii="Times New Arabic" w:hAnsi="Times New Arabic"/>
                <w:sz w:val="24"/>
                <w:szCs w:val="24"/>
              </w:rPr>
            </w:pPr>
            <w:r>
              <w:rPr>
                <w:rFonts w:ascii="Times New Arabic" w:hAnsi="Times New Arabic" w:cs="Traditional Arabic"/>
                <w:sz w:val="32"/>
                <w:szCs w:val="32"/>
                <w:rtl/>
              </w:rPr>
              <w:t>طلحة</w:t>
            </w:r>
          </w:p>
        </w:tc>
        <w:tc>
          <w:tcPr>
            <w:tcW w:w="3118"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cs="Times New Roman"/>
                <w:sz w:val="24"/>
                <w:szCs w:val="24"/>
              </w:rPr>
              <w:t>Ṭ</w:t>
            </w:r>
            <w:r>
              <w:rPr>
                <w:rFonts w:ascii="Times New Arabic" w:hAnsi="Times New Arabic"/>
                <w:sz w:val="24"/>
                <w:szCs w:val="24"/>
              </w:rPr>
              <w:t>al</w:t>
            </w:r>
            <w:r>
              <w:rPr>
                <w:rFonts w:ascii="Times New Roman" w:hAnsi="Times New Roman" w:cs="Times New Roman"/>
                <w:sz w:val="24"/>
                <w:szCs w:val="24"/>
              </w:rPr>
              <w:t>ḥ</w:t>
            </w:r>
            <w:r>
              <w:rPr>
                <w:rFonts w:ascii="Times New Arabic" w:hAnsi="Times New Arabic"/>
                <w:sz w:val="24"/>
                <w:szCs w:val="24"/>
              </w:rPr>
              <w:t>ah</w:t>
            </w:r>
          </w:p>
        </w:tc>
      </w:tr>
    </w:tbl>
    <w:p w:rsidR="00C54B70" w:rsidRDefault="00C54B70">
      <w:pPr>
        <w:tabs>
          <w:tab w:val="left" w:pos="284"/>
        </w:tabs>
        <w:spacing w:after="0"/>
        <w:rPr>
          <w:rFonts w:ascii="Times New Roman" w:hAnsi="Times New Roman"/>
          <w:sz w:val="24"/>
          <w:szCs w:val="24"/>
        </w:rPr>
      </w:pPr>
    </w:p>
    <w:p w:rsidR="00C54B70" w:rsidRDefault="00137619">
      <w:pPr>
        <w:numPr>
          <w:ilvl w:val="0"/>
          <w:numId w:val="1"/>
        </w:numPr>
        <w:tabs>
          <w:tab w:val="left" w:pos="284"/>
        </w:tabs>
        <w:spacing w:after="0" w:line="360" w:lineRule="auto"/>
        <w:ind w:left="284" w:hanging="284"/>
        <w:jc w:val="both"/>
        <w:rPr>
          <w:rFonts w:ascii="Times New Roman" w:hAnsi="Times New Roman"/>
          <w:b/>
          <w:bCs/>
          <w:sz w:val="24"/>
          <w:szCs w:val="24"/>
        </w:rPr>
      </w:pPr>
      <w:r>
        <w:rPr>
          <w:rFonts w:ascii="Times New Roman" w:hAnsi="Times New Roman"/>
          <w:b/>
          <w:bCs/>
          <w:sz w:val="24"/>
          <w:szCs w:val="24"/>
        </w:rPr>
        <w:t>Syaddah (Tasydid)</w:t>
      </w:r>
    </w:p>
    <w:p w:rsidR="00C54B70" w:rsidRDefault="00137619">
      <w:pPr>
        <w:pStyle w:val="ListParagraph"/>
        <w:tabs>
          <w:tab w:val="left" w:pos="284"/>
        </w:tabs>
        <w:ind w:left="284" w:firstLine="425"/>
        <w:rPr>
          <w:rFonts w:ascii="Times New Roman" w:hAnsi="Times New Roman"/>
          <w:sz w:val="24"/>
          <w:szCs w:val="24"/>
        </w:rPr>
      </w:pPr>
      <w:r>
        <w:rPr>
          <w:rFonts w:ascii="Times New Roman" w:hAnsi="Times New Roman"/>
          <w:sz w:val="24"/>
          <w:szCs w:val="24"/>
        </w:rPr>
        <w:t>Syaddah atau Tasydid yang dalam sistem tulisan Arab dilambangkan dengan sebuah tanda yaitu tanda Syaddah atau Tasydid. Dalam transliterasi ini tanda Syaddah tersebut dilambangkan dengan huruf, yaitu huruf yang sama dengan huruf yang diberi tanda Syaddah itu.</w:t>
      </w:r>
    </w:p>
    <w:p w:rsidR="00C54B70" w:rsidRDefault="00137619">
      <w:pPr>
        <w:tabs>
          <w:tab w:val="left" w:pos="284"/>
        </w:tabs>
        <w:spacing w:line="360" w:lineRule="auto"/>
        <w:ind w:left="284" w:firstLine="709"/>
        <w:jc w:val="both"/>
        <w:rPr>
          <w:rFonts w:ascii="Times New Roman" w:hAnsi="Times New Roman"/>
          <w:sz w:val="24"/>
          <w:szCs w:val="24"/>
        </w:rPr>
      </w:pPr>
      <w:r>
        <w:rPr>
          <w:rFonts w:ascii="Times New Roman" w:hAnsi="Times New Roman"/>
          <w:sz w:val="24"/>
          <w:szCs w:val="24"/>
        </w:rPr>
        <w:t>Contoh :</w:t>
      </w:r>
    </w:p>
    <w:tbl>
      <w:tblPr>
        <w:tblStyle w:val="TableGrid"/>
        <w:tblW w:w="7654" w:type="dxa"/>
        <w:tblInd w:w="392" w:type="dxa"/>
        <w:tblLayout w:type="fixed"/>
        <w:tblLook w:val="04A0" w:firstRow="1" w:lastRow="0" w:firstColumn="1" w:lastColumn="0" w:noHBand="0" w:noVBand="1"/>
      </w:tblPr>
      <w:tblGrid>
        <w:gridCol w:w="992"/>
        <w:gridCol w:w="2977"/>
        <w:gridCol w:w="3685"/>
      </w:tblGrid>
      <w:tr w:rsidR="00C54B70">
        <w:tc>
          <w:tcPr>
            <w:tcW w:w="992"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No</w:t>
            </w:r>
          </w:p>
        </w:tc>
        <w:tc>
          <w:tcPr>
            <w:tcW w:w="2977"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Kata Bahasa Arab</w:t>
            </w:r>
          </w:p>
        </w:tc>
        <w:tc>
          <w:tcPr>
            <w:tcW w:w="3685"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Transliterasi</w:t>
            </w:r>
          </w:p>
        </w:tc>
      </w:tr>
      <w:tr w:rsidR="00C54B70">
        <w:tc>
          <w:tcPr>
            <w:tcW w:w="992"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1</w:t>
            </w:r>
          </w:p>
        </w:tc>
        <w:tc>
          <w:tcPr>
            <w:tcW w:w="2977" w:type="dxa"/>
          </w:tcPr>
          <w:p w:rsidR="00C54B70" w:rsidRDefault="00137619">
            <w:pPr>
              <w:tabs>
                <w:tab w:val="left" w:pos="284"/>
              </w:tabs>
              <w:spacing w:after="0" w:line="240" w:lineRule="auto"/>
              <w:jc w:val="center"/>
              <w:rPr>
                <w:rFonts w:ascii="Times New Arabic" w:hAnsi="Times New Arabic"/>
                <w:sz w:val="24"/>
                <w:szCs w:val="24"/>
              </w:rPr>
            </w:pPr>
            <w:r>
              <w:rPr>
                <w:rFonts w:ascii="Times New Arabic" w:hAnsi="Times New Arabic" w:cs="Traditional Arabic"/>
                <w:sz w:val="32"/>
                <w:szCs w:val="32"/>
                <w:rtl/>
              </w:rPr>
              <w:t>ربّنا</w:t>
            </w:r>
          </w:p>
        </w:tc>
        <w:tc>
          <w:tcPr>
            <w:tcW w:w="3685"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Rabbana</w:t>
            </w:r>
          </w:p>
        </w:tc>
      </w:tr>
      <w:tr w:rsidR="00C54B70">
        <w:tc>
          <w:tcPr>
            <w:tcW w:w="992"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2</w:t>
            </w:r>
          </w:p>
        </w:tc>
        <w:tc>
          <w:tcPr>
            <w:tcW w:w="2977" w:type="dxa"/>
          </w:tcPr>
          <w:p w:rsidR="00C54B70" w:rsidRDefault="00137619">
            <w:pPr>
              <w:tabs>
                <w:tab w:val="left" w:pos="284"/>
              </w:tabs>
              <w:spacing w:after="0" w:line="240" w:lineRule="auto"/>
              <w:jc w:val="center"/>
              <w:rPr>
                <w:rFonts w:ascii="Times New Arabic" w:hAnsi="Times New Arabic"/>
                <w:sz w:val="24"/>
                <w:szCs w:val="24"/>
              </w:rPr>
            </w:pPr>
            <w:r>
              <w:rPr>
                <w:rFonts w:ascii="Times New Arabic" w:hAnsi="Times New Arabic" w:cs="Traditional Arabic"/>
                <w:sz w:val="32"/>
                <w:szCs w:val="32"/>
                <w:rtl/>
              </w:rPr>
              <w:t>نزّل</w:t>
            </w:r>
          </w:p>
        </w:tc>
        <w:tc>
          <w:tcPr>
            <w:tcW w:w="3685"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Nazzala</w:t>
            </w:r>
          </w:p>
        </w:tc>
      </w:tr>
    </w:tbl>
    <w:p w:rsidR="00C54B70" w:rsidRDefault="00C54B70">
      <w:pPr>
        <w:tabs>
          <w:tab w:val="left" w:pos="284"/>
        </w:tabs>
        <w:spacing w:after="0"/>
        <w:rPr>
          <w:rFonts w:ascii="Times New Roman" w:hAnsi="Times New Roman"/>
          <w:sz w:val="24"/>
          <w:szCs w:val="24"/>
        </w:rPr>
      </w:pPr>
    </w:p>
    <w:p w:rsidR="00C54B70" w:rsidRDefault="00137619">
      <w:pPr>
        <w:numPr>
          <w:ilvl w:val="0"/>
          <w:numId w:val="1"/>
        </w:numPr>
        <w:tabs>
          <w:tab w:val="left" w:pos="284"/>
        </w:tabs>
        <w:spacing w:after="0" w:line="360" w:lineRule="auto"/>
        <w:ind w:left="284" w:hanging="284"/>
        <w:jc w:val="both"/>
        <w:rPr>
          <w:rFonts w:ascii="Times New Roman" w:hAnsi="Times New Roman"/>
          <w:b/>
          <w:bCs/>
          <w:sz w:val="24"/>
          <w:szCs w:val="24"/>
        </w:rPr>
      </w:pPr>
      <w:r>
        <w:rPr>
          <w:rFonts w:ascii="Times New Roman" w:hAnsi="Times New Roman"/>
          <w:b/>
          <w:bCs/>
          <w:sz w:val="24"/>
          <w:szCs w:val="24"/>
        </w:rPr>
        <w:t>Kata Sandang</w:t>
      </w:r>
    </w:p>
    <w:p w:rsidR="00C54B70" w:rsidRDefault="00137619">
      <w:pPr>
        <w:tabs>
          <w:tab w:val="left" w:pos="284"/>
        </w:tabs>
        <w:spacing w:after="0" w:line="360" w:lineRule="auto"/>
        <w:ind w:left="284" w:firstLine="425"/>
        <w:jc w:val="both"/>
        <w:rPr>
          <w:rFonts w:asciiTheme="majorBidi" w:hAnsiTheme="majorBidi" w:cstheme="majorBidi"/>
          <w:sz w:val="24"/>
          <w:szCs w:val="24"/>
        </w:rPr>
      </w:pPr>
      <w:r>
        <w:rPr>
          <w:rFonts w:asciiTheme="majorBidi" w:hAnsiTheme="majorBidi" w:cstheme="majorBidi"/>
          <w:sz w:val="24"/>
          <w:szCs w:val="24"/>
        </w:rPr>
        <w:t xml:space="preserve">Kata sandang dalam bahasa Arab dilambangkan dengan huruf yaitu  </w:t>
      </w:r>
      <w:r>
        <w:rPr>
          <w:rFonts w:asciiTheme="majorBidi" w:hAnsiTheme="majorBidi" w:cstheme="majorBidi"/>
          <w:sz w:val="24"/>
          <w:szCs w:val="24"/>
          <w:rtl/>
        </w:rPr>
        <w:t>ال</w:t>
      </w:r>
      <w:r>
        <w:rPr>
          <w:rFonts w:asciiTheme="majorBidi" w:hAnsiTheme="majorBidi" w:cstheme="majorBidi"/>
          <w:sz w:val="24"/>
          <w:szCs w:val="24"/>
        </w:rPr>
        <w:t>. Namun dalam transliterasinya kata sandang itu dibedakan antara kata sandang yang diikuti oleh huruf Syamsiyyah dengan kata sandang yang diikuti oleh huruf Qamariyyah.</w:t>
      </w:r>
    </w:p>
    <w:p w:rsidR="00C54B70" w:rsidRDefault="00137619">
      <w:pPr>
        <w:tabs>
          <w:tab w:val="left" w:pos="284"/>
        </w:tabs>
        <w:spacing w:after="0" w:line="360" w:lineRule="auto"/>
        <w:ind w:left="284" w:firstLine="425"/>
        <w:jc w:val="both"/>
        <w:rPr>
          <w:rFonts w:asciiTheme="majorBidi" w:hAnsiTheme="majorBidi" w:cstheme="majorBidi"/>
          <w:sz w:val="24"/>
          <w:szCs w:val="24"/>
        </w:rPr>
      </w:pPr>
      <w:r>
        <w:rPr>
          <w:rFonts w:asciiTheme="majorBidi" w:hAnsiTheme="majorBidi" w:cstheme="majorBidi"/>
          <w:sz w:val="24"/>
          <w:szCs w:val="24"/>
        </w:rPr>
        <w:t>Kata sandang yang diikuti oleh huruf Syamsiyyah ditransliterasikan sesuai dengan bunyinya yaitu huruf /l/ diganti dengan huruf yang sama dengan huruf yang langsung mengikuti kata sandang itu. Sedangkan  kata sandang yang diikuti leh huruf Qamariyyah ditransliterasikan sesua dengan aturan yang digariskan di depan dan sesuai dengan bunyinya. Baik diikuti dengan huruf Syamsiyyah atau Qamariyyah, kata sandang ditulis dari kata yang mengikuti dan dihubungkan dengan kata sambung.</w:t>
      </w:r>
    </w:p>
    <w:p w:rsidR="00C54B70" w:rsidRDefault="00137619">
      <w:pPr>
        <w:tabs>
          <w:tab w:val="left" w:pos="284"/>
        </w:tabs>
        <w:ind w:left="284" w:firstLine="425"/>
        <w:jc w:val="both"/>
        <w:rPr>
          <w:rFonts w:asciiTheme="majorBidi" w:hAnsiTheme="majorBidi" w:cstheme="majorBidi"/>
          <w:sz w:val="24"/>
          <w:szCs w:val="24"/>
        </w:rPr>
      </w:pPr>
      <w:r>
        <w:rPr>
          <w:rFonts w:asciiTheme="majorBidi" w:hAnsiTheme="majorBidi" w:cstheme="majorBidi"/>
          <w:sz w:val="24"/>
          <w:szCs w:val="24"/>
        </w:rPr>
        <w:t>Contoh :</w:t>
      </w:r>
    </w:p>
    <w:tbl>
      <w:tblPr>
        <w:tblStyle w:val="TableGrid"/>
        <w:tblW w:w="7654" w:type="dxa"/>
        <w:tblInd w:w="392" w:type="dxa"/>
        <w:tblLayout w:type="fixed"/>
        <w:tblLook w:val="04A0" w:firstRow="1" w:lastRow="0" w:firstColumn="1" w:lastColumn="0" w:noHBand="0" w:noVBand="1"/>
      </w:tblPr>
      <w:tblGrid>
        <w:gridCol w:w="1134"/>
        <w:gridCol w:w="3411"/>
        <w:gridCol w:w="3109"/>
      </w:tblGrid>
      <w:tr w:rsidR="00C54B70">
        <w:tc>
          <w:tcPr>
            <w:tcW w:w="1134"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lastRenderedPageBreak/>
              <w:t>No</w:t>
            </w:r>
          </w:p>
        </w:tc>
        <w:tc>
          <w:tcPr>
            <w:tcW w:w="3411"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Kata Bahasa Arab</w:t>
            </w:r>
          </w:p>
        </w:tc>
        <w:tc>
          <w:tcPr>
            <w:tcW w:w="3109"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Transliterasi</w:t>
            </w:r>
          </w:p>
        </w:tc>
      </w:tr>
      <w:tr w:rsidR="00C54B70">
        <w:tc>
          <w:tcPr>
            <w:tcW w:w="1134"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1</w:t>
            </w:r>
          </w:p>
        </w:tc>
        <w:tc>
          <w:tcPr>
            <w:tcW w:w="3411" w:type="dxa"/>
          </w:tcPr>
          <w:p w:rsidR="00C54B70" w:rsidRDefault="00137619">
            <w:pPr>
              <w:tabs>
                <w:tab w:val="left" w:pos="284"/>
              </w:tabs>
              <w:spacing w:after="0" w:line="240" w:lineRule="auto"/>
              <w:jc w:val="center"/>
              <w:rPr>
                <w:rFonts w:ascii="Times New Arabic" w:hAnsi="Times New Arabic"/>
                <w:sz w:val="24"/>
                <w:szCs w:val="24"/>
              </w:rPr>
            </w:pPr>
            <w:r>
              <w:rPr>
                <w:rFonts w:ascii="Times New Arabic" w:hAnsi="Times New Arabic" w:cs="Traditional Arabic"/>
                <w:sz w:val="32"/>
                <w:szCs w:val="32"/>
                <w:rtl/>
              </w:rPr>
              <w:t>الرّجل</w:t>
            </w:r>
          </w:p>
        </w:tc>
        <w:tc>
          <w:tcPr>
            <w:tcW w:w="3109"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Ar-rajulu</w:t>
            </w:r>
          </w:p>
        </w:tc>
      </w:tr>
      <w:tr w:rsidR="00C54B70">
        <w:tc>
          <w:tcPr>
            <w:tcW w:w="1134"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2</w:t>
            </w:r>
          </w:p>
        </w:tc>
        <w:tc>
          <w:tcPr>
            <w:tcW w:w="3411" w:type="dxa"/>
          </w:tcPr>
          <w:p w:rsidR="00C54B70" w:rsidRDefault="00137619">
            <w:pPr>
              <w:tabs>
                <w:tab w:val="left" w:pos="284"/>
              </w:tabs>
              <w:spacing w:after="0" w:line="240" w:lineRule="auto"/>
              <w:jc w:val="center"/>
              <w:rPr>
                <w:rFonts w:ascii="Times New Arabic" w:hAnsi="Times New Arabic"/>
                <w:sz w:val="24"/>
                <w:szCs w:val="24"/>
              </w:rPr>
            </w:pPr>
            <w:r>
              <w:rPr>
                <w:rFonts w:ascii="Times New Arabic" w:hAnsi="Times New Arabic" w:cs="Traditional Arabic"/>
                <w:sz w:val="32"/>
                <w:szCs w:val="32"/>
                <w:rtl/>
              </w:rPr>
              <w:t>الجلال</w:t>
            </w:r>
          </w:p>
        </w:tc>
        <w:tc>
          <w:tcPr>
            <w:tcW w:w="3109"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Al-</w:t>
            </w:r>
            <w:r>
              <w:rPr>
                <w:rFonts w:ascii="Times New Arabic" w:hAnsi="Times New Arabic"/>
                <w:sz w:val="24"/>
                <w:szCs w:val="24"/>
              </w:rPr>
              <w:t>Jal</w:t>
            </w:r>
            <w:r>
              <w:rPr>
                <w:rFonts w:ascii="Times New Roman" w:hAnsi="Times New Roman" w:cs="Times New Roman"/>
                <w:sz w:val="24"/>
                <w:szCs w:val="24"/>
              </w:rPr>
              <w:t>ā</w:t>
            </w:r>
            <w:r>
              <w:rPr>
                <w:rFonts w:ascii="Times New Arabic" w:hAnsi="Times New Arabic"/>
                <w:sz w:val="24"/>
                <w:szCs w:val="24"/>
              </w:rPr>
              <w:t>lu</w:t>
            </w:r>
          </w:p>
        </w:tc>
      </w:tr>
    </w:tbl>
    <w:p w:rsidR="00C54B70" w:rsidRDefault="00C54B70">
      <w:pPr>
        <w:tabs>
          <w:tab w:val="left" w:pos="284"/>
        </w:tabs>
        <w:spacing w:after="0"/>
        <w:jc w:val="both"/>
        <w:rPr>
          <w:rFonts w:asciiTheme="majorBidi" w:hAnsiTheme="majorBidi" w:cstheme="majorBidi"/>
          <w:sz w:val="24"/>
          <w:szCs w:val="24"/>
        </w:rPr>
      </w:pPr>
    </w:p>
    <w:p w:rsidR="00C54B70" w:rsidRDefault="00137619">
      <w:pPr>
        <w:numPr>
          <w:ilvl w:val="0"/>
          <w:numId w:val="1"/>
        </w:numPr>
        <w:tabs>
          <w:tab w:val="left" w:pos="284"/>
        </w:tabs>
        <w:spacing w:after="0" w:line="360" w:lineRule="auto"/>
        <w:ind w:left="284" w:hanging="284"/>
        <w:jc w:val="both"/>
        <w:rPr>
          <w:rFonts w:ascii="Times New Roman" w:hAnsi="Times New Roman"/>
          <w:b/>
          <w:bCs/>
          <w:sz w:val="24"/>
          <w:szCs w:val="24"/>
        </w:rPr>
      </w:pPr>
      <w:r>
        <w:rPr>
          <w:rFonts w:ascii="Times New Roman" w:hAnsi="Times New Roman"/>
          <w:b/>
          <w:bCs/>
          <w:sz w:val="24"/>
          <w:szCs w:val="24"/>
        </w:rPr>
        <w:t>Hamzah</w:t>
      </w:r>
    </w:p>
    <w:p w:rsidR="00C54B70" w:rsidRDefault="00137619">
      <w:pPr>
        <w:tabs>
          <w:tab w:val="left" w:pos="284"/>
        </w:tabs>
        <w:spacing w:after="0" w:line="360" w:lineRule="auto"/>
        <w:ind w:left="284" w:firstLine="567"/>
        <w:jc w:val="both"/>
        <w:rPr>
          <w:rFonts w:ascii="Times New Roman" w:hAnsi="Times New Roman"/>
          <w:sz w:val="24"/>
          <w:szCs w:val="24"/>
        </w:rPr>
      </w:pPr>
      <w:r>
        <w:rPr>
          <w:rFonts w:ascii="Times New Roman" w:hAnsi="Times New Roman"/>
          <w:sz w:val="24"/>
          <w:szCs w:val="24"/>
        </w:rPr>
        <w:t>Sebagaimana yang telah disebutkan di depan bahwa Hamzah ditransliterasikan dengan apostrof, namun itu hanya terletak di tengah dan di akhir kata. Apabila terletak diawal kata maka tidak dilambangkan karena dalam tulisan Arab berupa huruf alif. Perhatikan contoh berikut ini :</w:t>
      </w:r>
    </w:p>
    <w:p w:rsidR="00C54B70" w:rsidRDefault="00C54B70">
      <w:pPr>
        <w:tabs>
          <w:tab w:val="left" w:pos="284"/>
        </w:tabs>
        <w:spacing w:after="0"/>
        <w:jc w:val="both"/>
        <w:rPr>
          <w:rFonts w:ascii="Times New Roman" w:hAnsi="Times New Roman"/>
          <w:sz w:val="24"/>
          <w:szCs w:val="24"/>
        </w:rPr>
      </w:pPr>
    </w:p>
    <w:tbl>
      <w:tblPr>
        <w:tblStyle w:val="TableGrid"/>
        <w:tblW w:w="7512" w:type="dxa"/>
        <w:tblInd w:w="534" w:type="dxa"/>
        <w:tblLayout w:type="fixed"/>
        <w:tblLook w:val="04A0" w:firstRow="1" w:lastRow="0" w:firstColumn="1" w:lastColumn="0" w:noHBand="0" w:noVBand="1"/>
      </w:tblPr>
      <w:tblGrid>
        <w:gridCol w:w="992"/>
        <w:gridCol w:w="3260"/>
        <w:gridCol w:w="3260"/>
      </w:tblGrid>
      <w:tr w:rsidR="00C54B70">
        <w:tc>
          <w:tcPr>
            <w:tcW w:w="992"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No</w:t>
            </w:r>
          </w:p>
        </w:tc>
        <w:tc>
          <w:tcPr>
            <w:tcW w:w="3260"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Kata Bahasa Arab</w:t>
            </w:r>
          </w:p>
        </w:tc>
        <w:tc>
          <w:tcPr>
            <w:tcW w:w="3260"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Transliterasi</w:t>
            </w:r>
          </w:p>
        </w:tc>
      </w:tr>
      <w:tr w:rsidR="00C54B70">
        <w:tc>
          <w:tcPr>
            <w:tcW w:w="992"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1</w:t>
            </w:r>
          </w:p>
        </w:tc>
        <w:tc>
          <w:tcPr>
            <w:tcW w:w="3260" w:type="dxa"/>
          </w:tcPr>
          <w:p w:rsidR="00C54B70" w:rsidRDefault="00137619">
            <w:pPr>
              <w:tabs>
                <w:tab w:val="left" w:pos="284"/>
              </w:tabs>
              <w:spacing w:after="0" w:line="240" w:lineRule="auto"/>
              <w:jc w:val="center"/>
              <w:rPr>
                <w:rFonts w:ascii="Times New Arabic" w:hAnsi="Times New Arabic"/>
                <w:sz w:val="24"/>
                <w:szCs w:val="24"/>
              </w:rPr>
            </w:pPr>
            <w:r>
              <w:rPr>
                <w:rFonts w:ascii="Times New Arabic" w:hAnsi="Times New Arabic" w:cs="Traditional Arabic"/>
                <w:sz w:val="32"/>
                <w:szCs w:val="32"/>
                <w:rtl/>
              </w:rPr>
              <w:t>أكل</w:t>
            </w:r>
          </w:p>
        </w:tc>
        <w:tc>
          <w:tcPr>
            <w:tcW w:w="3260"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Akala</w:t>
            </w:r>
          </w:p>
        </w:tc>
      </w:tr>
      <w:tr w:rsidR="00C54B70">
        <w:tc>
          <w:tcPr>
            <w:tcW w:w="992"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2</w:t>
            </w:r>
          </w:p>
        </w:tc>
        <w:tc>
          <w:tcPr>
            <w:tcW w:w="3260" w:type="dxa"/>
          </w:tcPr>
          <w:p w:rsidR="00C54B70" w:rsidRDefault="00137619">
            <w:pPr>
              <w:tabs>
                <w:tab w:val="left" w:pos="284"/>
              </w:tabs>
              <w:spacing w:after="0" w:line="240" w:lineRule="auto"/>
              <w:jc w:val="center"/>
              <w:rPr>
                <w:rFonts w:ascii="Times New Arabic" w:hAnsi="Times New Arabic"/>
                <w:sz w:val="24"/>
                <w:szCs w:val="24"/>
              </w:rPr>
            </w:pPr>
            <w:r>
              <w:rPr>
                <w:rFonts w:ascii="Times New Arabic" w:hAnsi="Times New Arabic" w:cs="Traditional Arabic"/>
                <w:sz w:val="32"/>
                <w:szCs w:val="32"/>
                <w:rtl/>
              </w:rPr>
              <w:t>تأخذون</w:t>
            </w:r>
          </w:p>
        </w:tc>
        <w:tc>
          <w:tcPr>
            <w:tcW w:w="3260" w:type="dxa"/>
          </w:tcPr>
          <w:p w:rsidR="00C54B70" w:rsidRDefault="00137619">
            <w:pPr>
              <w:tabs>
                <w:tab w:val="left" w:pos="284"/>
              </w:tabs>
              <w:spacing w:after="0" w:line="240" w:lineRule="auto"/>
              <w:jc w:val="center"/>
              <w:rPr>
                <w:rFonts w:ascii="Times New Roman" w:hAnsi="Times New Roman"/>
                <w:sz w:val="24"/>
                <w:szCs w:val="24"/>
              </w:rPr>
            </w:pPr>
            <w:r>
              <w:rPr>
                <w:rFonts w:ascii="Times New Arabic" w:hAnsi="Times New Arabic"/>
                <w:sz w:val="24"/>
                <w:szCs w:val="24"/>
              </w:rPr>
              <w:t>Ta</w:t>
            </w:r>
            <w:r>
              <w:rPr>
                <w:rFonts w:ascii="Times New Roman" w:hAnsi="Times New Roman"/>
                <w:sz w:val="24"/>
                <w:szCs w:val="24"/>
              </w:rPr>
              <w:t>ꞌ</w:t>
            </w:r>
            <w:r>
              <w:rPr>
                <w:rFonts w:ascii="Times New Arabic" w:hAnsi="Times New Arabic"/>
                <w:sz w:val="24"/>
                <w:szCs w:val="24"/>
              </w:rPr>
              <w:t>khuz</w:t>
            </w:r>
            <w:r>
              <w:rPr>
                <w:rFonts w:ascii="Times New Roman" w:hAnsi="Times New Roman" w:cs="Times New Roman"/>
                <w:sz w:val="24"/>
                <w:szCs w:val="24"/>
              </w:rPr>
              <w:t>ū</w:t>
            </w:r>
            <w:r>
              <w:rPr>
                <w:rFonts w:ascii="Times New Arabic" w:hAnsi="Times New Arabic"/>
                <w:sz w:val="24"/>
                <w:szCs w:val="24"/>
              </w:rPr>
              <w:t>na</w:t>
            </w:r>
          </w:p>
        </w:tc>
      </w:tr>
      <w:tr w:rsidR="00C54B70">
        <w:tc>
          <w:tcPr>
            <w:tcW w:w="992"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3</w:t>
            </w:r>
          </w:p>
        </w:tc>
        <w:tc>
          <w:tcPr>
            <w:tcW w:w="3260" w:type="dxa"/>
          </w:tcPr>
          <w:p w:rsidR="00C54B70" w:rsidRDefault="00137619">
            <w:pPr>
              <w:tabs>
                <w:tab w:val="left" w:pos="284"/>
              </w:tabs>
              <w:spacing w:after="0" w:line="240" w:lineRule="auto"/>
              <w:jc w:val="center"/>
              <w:rPr>
                <w:rFonts w:ascii="Times New Arabic" w:hAnsi="Times New Arabic"/>
                <w:sz w:val="24"/>
                <w:szCs w:val="24"/>
              </w:rPr>
            </w:pPr>
            <w:r>
              <w:rPr>
                <w:rFonts w:ascii="Times New Arabic" w:hAnsi="Times New Arabic" w:cs="Traditional Arabic"/>
                <w:sz w:val="32"/>
                <w:szCs w:val="32"/>
                <w:rtl/>
              </w:rPr>
              <w:t>النؤ</w:t>
            </w:r>
          </w:p>
        </w:tc>
        <w:tc>
          <w:tcPr>
            <w:tcW w:w="3260"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An-Nauꞌu</w:t>
            </w:r>
          </w:p>
        </w:tc>
      </w:tr>
    </w:tbl>
    <w:p w:rsidR="00C54B70" w:rsidRDefault="00C54B70">
      <w:pPr>
        <w:pStyle w:val="ListParagraph"/>
        <w:tabs>
          <w:tab w:val="left" w:pos="284"/>
        </w:tabs>
        <w:spacing w:after="0"/>
        <w:ind w:left="426"/>
        <w:jc w:val="both"/>
        <w:rPr>
          <w:rFonts w:ascii="Times New Roman" w:hAnsi="Times New Roman"/>
          <w:b/>
          <w:bCs/>
          <w:sz w:val="24"/>
          <w:szCs w:val="24"/>
        </w:rPr>
      </w:pPr>
    </w:p>
    <w:p w:rsidR="00C54B70" w:rsidRDefault="00137619">
      <w:pPr>
        <w:pStyle w:val="ListParagraph"/>
        <w:numPr>
          <w:ilvl w:val="0"/>
          <w:numId w:val="1"/>
        </w:numPr>
        <w:tabs>
          <w:tab w:val="left" w:pos="284"/>
        </w:tabs>
        <w:spacing w:after="0"/>
        <w:ind w:left="426" w:hanging="426"/>
        <w:jc w:val="both"/>
        <w:rPr>
          <w:rFonts w:ascii="Times New Roman" w:hAnsi="Times New Roman"/>
          <w:b/>
          <w:bCs/>
          <w:sz w:val="24"/>
          <w:szCs w:val="24"/>
        </w:rPr>
      </w:pPr>
      <w:r>
        <w:rPr>
          <w:rFonts w:ascii="Times New Roman" w:hAnsi="Times New Roman"/>
          <w:b/>
          <w:bCs/>
          <w:sz w:val="24"/>
          <w:szCs w:val="24"/>
        </w:rPr>
        <w:t>Huruf Kapital</w:t>
      </w:r>
    </w:p>
    <w:p w:rsidR="00C54B70" w:rsidRDefault="00C54B70">
      <w:pPr>
        <w:pStyle w:val="ListParagraph"/>
        <w:tabs>
          <w:tab w:val="left" w:pos="284"/>
        </w:tabs>
        <w:spacing w:after="0"/>
        <w:ind w:left="426"/>
        <w:jc w:val="both"/>
        <w:rPr>
          <w:rFonts w:ascii="Times New Roman" w:hAnsi="Times New Roman"/>
          <w:b/>
          <w:bCs/>
          <w:sz w:val="24"/>
          <w:szCs w:val="24"/>
        </w:rPr>
      </w:pPr>
    </w:p>
    <w:p w:rsidR="00C54B70" w:rsidRDefault="00137619">
      <w:pPr>
        <w:tabs>
          <w:tab w:val="left" w:pos="284"/>
        </w:tabs>
        <w:spacing w:after="0" w:line="360" w:lineRule="auto"/>
        <w:ind w:left="284" w:firstLine="567"/>
        <w:jc w:val="both"/>
        <w:rPr>
          <w:rFonts w:ascii="Times New Roman" w:hAnsi="Times New Roman"/>
          <w:sz w:val="24"/>
          <w:szCs w:val="24"/>
        </w:rPr>
      </w:pPr>
      <w:r>
        <w:rPr>
          <w:rFonts w:ascii="Times New Roman" w:hAnsi="Times New Roman"/>
          <w:sz w:val="24"/>
          <w:szCs w:val="24"/>
        </w:rPr>
        <w:t>Walaupun dalam sistem bahasa Arab tidak mengenal huruf kapital, tetapi dalam transliterasinya huruf kapital itu digunakan seperti yang berlaku dalam EYD yaitu digunakan untuk menuliskan huruf awal, nama diri dan permulaan kalimat. Bila nama diri itu didahului oleh kata sandangan maka yang ditulis dengan huruf kapital adalah nama diri tersebut, bukan huruf awal atau kata sandangnya.</w:t>
      </w:r>
    </w:p>
    <w:p w:rsidR="00C54B70" w:rsidRDefault="00137619">
      <w:pPr>
        <w:tabs>
          <w:tab w:val="left" w:pos="284"/>
        </w:tabs>
        <w:spacing w:line="360" w:lineRule="auto"/>
        <w:ind w:left="284" w:firstLine="567"/>
        <w:jc w:val="both"/>
        <w:rPr>
          <w:rFonts w:ascii="Times New Roman" w:hAnsi="Times New Roman"/>
          <w:sz w:val="24"/>
          <w:szCs w:val="24"/>
        </w:rPr>
      </w:pPr>
      <w:r>
        <w:rPr>
          <w:rFonts w:ascii="Times New Roman" w:hAnsi="Times New Roman"/>
          <w:sz w:val="24"/>
          <w:szCs w:val="24"/>
        </w:rPr>
        <w:t>Penggunaan huruf awal kapital untuk Allah hanya berlaku bila dalam tulisan Arabnya memang lengkap demikian dan kalau penulisan tersebut disatukan dengan kata lain sehingga ada huruf atau harakat yang dihilangkan, maka huruf kapital tidak digunakan.</w:t>
      </w:r>
    </w:p>
    <w:p w:rsidR="00C54B70" w:rsidRDefault="00137619">
      <w:pPr>
        <w:tabs>
          <w:tab w:val="left" w:pos="284"/>
        </w:tabs>
        <w:spacing w:line="360" w:lineRule="auto"/>
        <w:ind w:left="284" w:firstLine="567"/>
        <w:jc w:val="both"/>
        <w:rPr>
          <w:rFonts w:ascii="Times New Roman" w:hAnsi="Times New Roman"/>
          <w:sz w:val="24"/>
          <w:szCs w:val="24"/>
        </w:rPr>
      </w:pPr>
      <w:r>
        <w:rPr>
          <w:rFonts w:ascii="Times New Roman" w:hAnsi="Times New Roman"/>
          <w:sz w:val="24"/>
          <w:szCs w:val="24"/>
        </w:rPr>
        <w:t>Contoh :</w:t>
      </w:r>
    </w:p>
    <w:tbl>
      <w:tblPr>
        <w:tblStyle w:val="TableGrid"/>
        <w:tblW w:w="7654" w:type="dxa"/>
        <w:tblInd w:w="392" w:type="dxa"/>
        <w:tblLayout w:type="fixed"/>
        <w:tblLook w:val="04A0" w:firstRow="1" w:lastRow="0" w:firstColumn="1" w:lastColumn="0" w:noHBand="0" w:noVBand="1"/>
      </w:tblPr>
      <w:tblGrid>
        <w:gridCol w:w="1251"/>
        <w:gridCol w:w="3059"/>
        <w:gridCol w:w="3344"/>
      </w:tblGrid>
      <w:tr w:rsidR="00C54B70">
        <w:tc>
          <w:tcPr>
            <w:tcW w:w="1251"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No</w:t>
            </w:r>
          </w:p>
        </w:tc>
        <w:tc>
          <w:tcPr>
            <w:tcW w:w="3059"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Kata Bahasa Arab</w:t>
            </w:r>
          </w:p>
        </w:tc>
        <w:tc>
          <w:tcPr>
            <w:tcW w:w="3344"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Transliterasi</w:t>
            </w:r>
          </w:p>
        </w:tc>
      </w:tr>
      <w:tr w:rsidR="00C54B70">
        <w:tc>
          <w:tcPr>
            <w:tcW w:w="1251"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lastRenderedPageBreak/>
              <w:t>1</w:t>
            </w:r>
          </w:p>
        </w:tc>
        <w:tc>
          <w:tcPr>
            <w:tcW w:w="3059" w:type="dxa"/>
          </w:tcPr>
          <w:p w:rsidR="00C54B70" w:rsidRDefault="00137619">
            <w:pPr>
              <w:tabs>
                <w:tab w:val="left" w:pos="284"/>
              </w:tabs>
              <w:spacing w:after="0" w:line="240" w:lineRule="auto"/>
              <w:jc w:val="center"/>
              <w:rPr>
                <w:rFonts w:ascii="Times New Arabic" w:hAnsi="Times New Arabic"/>
                <w:sz w:val="24"/>
                <w:szCs w:val="24"/>
              </w:rPr>
            </w:pPr>
            <w:r>
              <w:rPr>
                <w:rFonts w:ascii="Times New Arabic" w:hAnsi="Times New Arabic" w:cs="Traditional Arabic"/>
                <w:sz w:val="32"/>
                <w:szCs w:val="32"/>
                <w:rtl/>
              </w:rPr>
              <w:t>و ما ممحد إلارسول</w:t>
            </w:r>
          </w:p>
        </w:tc>
        <w:tc>
          <w:tcPr>
            <w:tcW w:w="3344" w:type="dxa"/>
          </w:tcPr>
          <w:p w:rsidR="00C54B70" w:rsidRDefault="00137619">
            <w:pPr>
              <w:tabs>
                <w:tab w:val="left" w:pos="284"/>
              </w:tabs>
              <w:spacing w:after="0" w:line="240" w:lineRule="auto"/>
              <w:jc w:val="center"/>
              <w:rPr>
                <w:rFonts w:ascii="Times New Roman" w:hAnsi="Times New Roman"/>
                <w:sz w:val="24"/>
                <w:szCs w:val="24"/>
              </w:rPr>
            </w:pPr>
            <w:r>
              <w:rPr>
                <w:rFonts w:ascii="Times New Arabic" w:hAnsi="Times New Arabic"/>
                <w:sz w:val="24"/>
                <w:szCs w:val="24"/>
              </w:rPr>
              <w:t>Wa m</w:t>
            </w:r>
            <w:r>
              <w:rPr>
                <w:rFonts w:ascii="Times New Roman" w:hAnsi="Times New Roman" w:cs="Times New Roman"/>
                <w:sz w:val="24"/>
                <w:szCs w:val="24"/>
              </w:rPr>
              <w:t>ā</w:t>
            </w:r>
            <w:r>
              <w:rPr>
                <w:rFonts w:ascii="Times New Arabic" w:hAnsi="Times New Arabic"/>
                <w:sz w:val="24"/>
                <w:szCs w:val="24"/>
              </w:rPr>
              <w:t xml:space="preserve"> Mu</w:t>
            </w:r>
            <w:r>
              <w:rPr>
                <w:rFonts w:ascii="Times New Roman" w:hAnsi="Times New Roman" w:cs="Times New Roman"/>
                <w:sz w:val="24"/>
                <w:szCs w:val="24"/>
              </w:rPr>
              <w:t>ḥ</w:t>
            </w:r>
            <w:r>
              <w:rPr>
                <w:rFonts w:ascii="Times New Arabic" w:hAnsi="Times New Arabic"/>
                <w:sz w:val="24"/>
                <w:szCs w:val="24"/>
              </w:rPr>
              <w:t>ammdun ill</w:t>
            </w:r>
            <w:r>
              <w:rPr>
                <w:rFonts w:ascii="Times New Roman" w:hAnsi="Times New Roman" w:cs="Times New Roman"/>
                <w:sz w:val="24"/>
                <w:szCs w:val="24"/>
              </w:rPr>
              <w:t>ā</w:t>
            </w:r>
            <w:r>
              <w:rPr>
                <w:rFonts w:ascii="Times New Arabic" w:hAnsi="Times New Arabic"/>
                <w:sz w:val="24"/>
                <w:szCs w:val="24"/>
              </w:rPr>
              <w:t xml:space="preserve"> ras</w:t>
            </w:r>
            <w:r>
              <w:rPr>
                <w:rFonts w:ascii="Times New Roman" w:hAnsi="Times New Roman" w:cs="Times New Roman"/>
                <w:sz w:val="24"/>
                <w:szCs w:val="24"/>
              </w:rPr>
              <w:t>ū</w:t>
            </w:r>
            <w:r>
              <w:rPr>
                <w:rFonts w:ascii="Times New Arabic" w:hAnsi="Times New Arabic"/>
                <w:sz w:val="24"/>
                <w:szCs w:val="24"/>
              </w:rPr>
              <w:t>l</w:t>
            </w:r>
          </w:p>
        </w:tc>
      </w:tr>
      <w:tr w:rsidR="00C54B70">
        <w:tc>
          <w:tcPr>
            <w:tcW w:w="1251" w:type="dxa"/>
          </w:tcPr>
          <w:p w:rsidR="00C54B70" w:rsidRDefault="00137619">
            <w:pPr>
              <w:tabs>
                <w:tab w:val="left" w:pos="284"/>
              </w:tabs>
              <w:spacing w:after="0" w:line="240" w:lineRule="auto"/>
              <w:jc w:val="center"/>
              <w:rPr>
                <w:rFonts w:ascii="Times New Roman" w:hAnsi="Times New Roman"/>
                <w:sz w:val="24"/>
                <w:szCs w:val="24"/>
              </w:rPr>
            </w:pPr>
            <w:r>
              <w:rPr>
                <w:rFonts w:ascii="Times New Roman" w:hAnsi="Times New Roman"/>
                <w:sz w:val="24"/>
                <w:szCs w:val="24"/>
              </w:rPr>
              <w:t>2</w:t>
            </w:r>
          </w:p>
        </w:tc>
        <w:tc>
          <w:tcPr>
            <w:tcW w:w="3059" w:type="dxa"/>
          </w:tcPr>
          <w:p w:rsidR="00C54B70" w:rsidRDefault="00137619">
            <w:pPr>
              <w:tabs>
                <w:tab w:val="left" w:pos="284"/>
              </w:tabs>
              <w:spacing w:after="0" w:line="240" w:lineRule="auto"/>
              <w:jc w:val="center"/>
              <w:rPr>
                <w:rFonts w:ascii="Times New Arabic" w:hAnsi="Times New Arabic"/>
                <w:sz w:val="24"/>
                <w:szCs w:val="24"/>
              </w:rPr>
            </w:pPr>
            <w:r>
              <w:rPr>
                <w:rFonts w:ascii="Times New Arabic" w:hAnsi="Times New Arabic" w:cs="Traditional Arabic"/>
                <w:sz w:val="32"/>
                <w:szCs w:val="32"/>
                <w:rtl/>
              </w:rPr>
              <w:t>الحمدلله رب العالمين</w:t>
            </w:r>
          </w:p>
        </w:tc>
        <w:tc>
          <w:tcPr>
            <w:tcW w:w="3344" w:type="dxa"/>
          </w:tcPr>
          <w:p w:rsidR="00C54B70" w:rsidRDefault="00137619">
            <w:pPr>
              <w:tabs>
                <w:tab w:val="left" w:pos="284"/>
              </w:tabs>
              <w:spacing w:after="0" w:line="240" w:lineRule="auto"/>
              <w:jc w:val="center"/>
              <w:rPr>
                <w:rFonts w:ascii="Times New Roman" w:hAnsi="Times New Roman"/>
                <w:sz w:val="24"/>
                <w:szCs w:val="24"/>
              </w:rPr>
            </w:pPr>
            <w:r>
              <w:rPr>
                <w:rFonts w:ascii="Times New Arabic" w:hAnsi="Times New Arabic"/>
                <w:sz w:val="24"/>
                <w:szCs w:val="24"/>
              </w:rPr>
              <w:t>Al-</w:t>
            </w:r>
            <w:r>
              <w:rPr>
                <w:rFonts w:ascii="Times New Roman" w:hAnsi="Times New Roman" w:cs="Times New Roman"/>
                <w:sz w:val="24"/>
                <w:szCs w:val="24"/>
              </w:rPr>
              <w:t>ḥ</w:t>
            </w:r>
            <w:r>
              <w:rPr>
                <w:rFonts w:ascii="Times New Arabic" w:hAnsi="Times New Arabic"/>
                <w:sz w:val="24"/>
                <w:szCs w:val="24"/>
              </w:rPr>
              <w:t xml:space="preserve">amdu lillahi rabbil </w:t>
            </w:r>
            <w:r>
              <w:rPr>
                <w:rFonts w:ascii="Times New Roman" w:hAnsi="Times New Roman"/>
                <w:sz w:val="24"/>
                <w:szCs w:val="24"/>
              </w:rPr>
              <w:t>ꞌ</w:t>
            </w:r>
            <w:r>
              <w:rPr>
                <w:rFonts w:ascii="Times New Roman" w:hAnsi="Times New Roman" w:cs="Times New Roman"/>
                <w:sz w:val="24"/>
                <w:szCs w:val="24"/>
              </w:rPr>
              <w:t>ā</w:t>
            </w:r>
            <w:r>
              <w:rPr>
                <w:rFonts w:ascii="Times New Arabic" w:hAnsi="Times New Arabic"/>
                <w:sz w:val="24"/>
                <w:szCs w:val="24"/>
              </w:rPr>
              <w:t>lam</w:t>
            </w:r>
            <w:r>
              <w:rPr>
                <w:rFonts w:ascii="Times New Roman" w:hAnsi="Times New Roman" w:cs="Times New Roman"/>
                <w:sz w:val="24"/>
                <w:szCs w:val="24"/>
              </w:rPr>
              <w:t>ī</w:t>
            </w:r>
            <w:r>
              <w:rPr>
                <w:rFonts w:ascii="Times New Arabic" w:hAnsi="Times New Arabic"/>
                <w:sz w:val="24"/>
                <w:szCs w:val="24"/>
              </w:rPr>
              <w:t>na</w:t>
            </w:r>
          </w:p>
        </w:tc>
      </w:tr>
    </w:tbl>
    <w:p w:rsidR="00C54B70" w:rsidRDefault="00C54B70">
      <w:pPr>
        <w:tabs>
          <w:tab w:val="left" w:pos="284"/>
        </w:tabs>
        <w:spacing w:after="0"/>
        <w:jc w:val="both"/>
        <w:rPr>
          <w:rFonts w:ascii="Times New Roman" w:hAnsi="Times New Roman"/>
          <w:sz w:val="24"/>
          <w:szCs w:val="24"/>
        </w:rPr>
      </w:pPr>
    </w:p>
    <w:p w:rsidR="00C54B70" w:rsidRDefault="00137619">
      <w:pPr>
        <w:numPr>
          <w:ilvl w:val="0"/>
          <w:numId w:val="1"/>
        </w:numPr>
        <w:tabs>
          <w:tab w:val="left" w:pos="284"/>
        </w:tabs>
        <w:spacing w:after="0" w:line="360" w:lineRule="auto"/>
        <w:ind w:left="284" w:hanging="284"/>
        <w:jc w:val="both"/>
        <w:rPr>
          <w:rFonts w:ascii="Times New Roman" w:hAnsi="Times New Roman"/>
          <w:sz w:val="24"/>
          <w:szCs w:val="24"/>
        </w:rPr>
      </w:pPr>
      <w:r>
        <w:rPr>
          <w:rFonts w:ascii="Times New Roman" w:hAnsi="Times New Roman"/>
          <w:b/>
          <w:bCs/>
          <w:sz w:val="24"/>
          <w:szCs w:val="24"/>
        </w:rPr>
        <w:t>Penulisan Kata</w:t>
      </w:r>
    </w:p>
    <w:p w:rsidR="00C54B70" w:rsidRDefault="00137619">
      <w:pPr>
        <w:tabs>
          <w:tab w:val="left" w:pos="284"/>
        </w:tabs>
        <w:spacing w:line="360" w:lineRule="auto"/>
        <w:ind w:left="284" w:firstLine="567"/>
        <w:jc w:val="both"/>
        <w:rPr>
          <w:rFonts w:ascii="Times New Roman" w:hAnsi="Times New Roman"/>
          <w:sz w:val="24"/>
          <w:szCs w:val="24"/>
        </w:rPr>
      </w:pPr>
      <w:r>
        <w:rPr>
          <w:rFonts w:ascii="Times New Roman" w:hAnsi="Times New Roman"/>
          <w:sz w:val="24"/>
          <w:szCs w:val="24"/>
        </w:rPr>
        <w:t>Pada dasarnya setiap kata baik fi’il, isim, maupun huruf ditulis terpisah. Bagi kata-kata tertentu yang penulisannya dengan huruf Arab yang sudah lazim dirangkaikan dengan kata lain karena ada huruf atau harakat yang dihilangkan maka penulisan kata tersebut dalam transliterasinya bisa dilakukan dengan dua cara yaitu bisa dipisahkan pada setiap kata atau bisa dirangkai.</w:t>
      </w:r>
    </w:p>
    <w:p w:rsidR="00C54B70" w:rsidRDefault="00C54B70">
      <w:pPr>
        <w:spacing w:after="0" w:line="360" w:lineRule="auto"/>
        <w:jc w:val="center"/>
        <w:rPr>
          <w:rFonts w:asciiTheme="majorBidi" w:hAnsiTheme="majorBidi" w:cstheme="majorBidi"/>
          <w:b/>
          <w:bCs/>
          <w:sz w:val="24"/>
          <w:szCs w:val="24"/>
        </w:rPr>
      </w:pPr>
    </w:p>
    <w:p w:rsidR="00C54B70" w:rsidRDefault="00C54B70">
      <w:pPr>
        <w:spacing w:after="0" w:line="360" w:lineRule="auto"/>
        <w:jc w:val="center"/>
        <w:rPr>
          <w:rFonts w:asciiTheme="majorBidi" w:hAnsiTheme="majorBidi" w:cstheme="majorBidi"/>
          <w:b/>
          <w:bCs/>
          <w:sz w:val="24"/>
          <w:szCs w:val="24"/>
        </w:rPr>
      </w:pPr>
    </w:p>
    <w:p w:rsidR="00C54B70" w:rsidRDefault="00C54B70">
      <w:pPr>
        <w:spacing w:after="0" w:line="360" w:lineRule="auto"/>
        <w:jc w:val="center"/>
        <w:rPr>
          <w:rFonts w:asciiTheme="majorBidi" w:hAnsiTheme="majorBidi" w:cstheme="majorBidi"/>
          <w:b/>
          <w:bCs/>
          <w:sz w:val="24"/>
          <w:szCs w:val="24"/>
        </w:rPr>
      </w:pPr>
    </w:p>
    <w:p w:rsidR="00C54B70" w:rsidRDefault="00C54B70">
      <w:pPr>
        <w:spacing w:after="0" w:line="360" w:lineRule="auto"/>
        <w:jc w:val="center"/>
        <w:rPr>
          <w:rFonts w:asciiTheme="majorBidi" w:hAnsiTheme="majorBidi" w:cstheme="majorBidi"/>
          <w:b/>
          <w:bCs/>
          <w:sz w:val="24"/>
          <w:szCs w:val="24"/>
        </w:rPr>
      </w:pPr>
    </w:p>
    <w:p w:rsidR="00C54B70" w:rsidRDefault="00C54B70">
      <w:pPr>
        <w:spacing w:after="0" w:line="360" w:lineRule="auto"/>
        <w:jc w:val="center"/>
        <w:rPr>
          <w:rFonts w:asciiTheme="majorBidi" w:hAnsiTheme="majorBidi" w:cstheme="majorBidi"/>
          <w:b/>
          <w:bCs/>
          <w:sz w:val="24"/>
          <w:szCs w:val="24"/>
        </w:rPr>
      </w:pPr>
    </w:p>
    <w:p w:rsidR="00C54B70" w:rsidRDefault="00C54B70">
      <w:pPr>
        <w:spacing w:after="0" w:line="360" w:lineRule="auto"/>
        <w:jc w:val="center"/>
        <w:rPr>
          <w:rFonts w:asciiTheme="majorBidi" w:hAnsiTheme="majorBidi" w:cstheme="majorBidi"/>
          <w:b/>
          <w:bCs/>
          <w:sz w:val="24"/>
          <w:szCs w:val="24"/>
        </w:rPr>
      </w:pPr>
    </w:p>
    <w:p w:rsidR="00C54B70" w:rsidRDefault="00C54B70">
      <w:pPr>
        <w:spacing w:after="0" w:line="360" w:lineRule="auto"/>
        <w:jc w:val="center"/>
        <w:rPr>
          <w:rFonts w:asciiTheme="majorBidi" w:hAnsiTheme="majorBidi" w:cstheme="majorBidi"/>
          <w:b/>
          <w:bCs/>
          <w:sz w:val="24"/>
          <w:szCs w:val="24"/>
        </w:rPr>
      </w:pPr>
    </w:p>
    <w:p w:rsidR="00C54B70" w:rsidRDefault="00C54B70">
      <w:pPr>
        <w:spacing w:after="0" w:line="360" w:lineRule="auto"/>
        <w:jc w:val="center"/>
        <w:rPr>
          <w:rFonts w:asciiTheme="majorBidi" w:hAnsiTheme="majorBidi" w:cstheme="majorBidi"/>
          <w:b/>
          <w:bCs/>
          <w:sz w:val="24"/>
          <w:szCs w:val="24"/>
        </w:rPr>
      </w:pPr>
    </w:p>
    <w:p w:rsidR="00C54B70" w:rsidRDefault="00C54B70">
      <w:pPr>
        <w:spacing w:after="0" w:line="360" w:lineRule="auto"/>
        <w:jc w:val="center"/>
        <w:rPr>
          <w:rFonts w:asciiTheme="majorBidi" w:hAnsiTheme="majorBidi" w:cstheme="majorBidi"/>
          <w:b/>
          <w:bCs/>
          <w:sz w:val="24"/>
          <w:szCs w:val="24"/>
        </w:rPr>
      </w:pPr>
    </w:p>
    <w:p w:rsidR="00C54B70" w:rsidRDefault="00C54B70">
      <w:pPr>
        <w:spacing w:after="0" w:line="360" w:lineRule="auto"/>
        <w:jc w:val="center"/>
        <w:rPr>
          <w:rFonts w:asciiTheme="majorBidi" w:hAnsiTheme="majorBidi" w:cstheme="majorBidi"/>
          <w:b/>
          <w:bCs/>
          <w:sz w:val="24"/>
          <w:szCs w:val="24"/>
        </w:rPr>
      </w:pPr>
    </w:p>
    <w:p w:rsidR="00C54B70" w:rsidRDefault="00C54B70">
      <w:pPr>
        <w:spacing w:after="0" w:line="360" w:lineRule="auto"/>
        <w:jc w:val="center"/>
        <w:rPr>
          <w:rFonts w:asciiTheme="majorBidi" w:hAnsiTheme="majorBidi" w:cstheme="majorBidi"/>
          <w:b/>
          <w:bCs/>
          <w:sz w:val="24"/>
          <w:szCs w:val="24"/>
        </w:rPr>
      </w:pPr>
    </w:p>
    <w:p w:rsidR="00C54B70" w:rsidRDefault="00C54B70">
      <w:pPr>
        <w:spacing w:after="0" w:line="360" w:lineRule="auto"/>
        <w:jc w:val="center"/>
        <w:rPr>
          <w:rFonts w:asciiTheme="majorBidi" w:hAnsiTheme="majorBidi" w:cstheme="majorBidi"/>
          <w:b/>
          <w:bCs/>
          <w:sz w:val="24"/>
          <w:szCs w:val="24"/>
        </w:rPr>
      </w:pPr>
    </w:p>
    <w:p w:rsidR="00C54B70" w:rsidRDefault="00C54B70">
      <w:pPr>
        <w:spacing w:after="0" w:line="360" w:lineRule="auto"/>
        <w:jc w:val="center"/>
        <w:rPr>
          <w:rFonts w:asciiTheme="majorBidi" w:hAnsiTheme="majorBidi" w:cstheme="majorBidi"/>
          <w:b/>
          <w:bCs/>
          <w:sz w:val="24"/>
          <w:szCs w:val="24"/>
        </w:rPr>
      </w:pPr>
    </w:p>
    <w:p w:rsidR="00C54B70" w:rsidRDefault="00C54B70">
      <w:pPr>
        <w:spacing w:after="0" w:line="360" w:lineRule="auto"/>
        <w:jc w:val="center"/>
        <w:rPr>
          <w:rFonts w:asciiTheme="majorBidi" w:hAnsiTheme="majorBidi" w:cstheme="majorBidi"/>
          <w:b/>
          <w:bCs/>
          <w:sz w:val="24"/>
          <w:szCs w:val="24"/>
        </w:rPr>
      </w:pPr>
    </w:p>
    <w:p w:rsidR="00C54B70" w:rsidRDefault="00C54B70">
      <w:pPr>
        <w:spacing w:after="0" w:line="360" w:lineRule="auto"/>
        <w:jc w:val="center"/>
        <w:rPr>
          <w:rFonts w:asciiTheme="majorBidi" w:hAnsiTheme="majorBidi" w:cstheme="majorBidi"/>
          <w:b/>
          <w:bCs/>
          <w:sz w:val="24"/>
          <w:szCs w:val="24"/>
        </w:rPr>
      </w:pPr>
    </w:p>
    <w:p w:rsidR="00C54B70" w:rsidRDefault="00C54B70">
      <w:pPr>
        <w:spacing w:after="0" w:line="360" w:lineRule="auto"/>
        <w:jc w:val="center"/>
        <w:rPr>
          <w:rFonts w:asciiTheme="majorBidi" w:hAnsiTheme="majorBidi" w:cstheme="majorBidi"/>
          <w:b/>
          <w:bCs/>
          <w:sz w:val="24"/>
          <w:szCs w:val="24"/>
        </w:rPr>
      </w:pPr>
    </w:p>
    <w:p w:rsidR="00C54B70" w:rsidRDefault="00C54B70">
      <w:pPr>
        <w:spacing w:after="0" w:line="360" w:lineRule="auto"/>
        <w:jc w:val="center"/>
        <w:rPr>
          <w:rFonts w:asciiTheme="majorBidi" w:hAnsiTheme="majorBidi" w:cstheme="majorBidi"/>
          <w:b/>
          <w:bCs/>
          <w:sz w:val="24"/>
          <w:szCs w:val="24"/>
        </w:rPr>
      </w:pPr>
    </w:p>
    <w:p w:rsidR="00C54B70" w:rsidRDefault="00C54B70">
      <w:pPr>
        <w:spacing w:after="0" w:line="360" w:lineRule="auto"/>
        <w:jc w:val="center"/>
        <w:rPr>
          <w:rFonts w:asciiTheme="majorBidi" w:hAnsiTheme="majorBidi" w:cstheme="majorBidi"/>
          <w:b/>
          <w:bCs/>
          <w:sz w:val="24"/>
          <w:szCs w:val="24"/>
        </w:rPr>
      </w:pPr>
    </w:p>
    <w:p w:rsidR="00C54B70" w:rsidRDefault="00C54B70">
      <w:pPr>
        <w:spacing w:after="0" w:line="360" w:lineRule="auto"/>
        <w:jc w:val="center"/>
        <w:rPr>
          <w:rFonts w:asciiTheme="majorBidi" w:hAnsiTheme="majorBidi" w:cstheme="majorBidi"/>
          <w:b/>
          <w:bCs/>
          <w:sz w:val="24"/>
          <w:szCs w:val="24"/>
        </w:rPr>
      </w:pPr>
    </w:p>
    <w:p w:rsidR="00C54B70" w:rsidRDefault="00137619">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KATA PENGANTAR</w:t>
      </w:r>
    </w:p>
    <w:p w:rsidR="00C54B70" w:rsidRDefault="00C54B70">
      <w:pPr>
        <w:spacing w:after="0" w:line="360" w:lineRule="auto"/>
        <w:jc w:val="both"/>
        <w:rPr>
          <w:rFonts w:asciiTheme="majorBidi" w:hAnsiTheme="majorBidi" w:cstheme="majorBidi"/>
          <w:b/>
          <w:bCs/>
          <w:sz w:val="24"/>
          <w:szCs w:val="24"/>
        </w:rPr>
      </w:pPr>
    </w:p>
    <w:p w:rsidR="00C54B70" w:rsidRDefault="00137619">
      <w:pPr>
        <w:spacing w:after="0"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Asslamu’alaikum Wr.Wb</w:t>
      </w:r>
    </w:p>
    <w:p w:rsidR="00C54B70" w:rsidRDefault="00137619">
      <w:pPr>
        <w:spacing w:after="0" w:line="360" w:lineRule="auto"/>
        <w:jc w:val="both"/>
        <w:rPr>
          <w:rFonts w:asciiTheme="majorBidi" w:hAnsiTheme="majorBidi" w:cstheme="majorBidi"/>
          <w:sz w:val="24"/>
          <w:szCs w:val="24"/>
        </w:rPr>
      </w:pPr>
      <w:r>
        <w:rPr>
          <w:rFonts w:asciiTheme="majorBidi" w:hAnsiTheme="majorBidi" w:cstheme="majorBidi"/>
          <w:sz w:val="24"/>
          <w:szCs w:val="24"/>
        </w:rPr>
        <w:t>Segala puji dan syukur bagi Allah SWT Yang Maha Mengetahui, sehinggapenulis dapat menyelesaikan skripsi ini. Dalam penyusunan tugas akhir ini,penulis telah banyak merepotkan berbagai pihak baik berupa pikiran, waktu,tenaga dan sebagainya. Oleh karena itu, penulis mengucapkan banyak terimakasih kepada:</w:t>
      </w:r>
    </w:p>
    <w:p w:rsidR="00C54B70" w:rsidRDefault="00137619">
      <w:pPr>
        <w:pStyle w:val="ListParagraph"/>
        <w:numPr>
          <w:ilvl w:val="0"/>
          <w:numId w:val="5"/>
        </w:numPr>
        <w:tabs>
          <w:tab w:val="left" w:pos="1418"/>
        </w:tabs>
        <w:spacing w:after="0" w:line="360" w:lineRule="auto"/>
        <w:ind w:left="426" w:hanging="426"/>
        <w:jc w:val="both"/>
        <w:rPr>
          <w:rFonts w:asciiTheme="majorBidi" w:hAnsiTheme="majorBidi" w:cstheme="majorBidi"/>
          <w:sz w:val="24"/>
          <w:szCs w:val="24"/>
        </w:rPr>
      </w:pPr>
      <w:r>
        <w:rPr>
          <w:rFonts w:asciiTheme="majorBidi" w:hAnsiTheme="majorBidi" w:cstheme="majorBidi"/>
          <w:sz w:val="24"/>
          <w:szCs w:val="24"/>
        </w:rPr>
        <w:t>Bapak Prof. Dr. H.Mudhofir, S.Ag, M.Pd. selaku Rektor Institut Agama IslamNegeri (IAIN) Surakarta.</w:t>
      </w:r>
    </w:p>
    <w:p w:rsidR="00C54B70" w:rsidRDefault="00137619">
      <w:pPr>
        <w:pStyle w:val="ListParagraph"/>
        <w:numPr>
          <w:ilvl w:val="0"/>
          <w:numId w:val="5"/>
        </w:numPr>
        <w:tabs>
          <w:tab w:val="left" w:pos="1418"/>
        </w:tabs>
        <w:spacing w:after="0" w:line="360" w:lineRule="auto"/>
        <w:ind w:left="426" w:hanging="426"/>
        <w:jc w:val="both"/>
        <w:rPr>
          <w:rFonts w:asciiTheme="majorBidi" w:hAnsiTheme="majorBidi" w:cstheme="majorBidi"/>
          <w:sz w:val="24"/>
          <w:szCs w:val="24"/>
        </w:rPr>
      </w:pPr>
      <w:r>
        <w:rPr>
          <w:rFonts w:asciiTheme="majorBidi" w:hAnsiTheme="majorBidi" w:cstheme="majorBidi"/>
          <w:sz w:val="24"/>
          <w:szCs w:val="24"/>
        </w:rPr>
        <w:t>Bapak Dr. Ismail Yahya, S.Ag., M.A. selaku Dekan Fakultas Syariah Institut Agama Islam Negeri (IAIN) Surakarta.</w:t>
      </w:r>
    </w:p>
    <w:p w:rsidR="00C54B70" w:rsidRDefault="00137619">
      <w:pPr>
        <w:pStyle w:val="ListParagraph"/>
        <w:numPr>
          <w:ilvl w:val="0"/>
          <w:numId w:val="5"/>
        </w:numPr>
        <w:tabs>
          <w:tab w:val="left" w:pos="1418"/>
        </w:tabs>
        <w:spacing w:after="0" w:line="360" w:lineRule="auto"/>
        <w:ind w:left="426" w:hanging="426"/>
        <w:jc w:val="both"/>
        <w:rPr>
          <w:rFonts w:asciiTheme="majorBidi" w:hAnsiTheme="majorBidi" w:cstheme="majorBidi"/>
          <w:sz w:val="24"/>
          <w:szCs w:val="24"/>
        </w:rPr>
      </w:pPr>
      <w:r>
        <w:rPr>
          <w:rFonts w:asciiTheme="majorBidi" w:hAnsiTheme="majorBidi" w:cstheme="majorBidi"/>
          <w:sz w:val="24"/>
          <w:szCs w:val="24"/>
        </w:rPr>
        <w:t>Bapak Masjupri S.Ag,. M.Hum. selaku Ketua Program Studi Hukum Ekonomi Syariah (Muamalah).</w:t>
      </w:r>
    </w:p>
    <w:p w:rsidR="00C54B70" w:rsidRDefault="00137619">
      <w:pPr>
        <w:pStyle w:val="ListParagraph"/>
        <w:numPr>
          <w:ilvl w:val="0"/>
          <w:numId w:val="5"/>
        </w:numPr>
        <w:tabs>
          <w:tab w:val="left" w:pos="1418"/>
        </w:tabs>
        <w:spacing w:after="0" w:line="360" w:lineRule="auto"/>
        <w:ind w:left="426" w:hanging="426"/>
        <w:jc w:val="both"/>
        <w:rPr>
          <w:rFonts w:asciiTheme="majorBidi" w:hAnsiTheme="majorBidi" w:cstheme="majorBidi"/>
          <w:sz w:val="24"/>
          <w:szCs w:val="24"/>
        </w:rPr>
      </w:pPr>
      <w:r>
        <w:rPr>
          <w:rFonts w:asciiTheme="majorBidi" w:hAnsiTheme="majorBidi" w:cstheme="majorBidi"/>
          <w:sz w:val="24"/>
          <w:szCs w:val="24"/>
        </w:rPr>
        <w:t>Bapak Muhammad Julijanto. S.Ag, M.Ag. selaku Sekertaris Jurusan Hukum EkonomiSyariah.</w:t>
      </w:r>
    </w:p>
    <w:p w:rsidR="00C54B70" w:rsidRDefault="00137619">
      <w:pPr>
        <w:pStyle w:val="ListParagraph"/>
        <w:numPr>
          <w:ilvl w:val="0"/>
          <w:numId w:val="5"/>
        </w:numPr>
        <w:tabs>
          <w:tab w:val="left" w:pos="1418"/>
        </w:tabs>
        <w:spacing w:after="0" w:line="360" w:lineRule="auto"/>
        <w:ind w:left="426" w:hanging="426"/>
        <w:jc w:val="both"/>
        <w:rPr>
          <w:rFonts w:asciiTheme="majorBidi" w:hAnsiTheme="majorBidi" w:cstheme="majorBidi"/>
          <w:sz w:val="24"/>
          <w:szCs w:val="24"/>
        </w:rPr>
      </w:pPr>
      <w:r>
        <w:rPr>
          <w:rFonts w:asciiTheme="majorBidi" w:hAnsiTheme="majorBidi" w:cstheme="majorBidi"/>
          <w:sz w:val="24"/>
          <w:szCs w:val="24"/>
        </w:rPr>
        <w:t>Bapak Rial Fuadi, S.Ag., M.Ag.selaku dosen Pembimbing Akademik yang telah memberikan arahan dan nasehatnya selama penulis menempuh studi.</w:t>
      </w:r>
    </w:p>
    <w:p w:rsidR="00C54B70" w:rsidRDefault="00137619">
      <w:pPr>
        <w:pStyle w:val="ListParagraph"/>
        <w:numPr>
          <w:ilvl w:val="0"/>
          <w:numId w:val="5"/>
        </w:numPr>
        <w:tabs>
          <w:tab w:val="left" w:pos="1418"/>
        </w:tabs>
        <w:spacing w:after="0" w:line="360" w:lineRule="auto"/>
        <w:ind w:left="426" w:hanging="426"/>
        <w:jc w:val="both"/>
        <w:rPr>
          <w:rFonts w:asciiTheme="majorBidi" w:hAnsiTheme="majorBidi" w:cstheme="majorBidi"/>
          <w:sz w:val="24"/>
          <w:szCs w:val="24"/>
        </w:rPr>
      </w:pPr>
      <w:r>
        <w:rPr>
          <w:rFonts w:asciiTheme="majorBidi" w:hAnsiTheme="majorBidi" w:cstheme="majorBidi"/>
          <w:sz w:val="24"/>
          <w:szCs w:val="24"/>
        </w:rPr>
        <w:t>Bapak Masjupri S.Ag,. M.Hum. selaku dosen pembimbing skripsi yangtelah memberikan arahan dan dukungan dalam membuat skripsi ini.</w:t>
      </w:r>
    </w:p>
    <w:p w:rsidR="00C54B70" w:rsidRDefault="00137619">
      <w:pPr>
        <w:pStyle w:val="ListParagraph"/>
        <w:numPr>
          <w:ilvl w:val="0"/>
          <w:numId w:val="5"/>
        </w:numPr>
        <w:tabs>
          <w:tab w:val="left" w:pos="1418"/>
        </w:tabs>
        <w:spacing w:after="0" w:line="360" w:lineRule="auto"/>
        <w:ind w:left="426" w:hanging="426"/>
        <w:jc w:val="both"/>
        <w:rPr>
          <w:rFonts w:asciiTheme="majorBidi" w:hAnsiTheme="majorBidi" w:cstheme="majorBidi"/>
          <w:sz w:val="24"/>
          <w:szCs w:val="24"/>
        </w:rPr>
      </w:pPr>
      <w:r>
        <w:rPr>
          <w:rFonts w:asciiTheme="majorBidi" w:hAnsiTheme="majorBidi" w:cstheme="majorBidi"/>
          <w:sz w:val="24"/>
          <w:szCs w:val="24"/>
        </w:rPr>
        <w:t>Seluruh Staff karyawan Fakultas Syariah dan seluruh Staff karyawan perpustakaan Institut Agama Islam Negeri (IAIN) Surakarta..</w:t>
      </w:r>
    </w:p>
    <w:p w:rsidR="00C54B70" w:rsidRDefault="00137619">
      <w:pPr>
        <w:pStyle w:val="ListParagraph"/>
        <w:numPr>
          <w:ilvl w:val="0"/>
          <w:numId w:val="5"/>
        </w:numPr>
        <w:tabs>
          <w:tab w:val="left" w:pos="1418"/>
        </w:tabs>
        <w:spacing w:after="0" w:line="360" w:lineRule="auto"/>
        <w:ind w:left="426" w:hanging="426"/>
        <w:jc w:val="both"/>
        <w:rPr>
          <w:rFonts w:asciiTheme="majorBidi" w:hAnsiTheme="majorBidi" w:cstheme="majorBidi"/>
          <w:sz w:val="24"/>
          <w:szCs w:val="24"/>
        </w:rPr>
      </w:pPr>
      <w:r>
        <w:rPr>
          <w:rFonts w:asciiTheme="majorBidi" w:hAnsiTheme="majorBidi" w:cstheme="majorBidi"/>
          <w:sz w:val="24"/>
          <w:szCs w:val="24"/>
        </w:rPr>
        <w:t>Teman-teman angkatan 2015 jurusan Hukum Ekonomi Syariah khususnya kelas HES G yang sudah seperti keluarga keduaku.</w:t>
      </w:r>
    </w:p>
    <w:p w:rsidR="00C54B70" w:rsidRDefault="00137619">
      <w:pPr>
        <w:pStyle w:val="ListParagraph"/>
        <w:numPr>
          <w:ilvl w:val="0"/>
          <w:numId w:val="5"/>
        </w:numPr>
        <w:tabs>
          <w:tab w:val="left" w:pos="1418"/>
        </w:tabs>
        <w:spacing w:after="0" w:line="360" w:lineRule="auto"/>
        <w:ind w:left="426" w:hanging="426"/>
        <w:jc w:val="both"/>
        <w:rPr>
          <w:rFonts w:asciiTheme="majorBidi" w:hAnsiTheme="majorBidi" w:cstheme="majorBidi"/>
          <w:sz w:val="24"/>
          <w:szCs w:val="24"/>
        </w:rPr>
      </w:pPr>
      <w:r>
        <w:rPr>
          <w:rFonts w:asciiTheme="majorBidi" w:hAnsiTheme="majorBidi" w:cstheme="majorBidi"/>
          <w:sz w:val="24"/>
          <w:szCs w:val="24"/>
        </w:rPr>
        <w:t>Semua pihak yang selalu menemani dalam suka maupun duka yang tidak dapat disebutkan penulis satu persatu yang telah berjasa dalam penyusunan skripsi.</w:t>
      </w:r>
    </w:p>
    <w:p w:rsidR="00C54B70" w:rsidRDefault="00137619">
      <w:pPr>
        <w:pStyle w:val="ListParagraph"/>
        <w:numPr>
          <w:ilvl w:val="0"/>
          <w:numId w:val="5"/>
        </w:numPr>
        <w:spacing w:after="0" w:line="360" w:lineRule="auto"/>
        <w:ind w:left="426" w:hanging="426"/>
        <w:jc w:val="both"/>
        <w:rPr>
          <w:rFonts w:asciiTheme="majorBidi" w:hAnsiTheme="majorBidi" w:cstheme="majorBidi"/>
          <w:sz w:val="24"/>
          <w:szCs w:val="24"/>
        </w:rPr>
      </w:pPr>
      <w:r>
        <w:rPr>
          <w:rFonts w:asciiTheme="majorBidi" w:hAnsiTheme="majorBidi" w:cstheme="majorBidi"/>
          <w:sz w:val="24"/>
          <w:szCs w:val="24"/>
        </w:rPr>
        <w:t>Terhadap semuanya tiada kiranya penulis dapat membalasnya, hanya do’a dan puji syukur kepada Allah SWT, semoga memberikan balasan kebaikan  kepada semuanya. Amin.</w:t>
      </w:r>
    </w:p>
    <w:p w:rsidR="00C54B70" w:rsidRDefault="00C54B70">
      <w:pPr>
        <w:pStyle w:val="ListParagraph"/>
        <w:spacing w:after="0" w:line="360" w:lineRule="auto"/>
        <w:ind w:left="426"/>
        <w:jc w:val="both"/>
        <w:rPr>
          <w:rFonts w:asciiTheme="majorBidi" w:hAnsiTheme="majorBidi" w:cstheme="majorBidi"/>
          <w:sz w:val="24"/>
          <w:szCs w:val="24"/>
        </w:rPr>
      </w:pPr>
    </w:p>
    <w:p w:rsidR="00C54B70" w:rsidRDefault="00137619">
      <w:pPr>
        <w:pStyle w:val="ListParagraph"/>
        <w:spacing w:after="0" w:line="360" w:lineRule="auto"/>
        <w:ind w:left="0" w:firstLine="720"/>
        <w:jc w:val="both"/>
        <w:rPr>
          <w:rFonts w:asciiTheme="majorBidi" w:hAnsiTheme="majorBidi" w:cstheme="majorBidi"/>
          <w:sz w:val="24"/>
          <w:szCs w:val="24"/>
        </w:rPr>
      </w:pPr>
      <w:r>
        <w:rPr>
          <w:rFonts w:asciiTheme="majorBidi" w:hAnsiTheme="majorBidi" w:cstheme="majorBidi"/>
          <w:sz w:val="24"/>
          <w:szCs w:val="24"/>
        </w:rPr>
        <w:lastRenderedPageBreak/>
        <w:t>Penulis menyadari sepenuhnya bahwa skripsi ini masih jauh dari kesempurnaan. Oleh karena itu, saran dan kritik yang membangun sangat peneliti harapkan. Semoga skripsi ini bermanfaat bagi para pembaca dan semua pihak yang membutuhkan.</w:t>
      </w:r>
    </w:p>
    <w:p w:rsidR="00C54B70" w:rsidRDefault="00137619">
      <w:pPr>
        <w:pStyle w:val="ListParagraph"/>
        <w:tabs>
          <w:tab w:val="left" w:pos="6885"/>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Wassalamu’alaikum Wr.Wb.</w:t>
      </w:r>
      <w:r>
        <w:rPr>
          <w:rFonts w:asciiTheme="majorBidi" w:hAnsiTheme="majorBidi" w:cstheme="majorBidi"/>
          <w:sz w:val="24"/>
          <w:szCs w:val="24"/>
        </w:rPr>
        <w:tab/>
      </w:r>
    </w:p>
    <w:p w:rsidR="00C54B70" w:rsidRDefault="00C54B70">
      <w:pPr>
        <w:pStyle w:val="ListParagraph"/>
        <w:tabs>
          <w:tab w:val="left" w:pos="6885"/>
        </w:tabs>
        <w:spacing w:after="0" w:line="360" w:lineRule="auto"/>
        <w:ind w:left="0"/>
        <w:jc w:val="both"/>
        <w:rPr>
          <w:rFonts w:asciiTheme="majorBidi" w:hAnsiTheme="majorBidi" w:cstheme="majorBidi"/>
          <w:sz w:val="24"/>
          <w:szCs w:val="24"/>
        </w:rPr>
      </w:pPr>
    </w:p>
    <w:p w:rsidR="00C54B70" w:rsidRDefault="00C54B70">
      <w:pPr>
        <w:pStyle w:val="ListParagraph"/>
        <w:tabs>
          <w:tab w:val="left" w:pos="6885"/>
        </w:tabs>
        <w:spacing w:after="0" w:line="360" w:lineRule="auto"/>
        <w:ind w:left="0"/>
        <w:jc w:val="both"/>
        <w:rPr>
          <w:rFonts w:asciiTheme="majorBidi" w:hAnsiTheme="majorBidi" w:cstheme="majorBidi"/>
          <w:sz w:val="24"/>
          <w:szCs w:val="24"/>
        </w:rPr>
      </w:pPr>
    </w:p>
    <w:p w:rsidR="00C54B70" w:rsidRDefault="00137619">
      <w:pPr>
        <w:pStyle w:val="ListParagraph"/>
        <w:spacing w:after="0" w:line="360" w:lineRule="auto"/>
        <w:ind w:left="0"/>
        <w:jc w:val="right"/>
        <w:rPr>
          <w:rFonts w:asciiTheme="majorBidi" w:hAnsiTheme="majorBidi" w:cstheme="majorBidi"/>
          <w:sz w:val="24"/>
          <w:szCs w:val="24"/>
        </w:rPr>
      </w:pPr>
      <w:r>
        <w:rPr>
          <w:rFonts w:asciiTheme="majorBidi" w:hAnsiTheme="majorBidi" w:cstheme="majorBidi"/>
          <w:sz w:val="24"/>
          <w:szCs w:val="24"/>
        </w:rPr>
        <w:t>Surakarta,        2020</w:t>
      </w:r>
    </w:p>
    <w:p w:rsidR="00C54B70" w:rsidRDefault="00C54B70">
      <w:pPr>
        <w:pStyle w:val="ListParagraph"/>
        <w:spacing w:after="0" w:line="360" w:lineRule="auto"/>
        <w:ind w:left="0"/>
        <w:rPr>
          <w:rFonts w:asciiTheme="majorBidi" w:hAnsiTheme="majorBidi" w:cstheme="majorBidi"/>
          <w:sz w:val="24"/>
          <w:szCs w:val="24"/>
        </w:rPr>
      </w:pPr>
    </w:p>
    <w:p w:rsidR="00C54B70" w:rsidRDefault="00C54B70">
      <w:pPr>
        <w:pStyle w:val="ListParagraph"/>
        <w:spacing w:after="0" w:line="360" w:lineRule="auto"/>
        <w:ind w:left="0"/>
        <w:rPr>
          <w:rFonts w:asciiTheme="majorBidi" w:hAnsiTheme="majorBidi" w:cstheme="majorBidi"/>
          <w:sz w:val="24"/>
          <w:szCs w:val="24"/>
        </w:rPr>
      </w:pPr>
    </w:p>
    <w:p w:rsidR="00C54B70" w:rsidRDefault="00C54B70">
      <w:pPr>
        <w:pStyle w:val="ListParagraph"/>
        <w:spacing w:after="0" w:line="360" w:lineRule="auto"/>
        <w:ind w:left="0"/>
        <w:rPr>
          <w:rFonts w:asciiTheme="majorBidi" w:hAnsiTheme="majorBidi" w:cstheme="majorBidi"/>
          <w:sz w:val="24"/>
          <w:szCs w:val="24"/>
        </w:rPr>
      </w:pPr>
    </w:p>
    <w:p w:rsidR="00C54B70" w:rsidRDefault="00137619">
      <w:pPr>
        <w:pStyle w:val="ListParagraph"/>
        <w:spacing w:after="0" w:line="360" w:lineRule="auto"/>
        <w:ind w:left="0"/>
        <w:jc w:val="right"/>
        <w:rPr>
          <w:rFonts w:asciiTheme="majorBidi" w:hAnsiTheme="majorBidi" w:cstheme="majorBidi"/>
          <w:b/>
          <w:bCs/>
          <w:sz w:val="24"/>
          <w:szCs w:val="24"/>
          <w:u w:val="single"/>
        </w:rPr>
      </w:pPr>
      <w:r>
        <w:rPr>
          <w:rFonts w:asciiTheme="majorBidi" w:hAnsiTheme="majorBidi" w:cstheme="majorBidi"/>
          <w:b/>
          <w:bCs/>
          <w:sz w:val="24"/>
          <w:szCs w:val="24"/>
          <w:u w:val="single"/>
        </w:rPr>
        <w:t>DANI PRASETYO UTOMO</w:t>
      </w:r>
    </w:p>
    <w:p w:rsidR="00C54B70" w:rsidRDefault="00137619">
      <w:pPr>
        <w:pStyle w:val="ListParagraph"/>
        <w:spacing w:after="0" w:line="360" w:lineRule="auto"/>
        <w:ind w:left="5529"/>
        <w:jc w:val="right"/>
        <w:rPr>
          <w:rFonts w:asciiTheme="majorBidi" w:hAnsiTheme="majorBidi" w:cstheme="majorBidi"/>
          <w:b/>
          <w:bCs/>
          <w:sz w:val="24"/>
          <w:szCs w:val="24"/>
        </w:rPr>
      </w:pPr>
      <w:r>
        <w:rPr>
          <w:rFonts w:asciiTheme="majorBidi" w:hAnsiTheme="majorBidi" w:cstheme="majorBidi"/>
          <w:b/>
          <w:bCs/>
          <w:sz w:val="24"/>
          <w:szCs w:val="24"/>
        </w:rPr>
        <w:t xml:space="preserve">         NIM. 152111250</w:t>
      </w:r>
    </w:p>
    <w:p w:rsidR="00C54B70" w:rsidRDefault="00C54B70">
      <w:pPr>
        <w:spacing w:after="0" w:line="360" w:lineRule="auto"/>
        <w:jc w:val="both"/>
        <w:rPr>
          <w:rFonts w:asciiTheme="majorBidi" w:hAnsiTheme="majorBidi" w:cstheme="majorBidi"/>
          <w:sz w:val="24"/>
          <w:szCs w:val="24"/>
        </w:rPr>
      </w:pPr>
    </w:p>
    <w:p w:rsidR="00C54B70" w:rsidRDefault="00C54B70">
      <w:pPr>
        <w:spacing w:after="0" w:line="360" w:lineRule="auto"/>
        <w:jc w:val="center"/>
        <w:rPr>
          <w:rFonts w:asciiTheme="majorBidi" w:hAnsiTheme="majorBidi" w:cstheme="majorBidi"/>
          <w:sz w:val="24"/>
          <w:szCs w:val="24"/>
        </w:rPr>
      </w:pPr>
    </w:p>
    <w:p w:rsidR="00C54B70" w:rsidRDefault="00C54B70">
      <w:pPr>
        <w:spacing w:after="0" w:line="360" w:lineRule="auto"/>
        <w:ind w:left="5040"/>
        <w:jc w:val="center"/>
        <w:rPr>
          <w:rFonts w:asciiTheme="majorBidi" w:hAnsiTheme="majorBidi" w:cstheme="majorBidi"/>
          <w:sz w:val="24"/>
          <w:szCs w:val="24"/>
        </w:rPr>
      </w:pPr>
    </w:p>
    <w:p w:rsidR="00C54B70" w:rsidRDefault="00C54B70">
      <w:pPr>
        <w:spacing w:after="0" w:line="360" w:lineRule="auto"/>
        <w:ind w:left="5040"/>
        <w:jc w:val="center"/>
        <w:rPr>
          <w:rFonts w:asciiTheme="majorBidi" w:hAnsiTheme="majorBidi" w:cstheme="majorBidi"/>
          <w:sz w:val="24"/>
          <w:szCs w:val="24"/>
        </w:rPr>
      </w:pPr>
    </w:p>
    <w:p w:rsidR="00C54B70" w:rsidRDefault="00C54B70">
      <w:pPr>
        <w:spacing w:after="0" w:line="360" w:lineRule="auto"/>
        <w:ind w:left="5040"/>
        <w:jc w:val="center"/>
        <w:rPr>
          <w:rFonts w:asciiTheme="majorBidi" w:hAnsiTheme="majorBidi" w:cstheme="majorBidi"/>
          <w:sz w:val="24"/>
          <w:szCs w:val="24"/>
        </w:rPr>
      </w:pPr>
    </w:p>
    <w:p w:rsidR="00C54B70" w:rsidRDefault="00C54B70">
      <w:pPr>
        <w:spacing w:after="0" w:line="360" w:lineRule="auto"/>
        <w:ind w:left="5040"/>
        <w:jc w:val="center"/>
        <w:rPr>
          <w:rFonts w:asciiTheme="majorBidi" w:hAnsiTheme="majorBidi" w:cstheme="majorBidi"/>
          <w:sz w:val="24"/>
          <w:szCs w:val="24"/>
        </w:rPr>
      </w:pPr>
    </w:p>
    <w:p w:rsidR="00C54B70" w:rsidRDefault="00C54B70">
      <w:pPr>
        <w:spacing w:after="0" w:line="360" w:lineRule="auto"/>
        <w:ind w:left="5040"/>
        <w:jc w:val="center"/>
        <w:rPr>
          <w:rFonts w:asciiTheme="majorBidi" w:hAnsiTheme="majorBidi" w:cstheme="majorBidi"/>
          <w:sz w:val="24"/>
          <w:szCs w:val="24"/>
        </w:rPr>
      </w:pPr>
    </w:p>
    <w:p w:rsidR="00C54B70" w:rsidRDefault="00C54B70">
      <w:pPr>
        <w:spacing w:after="0" w:line="360" w:lineRule="auto"/>
        <w:ind w:left="5040"/>
        <w:jc w:val="center"/>
        <w:rPr>
          <w:rFonts w:asciiTheme="majorBidi" w:hAnsiTheme="majorBidi" w:cstheme="majorBidi"/>
          <w:sz w:val="24"/>
          <w:szCs w:val="24"/>
        </w:rPr>
      </w:pPr>
    </w:p>
    <w:p w:rsidR="00C54B70" w:rsidRDefault="00C54B70">
      <w:pPr>
        <w:spacing w:after="0" w:line="360" w:lineRule="auto"/>
        <w:ind w:left="5040"/>
        <w:jc w:val="center"/>
        <w:rPr>
          <w:rFonts w:asciiTheme="majorBidi" w:hAnsiTheme="majorBidi" w:cstheme="majorBidi"/>
          <w:sz w:val="24"/>
          <w:szCs w:val="24"/>
        </w:rPr>
      </w:pPr>
    </w:p>
    <w:p w:rsidR="00C54B70" w:rsidRDefault="00C54B70">
      <w:pPr>
        <w:spacing w:after="0" w:line="360" w:lineRule="auto"/>
        <w:ind w:left="5040"/>
        <w:jc w:val="center"/>
        <w:rPr>
          <w:rFonts w:asciiTheme="majorBidi" w:hAnsiTheme="majorBidi" w:cstheme="majorBidi"/>
          <w:sz w:val="24"/>
          <w:szCs w:val="24"/>
        </w:rPr>
      </w:pPr>
    </w:p>
    <w:p w:rsidR="00C54B70" w:rsidRDefault="00C54B70">
      <w:pPr>
        <w:spacing w:after="0" w:line="360" w:lineRule="auto"/>
        <w:ind w:left="5040"/>
        <w:jc w:val="center"/>
        <w:rPr>
          <w:rFonts w:asciiTheme="majorBidi" w:hAnsiTheme="majorBidi" w:cstheme="majorBidi"/>
          <w:sz w:val="24"/>
          <w:szCs w:val="24"/>
        </w:rPr>
      </w:pPr>
    </w:p>
    <w:p w:rsidR="00C54B70" w:rsidRDefault="00C54B70">
      <w:pPr>
        <w:spacing w:after="0" w:line="360" w:lineRule="auto"/>
        <w:rPr>
          <w:rFonts w:asciiTheme="majorBidi" w:hAnsiTheme="majorBidi" w:cstheme="majorBidi"/>
          <w:sz w:val="24"/>
          <w:szCs w:val="24"/>
        </w:rPr>
      </w:pPr>
    </w:p>
    <w:p w:rsidR="00C54B70" w:rsidRDefault="00C54B70"/>
    <w:p w:rsidR="00C54B70" w:rsidRDefault="00C54B70"/>
    <w:p w:rsidR="00C54B70" w:rsidRDefault="00C54B70"/>
    <w:p w:rsidR="00C54B70" w:rsidRDefault="00137619">
      <w:pPr>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rsidR="00C54B70" w:rsidRDefault="00137619">
      <w:pPr>
        <w:spacing w:line="240" w:lineRule="auto"/>
        <w:jc w:val="both"/>
        <w:rPr>
          <w:rFonts w:asciiTheme="majorBidi" w:hAnsiTheme="majorBidi" w:cstheme="majorBidi"/>
          <w:b/>
          <w:bCs/>
          <w:sz w:val="24"/>
          <w:szCs w:val="24"/>
        </w:rPr>
      </w:pPr>
      <w:r>
        <w:rPr>
          <w:rFonts w:asciiTheme="majorBidi" w:hAnsiTheme="majorBidi" w:cstheme="majorBidi"/>
          <w:sz w:val="24"/>
          <w:szCs w:val="24"/>
        </w:rPr>
        <w:t xml:space="preserve">Dani Prasetyo Utomo, NIM 152111250 </w:t>
      </w:r>
      <w:r>
        <w:rPr>
          <w:rFonts w:asciiTheme="majorBidi" w:hAnsiTheme="majorBidi" w:cstheme="majorBidi"/>
          <w:b/>
          <w:bCs/>
          <w:sz w:val="24"/>
          <w:szCs w:val="24"/>
        </w:rPr>
        <w:t>“Tinjuauan Hukum Islam Terhadap Praktik Mencicipi Dalam Jual Beli Buah-buahan Di Kecamatan Gondangrejo”.</w:t>
      </w:r>
    </w:p>
    <w:p w:rsidR="00C54B70" w:rsidRDefault="00137619">
      <w:pPr>
        <w:spacing w:line="240" w:lineRule="auto"/>
        <w:jc w:val="both"/>
        <w:rPr>
          <w:rFonts w:asciiTheme="majorBidi" w:hAnsiTheme="majorBidi" w:cstheme="majorBidi"/>
          <w:bCs/>
          <w:sz w:val="24"/>
          <w:szCs w:val="24"/>
        </w:rPr>
      </w:pPr>
      <w:r>
        <w:rPr>
          <w:rFonts w:asciiTheme="majorBidi" w:hAnsiTheme="majorBidi" w:cstheme="majorBidi"/>
          <w:bCs/>
          <w:sz w:val="24"/>
          <w:szCs w:val="24"/>
        </w:rPr>
        <w:t xml:space="preserve">Praktik mencicipi dalam jual beli buah-buahan adalah sebuah fenomena kebiasaan, yang dalam praktiknya pembeli mencicipi buah secara langsung sebelum melakukan transaksi akad jual beli untuk memastikan kualitas rasa dari buah yang hendak dibeli dan penjual menawarkan mencicipi terlebih dahulu kepada pembeli sebelum melakukan transaksi jual beli. Praktik mencicipi tersebut peneliti anggap ada hal yang harus dikaji dengan dilakukannya penelitian khususnya tentang tinjauan hukum Islam terhadap praktik mencicipi dalam jual beli buah-buahan di Kecamatan Gondangrejo. </w:t>
      </w:r>
      <w:r>
        <w:rPr>
          <w:rFonts w:ascii="Times New Roman" w:hAnsi="Times New Roman" w:cs="Times New Roman"/>
          <w:sz w:val="24"/>
          <w:szCs w:val="24"/>
        </w:rPr>
        <w:t xml:space="preserve">Masalah utama dalam penelitian ini meliputi (1) </w:t>
      </w:r>
      <w:r>
        <w:rPr>
          <w:rFonts w:ascii="Times New Roman" w:hAnsi="Times New Roman" w:cs="Times New Roman"/>
          <w:sz w:val="24"/>
          <w:szCs w:val="24"/>
          <w:lang w:val="zh-CN"/>
        </w:rPr>
        <w:t>Bagaimanakah praktik mencicipi</w:t>
      </w:r>
      <w:r>
        <w:rPr>
          <w:rFonts w:ascii="Times New Roman" w:hAnsi="Times New Roman" w:cs="Times New Roman"/>
          <w:sz w:val="24"/>
          <w:szCs w:val="24"/>
        </w:rPr>
        <w:t xml:space="preserve"> </w:t>
      </w:r>
      <w:r>
        <w:rPr>
          <w:rFonts w:ascii="Times New Roman" w:hAnsi="Times New Roman" w:cs="Times New Roman"/>
          <w:sz w:val="24"/>
          <w:szCs w:val="24"/>
          <w:lang w:val="zh-CN"/>
        </w:rPr>
        <w:t>tanpa izin terlebih dahulu dalam jual beli buah-buahan di Kecamatan Gondangrejo</w:t>
      </w:r>
      <w:r>
        <w:rPr>
          <w:rFonts w:ascii="Times New Roman" w:hAnsi="Times New Roman" w:cs="Times New Roman"/>
          <w:sz w:val="24"/>
          <w:szCs w:val="24"/>
        </w:rPr>
        <w:t xml:space="preserve">? (2) </w:t>
      </w:r>
      <w:r>
        <w:rPr>
          <w:rFonts w:ascii="Times New Roman" w:hAnsi="Times New Roman" w:cs="Times New Roman"/>
          <w:sz w:val="24"/>
          <w:szCs w:val="24"/>
          <w:lang w:val="zh-CN"/>
        </w:rPr>
        <w:t>Bagaimanakah hukum mencicipi dalam jual beli buah-buahan ditinjau dari hukum Islam?</w:t>
      </w:r>
      <w:r>
        <w:rPr>
          <w:rFonts w:ascii="Times New Roman" w:hAnsi="Times New Roman" w:cs="Times New Roman"/>
          <w:sz w:val="24"/>
          <w:szCs w:val="24"/>
        </w:rPr>
        <w:t>. Tujuan dari penelitian ini adalah menjawab permasalahan tersebut.</w:t>
      </w:r>
    </w:p>
    <w:p w:rsidR="00C54B70" w:rsidRDefault="00137619">
      <w:pPr>
        <w:spacing w:line="240" w:lineRule="auto"/>
        <w:jc w:val="both"/>
        <w:rPr>
          <w:rFonts w:asciiTheme="majorBidi" w:hAnsiTheme="majorBidi" w:cstheme="majorBidi"/>
          <w:sz w:val="24"/>
          <w:szCs w:val="24"/>
        </w:rPr>
      </w:pPr>
      <w:r>
        <w:rPr>
          <w:rFonts w:ascii="Times New Roman" w:hAnsi="Times New Roman" w:cs="Times New Roman"/>
          <w:sz w:val="24"/>
          <w:szCs w:val="24"/>
        </w:rPr>
        <w:t>Penelitian ini adalah penelitian lapangan (</w:t>
      </w:r>
      <w:r>
        <w:rPr>
          <w:rFonts w:ascii="Times New Roman" w:hAnsi="Times New Roman" w:cs="Times New Roman"/>
          <w:i/>
          <w:iCs/>
          <w:sz w:val="24"/>
          <w:szCs w:val="24"/>
        </w:rPr>
        <w:t>field research</w:t>
      </w:r>
      <w:r>
        <w:rPr>
          <w:rFonts w:ascii="Times New Roman" w:hAnsi="Times New Roman" w:cs="Times New Roman"/>
          <w:sz w:val="24"/>
          <w:szCs w:val="24"/>
        </w:rPr>
        <w:t xml:space="preserve">) dengan menggunakan analisis data deduktif . </w:t>
      </w:r>
      <w:r>
        <w:rPr>
          <w:rFonts w:asciiTheme="majorBidi" w:hAnsiTheme="majorBidi" w:cstheme="majorBidi"/>
          <w:sz w:val="24"/>
          <w:szCs w:val="24"/>
        </w:rPr>
        <w:t>Metode yang digunakan adalah wawancara, observasi, dan dokumentasi.Analisa dalam pembahasan ini adalah analisa deskriptif-kualitatif.</w:t>
      </w:r>
    </w:p>
    <w:p w:rsidR="00C54B70" w:rsidRDefault="00137619">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Hasil dari penelitian ini menunjukkan bahwa : </w:t>
      </w:r>
      <w:r>
        <w:rPr>
          <w:rFonts w:asciiTheme="majorBidi" w:hAnsiTheme="majorBidi" w:cstheme="majorBidi"/>
          <w:i/>
          <w:sz w:val="24"/>
          <w:szCs w:val="24"/>
        </w:rPr>
        <w:t>Pertama</w:t>
      </w:r>
      <w:r>
        <w:rPr>
          <w:rFonts w:asciiTheme="majorBidi" w:hAnsiTheme="majorBidi" w:cstheme="majorBidi"/>
          <w:sz w:val="24"/>
          <w:szCs w:val="24"/>
        </w:rPr>
        <w:t xml:space="preserve">, praktik mencicipi dalam jual beli buah-buahan di Kecamatan Gondangrejo dilakukan dengan pembeli mencicipi buah secara langsung sebelum melakukan transaksi jual beli dan penjual menawarkan mencicipi terlebih dahulu kepada pembeli. Selain itu, dalam pelaksanaannya terdapat pelayanan yang baik, etika bagi penjual atau pembeli, dan hak pembeli untuk melanjutkan atau membatalkan transaksi tersebut. </w:t>
      </w:r>
      <w:r>
        <w:rPr>
          <w:rFonts w:asciiTheme="majorBidi" w:hAnsiTheme="majorBidi" w:cstheme="majorBidi"/>
          <w:i/>
          <w:iCs/>
          <w:sz w:val="24"/>
          <w:szCs w:val="24"/>
        </w:rPr>
        <w:t>Kedua</w:t>
      </w:r>
      <w:r>
        <w:rPr>
          <w:rFonts w:asciiTheme="majorBidi" w:hAnsiTheme="majorBidi" w:cstheme="majorBidi"/>
          <w:sz w:val="24"/>
          <w:szCs w:val="24"/>
        </w:rPr>
        <w:t>, bahwa dalam tinjauan hukum Islam terhadap praktik mencicipi dalam jual beli buah-buahan di Kecamatan Gondangrejo dibolehkan, hal ini dikarenakan praktik tersebut sudah menjadi kebiasaan atau adat dikalangan masyarakat sekitar. Selain itu, praktik mencicipi dianggap mendatangkan banyak kemaslahatan dalam transaksi jual beli. Salah satunya meminimalisir terjadinya unsur penipuan.</w:t>
      </w:r>
    </w:p>
    <w:p w:rsidR="00C54B70" w:rsidRDefault="00C54B70">
      <w:pPr>
        <w:spacing w:after="0" w:line="240" w:lineRule="auto"/>
        <w:jc w:val="both"/>
        <w:rPr>
          <w:rFonts w:asciiTheme="majorBidi" w:hAnsiTheme="majorBidi" w:cstheme="majorBidi"/>
          <w:sz w:val="24"/>
          <w:szCs w:val="24"/>
        </w:rPr>
      </w:pPr>
    </w:p>
    <w:p w:rsidR="00C54B70" w:rsidRDefault="00137619">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Kata kunci : Mencicipi, </w:t>
      </w:r>
      <w:r>
        <w:rPr>
          <w:rFonts w:asciiTheme="majorBidi" w:hAnsiTheme="majorBidi" w:cstheme="majorBidi"/>
          <w:i/>
          <w:iCs/>
          <w:sz w:val="24"/>
          <w:szCs w:val="24"/>
        </w:rPr>
        <w:t>Maslahat</w:t>
      </w:r>
      <w:r>
        <w:rPr>
          <w:rFonts w:asciiTheme="majorBidi" w:hAnsiTheme="majorBidi" w:cstheme="majorBidi"/>
          <w:sz w:val="24"/>
          <w:szCs w:val="24"/>
        </w:rPr>
        <w:t>, Hukum Islam.</w:t>
      </w:r>
    </w:p>
    <w:p w:rsidR="00C54B70" w:rsidRDefault="00C54B70">
      <w:pPr>
        <w:spacing w:line="240" w:lineRule="auto"/>
        <w:jc w:val="both"/>
        <w:rPr>
          <w:rFonts w:asciiTheme="majorBidi" w:hAnsiTheme="majorBidi" w:cstheme="majorBidi"/>
          <w:sz w:val="24"/>
          <w:szCs w:val="24"/>
        </w:rPr>
      </w:pPr>
    </w:p>
    <w:p w:rsidR="00C54B70" w:rsidRDefault="00C54B70">
      <w:pPr>
        <w:spacing w:line="240" w:lineRule="auto"/>
        <w:jc w:val="both"/>
        <w:rPr>
          <w:rFonts w:ascii="Times New Roman" w:hAnsi="Times New Roman" w:cs="Times New Roman"/>
          <w:sz w:val="24"/>
          <w:szCs w:val="24"/>
          <w:lang w:val="zh-CN"/>
        </w:rPr>
      </w:pPr>
    </w:p>
    <w:p w:rsidR="00C54B70" w:rsidRDefault="00C54B70">
      <w:pPr>
        <w:jc w:val="both"/>
        <w:rPr>
          <w:rFonts w:ascii="Times New Roman" w:hAnsi="Times New Roman" w:cs="Times New Roman"/>
          <w:sz w:val="24"/>
          <w:szCs w:val="24"/>
        </w:rPr>
      </w:pPr>
    </w:p>
    <w:p w:rsidR="00C54B70" w:rsidRDefault="00C54B70">
      <w:pPr>
        <w:jc w:val="both"/>
        <w:rPr>
          <w:rFonts w:ascii="Times New Roman" w:hAnsi="Times New Roman" w:cs="Times New Roman"/>
          <w:sz w:val="24"/>
          <w:szCs w:val="24"/>
        </w:rPr>
      </w:pPr>
    </w:p>
    <w:p w:rsidR="00C54B70" w:rsidRDefault="00C54B70">
      <w:pPr>
        <w:jc w:val="both"/>
        <w:rPr>
          <w:rFonts w:ascii="Times New Roman" w:hAnsi="Times New Roman" w:cs="Times New Roman"/>
          <w:sz w:val="24"/>
          <w:szCs w:val="24"/>
        </w:rPr>
      </w:pPr>
    </w:p>
    <w:p w:rsidR="00C54B70" w:rsidRDefault="00137619">
      <w:pPr>
        <w:spacing w:line="240" w:lineRule="auto"/>
        <w:jc w:val="center"/>
        <w:rPr>
          <w:rStyle w:val="tlid-translation"/>
          <w:rFonts w:ascii="Times New Roman" w:hAnsi="Times New Roman" w:cs="Times New Roman"/>
          <w:b/>
          <w:i/>
          <w:iCs/>
          <w:sz w:val="24"/>
          <w:szCs w:val="24"/>
        </w:rPr>
      </w:pPr>
      <w:r>
        <w:rPr>
          <w:rStyle w:val="tlid-translation"/>
          <w:rFonts w:ascii="Times New Roman" w:hAnsi="Times New Roman" w:cs="Times New Roman"/>
          <w:b/>
          <w:i/>
          <w:iCs/>
          <w:sz w:val="24"/>
          <w:szCs w:val="24"/>
        </w:rPr>
        <w:lastRenderedPageBreak/>
        <w:t>ABSTRACT</w:t>
      </w:r>
    </w:p>
    <w:p w:rsidR="00C54B70" w:rsidRDefault="00137619">
      <w:pPr>
        <w:spacing w:line="240" w:lineRule="auto"/>
        <w:jc w:val="both"/>
        <w:rPr>
          <w:rStyle w:val="tlid-translation"/>
          <w:rFonts w:ascii="Times New Roman" w:hAnsi="Times New Roman" w:cs="Times New Roman"/>
          <w:b/>
          <w:i/>
          <w:iCs/>
          <w:sz w:val="24"/>
          <w:szCs w:val="24"/>
        </w:rPr>
      </w:pPr>
      <w:r>
        <w:rPr>
          <w:rFonts w:ascii="Times New Roman" w:hAnsi="Times New Roman" w:cs="Times New Roman"/>
          <w:sz w:val="24"/>
          <w:szCs w:val="24"/>
        </w:rPr>
        <w:br/>
      </w:r>
      <w:r>
        <w:rPr>
          <w:rStyle w:val="tlid-translation"/>
          <w:rFonts w:ascii="Times New Roman" w:hAnsi="Times New Roman" w:cs="Times New Roman"/>
          <w:sz w:val="24"/>
          <w:szCs w:val="24"/>
        </w:rPr>
        <w:t xml:space="preserve">Dani Prasetyo Utomo, NIM 152111250 </w:t>
      </w:r>
      <w:r>
        <w:rPr>
          <w:rStyle w:val="tlid-translation"/>
          <w:rFonts w:ascii="Times New Roman" w:hAnsi="Times New Roman" w:cs="Times New Roman"/>
          <w:b/>
          <w:i/>
          <w:iCs/>
          <w:sz w:val="24"/>
          <w:szCs w:val="24"/>
        </w:rPr>
        <w:t>"Review of Islamic Law Against the Practice of Tasting in the Sale and Purchase of Fruits in the District Gondangrejo".</w:t>
      </w:r>
    </w:p>
    <w:p w:rsidR="00C54B70" w:rsidRDefault="00137619">
      <w:pPr>
        <w:spacing w:line="240" w:lineRule="auto"/>
        <w:jc w:val="both"/>
        <w:rPr>
          <w:rStyle w:val="tlid-translation"/>
          <w:rFonts w:ascii="Times New Roman" w:hAnsi="Times New Roman" w:cs="Times New Roman"/>
          <w:i/>
          <w:iCs/>
          <w:sz w:val="24"/>
          <w:szCs w:val="24"/>
        </w:rPr>
      </w:pPr>
      <w:r>
        <w:rPr>
          <w:rFonts w:ascii="Times New Roman" w:hAnsi="Times New Roman" w:cs="Times New Roman"/>
          <w:b/>
          <w:i/>
          <w:iCs/>
          <w:sz w:val="24"/>
          <w:szCs w:val="24"/>
        </w:rPr>
        <w:br/>
      </w:r>
      <w:r>
        <w:rPr>
          <w:rStyle w:val="tlid-translation"/>
          <w:rFonts w:ascii="Times New Roman" w:hAnsi="Times New Roman" w:cs="Times New Roman"/>
          <w:i/>
          <w:iCs/>
          <w:sz w:val="24"/>
          <w:szCs w:val="24"/>
        </w:rPr>
        <w:t>The practice of tasting in buying and selling fruits is a habitual phenomenon, in practice the buyer tasted the fruit directly before entering into a sale and purchase agreement to ensure the quality of the taste of the fruit to be purchased and the seller offers tasting to the buyer before making a sale and purchase transaction. The practice of tasting the researcher thinks there are things that must be studied by conducting research in particular about the review of Islamic law on the practice of tasting in buying and selling fruits in Gondangrejo District. The main problems in this study include (1) How is the practice of tasting in buying and selling fruits in Gondangrejo District? (2) How is the law of tasting in buying and selling fruits in terms of Islamic law? The purpose of this research is to answer that problem.</w:t>
      </w:r>
    </w:p>
    <w:p w:rsidR="00C54B70" w:rsidRDefault="00137619">
      <w:pPr>
        <w:spacing w:line="240" w:lineRule="auto"/>
        <w:jc w:val="both"/>
        <w:rPr>
          <w:rStyle w:val="tlid-translation"/>
          <w:rFonts w:ascii="Times New Roman" w:hAnsi="Times New Roman" w:cs="Times New Roman"/>
          <w:i/>
          <w:iCs/>
          <w:sz w:val="24"/>
          <w:szCs w:val="24"/>
        </w:rPr>
      </w:pPr>
      <w:r>
        <w:rPr>
          <w:rFonts w:ascii="Times New Roman" w:hAnsi="Times New Roman" w:cs="Times New Roman"/>
          <w:i/>
          <w:iCs/>
          <w:sz w:val="24"/>
          <w:szCs w:val="24"/>
        </w:rPr>
        <w:br/>
      </w:r>
      <w:r>
        <w:rPr>
          <w:rStyle w:val="tlid-translation"/>
          <w:rFonts w:ascii="Times New Roman" w:hAnsi="Times New Roman" w:cs="Times New Roman"/>
          <w:i/>
          <w:iCs/>
          <w:sz w:val="24"/>
          <w:szCs w:val="24"/>
        </w:rPr>
        <w:t>This research is a field research using deductive data analysis. The methods used are interviews, observation, and documentation. The analysis in this discussion is descriptive-qualitative analysis.</w:t>
      </w:r>
    </w:p>
    <w:p w:rsidR="00C54B70" w:rsidRDefault="00137619">
      <w:pPr>
        <w:pStyle w:val="HTMLPreformatted"/>
        <w:jc w:val="both"/>
        <w:rPr>
          <w:rFonts w:asciiTheme="majorBidi" w:hAnsiTheme="majorBidi" w:cstheme="majorBidi"/>
          <w:i/>
          <w:iCs/>
          <w:color w:val="222222"/>
          <w:sz w:val="24"/>
          <w:szCs w:val="24"/>
        </w:rPr>
      </w:pPr>
      <w:r>
        <w:rPr>
          <w:rFonts w:ascii="Times New Roman" w:hAnsi="Times New Roman" w:cs="Times New Roman"/>
          <w:i/>
          <w:iCs/>
          <w:sz w:val="24"/>
          <w:szCs w:val="24"/>
        </w:rPr>
        <w:br/>
      </w:r>
      <w:r>
        <w:rPr>
          <w:rFonts w:asciiTheme="majorBidi" w:hAnsiTheme="majorBidi" w:cstheme="majorBidi"/>
          <w:i/>
          <w:iCs/>
          <w:color w:val="222222"/>
          <w:sz w:val="24"/>
          <w:szCs w:val="24"/>
        </w:rPr>
        <w:t>The results of this study indicate that: First, the practice of tasting in buying and selling fruits in Gondangrejo District is done with the buyers tasting the fruit directly before making a sale and purchase transaction and the seller offers tasting to the buyer first. In addition, in practice there is good service, ethics for the seller or buyer, and the buyer's right to continue or cancel the transaction. Second, that in reviewing Islamic law on the practice of tasting in buying and selling fruits in Gondangrejo District is permissible, this is because the practice has become a custom or custom among the surrounding community. In addition, the practice of tasting is considered to bring a lot of benefits in buying and selling transactions. One of them minimizes the occurrence of an element of fraud.</w:t>
      </w:r>
    </w:p>
    <w:p w:rsidR="00C54B70" w:rsidRDefault="00137619">
      <w:pPr>
        <w:spacing w:line="240" w:lineRule="auto"/>
        <w:jc w:val="both"/>
        <w:rPr>
          <w:rFonts w:ascii="Times New Roman" w:hAnsi="Times New Roman" w:cs="Times New Roman"/>
          <w:i/>
          <w:iCs/>
          <w:sz w:val="24"/>
          <w:szCs w:val="24"/>
        </w:rPr>
      </w:pPr>
      <w:r>
        <w:rPr>
          <w:rFonts w:asciiTheme="majorBidi" w:hAnsiTheme="majorBidi" w:cstheme="majorBidi"/>
          <w:i/>
          <w:iCs/>
          <w:sz w:val="24"/>
          <w:szCs w:val="24"/>
        </w:rPr>
        <w:br/>
      </w:r>
      <w:r>
        <w:rPr>
          <w:rFonts w:ascii="Times New Roman" w:hAnsi="Times New Roman" w:cs="Times New Roman"/>
          <w:i/>
          <w:iCs/>
          <w:sz w:val="24"/>
          <w:szCs w:val="24"/>
        </w:rPr>
        <w:br/>
      </w:r>
      <w:r>
        <w:rPr>
          <w:rStyle w:val="tlid-translation"/>
          <w:rFonts w:ascii="Times New Roman" w:hAnsi="Times New Roman" w:cs="Times New Roman"/>
          <w:i/>
          <w:iCs/>
          <w:sz w:val="24"/>
          <w:szCs w:val="24"/>
        </w:rPr>
        <w:t>Keywords: Tasting, Maslahat, Islamic law.</w:t>
      </w:r>
    </w:p>
    <w:p w:rsidR="00C54B70" w:rsidRDefault="00C54B70">
      <w:pPr>
        <w:spacing w:line="240" w:lineRule="auto"/>
        <w:jc w:val="both"/>
        <w:rPr>
          <w:rFonts w:ascii="Times New Roman" w:hAnsi="Times New Roman" w:cs="Times New Roman"/>
          <w:i/>
          <w:iCs/>
          <w:sz w:val="24"/>
          <w:szCs w:val="24"/>
        </w:rPr>
      </w:pPr>
    </w:p>
    <w:p w:rsidR="00C54B70" w:rsidRDefault="00C54B70">
      <w:pPr>
        <w:spacing w:line="240" w:lineRule="auto"/>
        <w:jc w:val="both"/>
        <w:rPr>
          <w:rFonts w:ascii="Times New Roman" w:hAnsi="Times New Roman" w:cs="Times New Roman"/>
          <w:sz w:val="24"/>
          <w:szCs w:val="24"/>
        </w:rPr>
      </w:pPr>
    </w:p>
    <w:p w:rsidR="00C54B70" w:rsidRDefault="00C54B70">
      <w:pPr>
        <w:jc w:val="both"/>
        <w:rPr>
          <w:rFonts w:ascii="Times New Roman" w:hAnsi="Times New Roman" w:cs="Times New Roman"/>
          <w:sz w:val="24"/>
          <w:szCs w:val="24"/>
        </w:rPr>
      </w:pPr>
    </w:p>
    <w:p w:rsidR="00C54B70" w:rsidRDefault="00137619">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DAFTAR ISI</w:t>
      </w:r>
    </w:p>
    <w:p w:rsidR="00C54B70" w:rsidRDefault="00C54B70">
      <w:pPr>
        <w:spacing w:after="0" w:line="240" w:lineRule="auto"/>
        <w:jc w:val="center"/>
        <w:rPr>
          <w:rFonts w:asciiTheme="majorBidi" w:hAnsiTheme="majorBidi" w:cstheme="majorBidi"/>
          <w:b/>
          <w:bCs/>
          <w:sz w:val="24"/>
          <w:szCs w:val="24"/>
        </w:rPr>
      </w:pPr>
    </w:p>
    <w:p w:rsidR="00C54B70" w:rsidRDefault="00C54B70">
      <w:pPr>
        <w:spacing w:after="0" w:line="240" w:lineRule="auto"/>
        <w:jc w:val="center"/>
        <w:rPr>
          <w:rFonts w:asciiTheme="majorBidi" w:hAnsiTheme="majorBidi" w:cstheme="majorBidi"/>
          <w:b/>
          <w:bCs/>
          <w:sz w:val="24"/>
          <w:szCs w:val="24"/>
        </w:rPr>
      </w:pPr>
    </w:p>
    <w:p w:rsidR="00C54B70" w:rsidRDefault="00137619">
      <w:pPr>
        <w:spacing w:after="0" w:line="240" w:lineRule="auto"/>
        <w:ind w:right="-518"/>
        <w:rPr>
          <w:rFonts w:asciiTheme="majorBidi" w:hAnsiTheme="majorBidi" w:cstheme="majorBidi"/>
          <w:sz w:val="24"/>
          <w:szCs w:val="24"/>
        </w:rPr>
      </w:pPr>
      <w:r>
        <w:rPr>
          <w:rFonts w:asciiTheme="majorBidi" w:hAnsiTheme="majorBidi" w:cstheme="majorBidi"/>
          <w:sz w:val="24"/>
          <w:szCs w:val="24"/>
        </w:rPr>
        <w:t>HALAMAN JUDUL…………………………………………………………...……i</w:t>
      </w:r>
    </w:p>
    <w:p w:rsidR="00C54B70" w:rsidRDefault="00137619">
      <w:p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HALAMAN PERSETUJUAN DOSEN PEMBIMBING…………………………..</w:t>
      </w:r>
      <w:r>
        <w:rPr>
          <w:rFonts w:asciiTheme="majorBidi" w:hAnsiTheme="majorBidi" w:cstheme="majorBidi"/>
          <w:sz w:val="24"/>
          <w:szCs w:val="24"/>
        </w:rPr>
        <w:tab/>
        <w:t>ii</w:t>
      </w:r>
    </w:p>
    <w:p w:rsidR="00C54B70" w:rsidRDefault="00137619">
      <w:p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HALAMAN PERNYATAAN BUKAN PLAGIASI………………………………..iii</w:t>
      </w:r>
    </w:p>
    <w:p w:rsidR="00C54B70" w:rsidRDefault="00137619">
      <w:p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HALAMAN NOTA DINAS………………………………………………………...iv</w:t>
      </w:r>
    </w:p>
    <w:p w:rsidR="00C54B70" w:rsidRDefault="00137619">
      <w:p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HALAMAN PENGESAHAN ………………………………………………………v</w:t>
      </w:r>
    </w:p>
    <w:p w:rsidR="00C54B70" w:rsidRDefault="00137619">
      <w:p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HALAMAN MOTTO……………………………………………………...……..…vi</w:t>
      </w:r>
    </w:p>
    <w:p w:rsidR="00C54B70" w:rsidRDefault="00137619">
      <w:p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HALAMAN PERSEMBAHAN…………………………………………………….vii</w:t>
      </w:r>
    </w:p>
    <w:p w:rsidR="00C54B70" w:rsidRDefault="00137619">
      <w:p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HALAMAN PEDOMAN LITERASI……………………………………………….viii</w:t>
      </w:r>
    </w:p>
    <w:p w:rsidR="00C54B70" w:rsidRDefault="00137619">
      <w:p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KATA PENGANTAR……………………………………………………………….xv</w:t>
      </w:r>
    </w:p>
    <w:p w:rsidR="00C54B70" w:rsidRDefault="00137619">
      <w:p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ABSTRACK…………………………………………………………………………xvii</w:t>
      </w:r>
    </w:p>
    <w:p w:rsidR="00C54B70" w:rsidRDefault="00137619">
      <w:p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DAFTARISI...……………………………………………………………………...…xix</w:t>
      </w:r>
    </w:p>
    <w:p w:rsidR="00C54B70" w:rsidRDefault="00137619">
      <w:p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DAFTAR LAMPIRAN……………………………………………………………....xxi</w:t>
      </w:r>
    </w:p>
    <w:p w:rsidR="00C54B70" w:rsidRDefault="00137619">
      <w:p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DAFTAR TABEL.........…………...…………………………………………………xxii</w:t>
      </w:r>
    </w:p>
    <w:p w:rsidR="00C54B70" w:rsidRDefault="00C54B70">
      <w:pPr>
        <w:spacing w:after="0" w:line="240" w:lineRule="auto"/>
        <w:ind w:right="-518"/>
        <w:jc w:val="both"/>
        <w:rPr>
          <w:rFonts w:asciiTheme="majorBidi" w:hAnsiTheme="majorBidi" w:cstheme="majorBidi"/>
          <w:sz w:val="24"/>
          <w:szCs w:val="24"/>
        </w:rPr>
      </w:pPr>
    </w:p>
    <w:p w:rsidR="00C54B70" w:rsidRDefault="00137619">
      <w:pPr>
        <w:spacing w:after="0" w:line="240" w:lineRule="auto"/>
        <w:ind w:right="-518"/>
        <w:jc w:val="both"/>
        <w:rPr>
          <w:rFonts w:asciiTheme="majorBidi" w:hAnsiTheme="majorBidi" w:cstheme="majorBidi"/>
          <w:b/>
          <w:bCs/>
          <w:sz w:val="24"/>
          <w:szCs w:val="24"/>
        </w:rPr>
      </w:pPr>
      <w:r>
        <w:rPr>
          <w:rFonts w:asciiTheme="majorBidi" w:hAnsiTheme="majorBidi" w:cstheme="majorBidi"/>
          <w:b/>
          <w:bCs/>
          <w:sz w:val="24"/>
          <w:szCs w:val="24"/>
        </w:rPr>
        <w:t>BAB I PENDAHULUAN</w:t>
      </w:r>
    </w:p>
    <w:p w:rsidR="00C54B70" w:rsidRDefault="00137619">
      <w:pPr>
        <w:pStyle w:val="ListParagraph"/>
        <w:numPr>
          <w:ilvl w:val="0"/>
          <w:numId w:val="6"/>
        </w:num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Latar Belakang Masalah……………………………………………………..1</w:t>
      </w:r>
    </w:p>
    <w:p w:rsidR="00C54B70" w:rsidRDefault="00137619">
      <w:pPr>
        <w:pStyle w:val="ListParagraph"/>
        <w:numPr>
          <w:ilvl w:val="0"/>
          <w:numId w:val="6"/>
        </w:num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Rumusan Masalah……………………………………………………………6</w:t>
      </w:r>
    </w:p>
    <w:p w:rsidR="00C54B70" w:rsidRDefault="00137619">
      <w:pPr>
        <w:pStyle w:val="ListParagraph"/>
        <w:numPr>
          <w:ilvl w:val="0"/>
          <w:numId w:val="6"/>
        </w:num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Tujuan Penelitian……………………………………………………….……6</w:t>
      </w:r>
    </w:p>
    <w:p w:rsidR="00C54B70" w:rsidRDefault="00137619">
      <w:pPr>
        <w:pStyle w:val="ListParagraph"/>
        <w:numPr>
          <w:ilvl w:val="0"/>
          <w:numId w:val="6"/>
        </w:num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Manfaat Penelitian…………………………………………………………...7</w:t>
      </w:r>
    </w:p>
    <w:p w:rsidR="00C54B70" w:rsidRDefault="00137619">
      <w:pPr>
        <w:pStyle w:val="ListParagraph"/>
        <w:numPr>
          <w:ilvl w:val="0"/>
          <w:numId w:val="6"/>
        </w:num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Kerangka Teori……………………………………………………………….7</w:t>
      </w:r>
    </w:p>
    <w:p w:rsidR="00C54B70" w:rsidRDefault="00137619">
      <w:pPr>
        <w:pStyle w:val="ListParagraph"/>
        <w:numPr>
          <w:ilvl w:val="0"/>
          <w:numId w:val="6"/>
        </w:num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Tinjauan Pustaka…………………………………………………………….10</w:t>
      </w:r>
    </w:p>
    <w:p w:rsidR="00C54B70" w:rsidRDefault="00137619">
      <w:pPr>
        <w:pStyle w:val="ListParagraph"/>
        <w:numPr>
          <w:ilvl w:val="0"/>
          <w:numId w:val="6"/>
        </w:num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Metode Penelitian………………………………………………………........13</w:t>
      </w:r>
    </w:p>
    <w:p w:rsidR="00C54B70" w:rsidRDefault="00137619">
      <w:pPr>
        <w:pStyle w:val="ListParagraph"/>
        <w:numPr>
          <w:ilvl w:val="0"/>
          <w:numId w:val="6"/>
        </w:num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Sistematika Penulisan……………………………………………………......16</w:t>
      </w:r>
    </w:p>
    <w:p w:rsidR="00C54B70" w:rsidRDefault="00C54B70">
      <w:pPr>
        <w:pStyle w:val="ListParagraph"/>
        <w:spacing w:after="0" w:line="240" w:lineRule="auto"/>
        <w:ind w:right="-518"/>
        <w:jc w:val="both"/>
        <w:rPr>
          <w:rFonts w:asciiTheme="majorBidi" w:hAnsiTheme="majorBidi" w:cstheme="majorBidi"/>
          <w:sz w:val="24"/>
          <w:szCs w:val="24"/>
        </w:rPr>
      </w:pPr>
    </w:p>
    <w:p w:rsidR="00C54B70" w:rsidRDefault="00137619">
      <w:pPr>
        <w:spacing w:after="0" w:line="240" w:lineRule="auto"/>
        <w:ind w:right="-518"/>
        <w:jc w:val="both"/>
        <w:rPr>
          <w:rFonts w:asciiTheme="majorBidi" w:hAnsiTheme="majorBidi" w:cstheme="majorBidi"/>
          <w:b/>
          <w:bCs/>
          <w:sz w:val="24"/>
          <w:szCs w:val="24"/>
        </w:rPr>
      </w:pPr>
      <w:r>
        <w:rPr>
          <w:rFonts w:asciiTheme="majorBidi" w:hAnsiTheme="majorBidi" w:cstheme="majorBidi"/>
          <w:b/>
          <w:bCs/>
          <w:sz w:val="24"/>
          <w:szCs w:val="24"/>
        </w:rPr>
        <w:t xml:space="preserve">BAB II TINJAUAN UMUM AKAD, JUAL BELI, </w:t>
      </w:r>
      <w:r>
        <w:rPr>
          <w:rFonts w:asciiTheme="majorBidi" w:hAnsiTheme="majorBidi" w:cstheme="majorBidi"/>
          <w:b/>
          <w:bCs/>
          <w:i/>
          <w:iCs/>
          <w:sz w:val="24"/>
          <w:szCs w:val="24"/>
        </w:rPr>
        <w:t>MAS</w:t>
      </w:r>
      <w:r>
        <w:rPr>
          <w:rFonts w:ascii="Times New Arabic" w:hAnsi="Times New Arabic" w:cs="Times New Arabic"/>
          <w:b/>
          <w:bCs/>
          <w:i/>
          <w:iCs/>
          <w:sz w:val="24"/>
          <w:szCs w:val="24"/>
        </w:rPr>
        <w:t>}</w:t>
      </w:r>
      <w:r>
        <w:rPr>
          <w:rFonts w:asciiTheme="majorBidi" w:hAnsiTheme="majorBidi" w:cstheme="majorBidi"/>
          <w:b/>
          <w:bCs/>
          <w:i/>
          <w:iCs/>
          <w:sz w:val="24"/>
          <w:szCs w:val="24"/>
        </w:rPr>
        <w:t>LAH</w:t>
      </w:r>
      <w:r>
        <w:rPr>
          <w:rFonts w:ascii="Times New Arabic" w:hAnsi="Times New Arabic" w:cs="Times New Arabic"/>
          <w:b/>
          <w:bCs/>
          <w:i/>
          <w:iCs/>
          <w:sz w:val="24"/>
          <w:szCs w:val="24"/>
        </w:rPr>
        <w:t>}</w:t>
      </w:r>
      <w:r>
        <w:rPr>
          <w:rFonts w:asciiTheme="majorBidi" w:hAnsiTheme="majorBidi" w:cstheme="majorBidi"/>
          <w:b/>
          <w:bCs/>
          <w:i/>
          <w:iCs/>
          <w:sz w:val="24"/>
          <w:szCs w:val="24"/>
        </w:rPr>
        <w:t xml:space="preserve">AH MURSALAH </w:t>
      </w:r>
      <w:r>
        <w:rPr>
          <w:rFonts w:asciiTheme="majorBidi" w:hAnsiTheme="majorBidi" w:cstheme="majorBidi"/>
          <w:b/>
          <w:bCs/>
          <w:sz w:val="24"/>
          <w:szCs w:val="24"/>
        </w:rPr>
        <w:t xml:space="preserve">DAN </w:t>
      </w:r>
      <w:r>
        <w:rPr>
          <w:rFonts w:asciiTheme="majorBidi" w:hAnsiTheme="majorBidi" w:cstheme="majorBidi"/>
          <w:b/>
          <w:bCs/>
          <w:i/>
          <w:sz w:val="24"/>
          <w:szCs w:val="24"/>
        </w:rPr>
        <w:t>‘URF</w:t>
      </w:r>
    </w:p>
    <w:p w:rsidR="00C54B70" w:rsidRDefault="00137619">
      <w:pPr>
        <w:pStyle w:val="ListParagraph"/>
        <w:numPr>
          <w:ilvl w:val="0"/>
          <w:numId w:val="7"/>
        </w:num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Akad………………………………………………………………………….18</w:t>
      </w:r>
    </w:p>
    <w:p w:rsidR="00C54B70" w:rsidRDefault="00137619">
      <w:pPr>
        <w:pStyle w:val="ListParagraph"/>
        <w:numPr>
          <w:ilvl w:val="0"/>
          <w:numId w:val="8"/>
        </w:num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Pengertian Akad…………………………………………………….........18</w:t>
      </w:r>
    </w:p>
    <w:p w:rsidR="00C54B70" w:rsidRDefault="00137619">
      <w:pPr>
        <w:pStyle w:val="ListParagraph"/>
        <w:numPr>
          <w:ilvl w:val="0"/>
          <w:numId w:val="8"/>
        </w:num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Rukun dan Syarat Akad…………………………....…………………….18</w:t>
      </w:r>
    </w:p>
    <w:p w:rsidR="00C54B70" w:rsidRDefault="00137619">
      <w:pPr>
        <w:pStyle w:val="ListParagraph"/>
        <w:numPr>
          <w:ilvl w:val="0"/>
          <w:numId w:val="8"/>
        </w:num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Macam-macam Akad…………………………………………………......20</w:t>
      </w:r>
    </w:p>
    <w:p w:rsidR="00C54B70" w:rsidRDefault="00137619">
      <w:pPr>
        <w:pStyle w:val="ListParagraph"/>
        <w:numPr>
          <w:ilvl w:val="0"/>
          <w:numId w:val="8"/>
        </w:num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Tujuan Akad………………………………………………………............21</w:t>
      </w:r>
    </w:p>
    <w:p w:rsidR="00C54B70" w:rsidRDefault="00137619">
      <w:pPr>
        <w:pStyle w:val="ListParagraph"/>
        <w:numPr>
          <w:ilvl w:val="0"/>
          <w:numId w:val="8"/>
        </w:num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Berakhirnya Akad.........................................................……….……….......21</w:t>
      </w:r>
    </w:p>
    <w:p w:rsidR="00C54B70" w:rsidRDefault="00C54B70">
      <w:pPr>
        <w:pStyle w:val="ListParagraph"/>
        <w:spacing w:after="0" w:line="240" w:lineRule="auto"/>
        <w:ind w:left="1080" w:right="-518"/>
        <w:jc w:val="both"/>
        <w:rPr>
          <w:rFonts w:asciiTheme="majorBidi" w:hAnsiTheme="majorBidi" w:cstheme="majorBidi"/>
          <w:sz w:val="24"/>
          <w:szCs w:val="24"/>
        </w:rPr>
      </w:pPr>
    </w:p>
    <w:p w:rsidR="00C54B70" w:rsidRDefault="00137619">
      <w:pPr>
        <w:pStyle w:val="ListParagraph"/>
        <w:numPr>
          <w:ilvl w:val="0"/>
          <w:numId w:val="7"/>
        </w:num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Jual Beli…………………………………………………………………….....22</w:t>
      </w:r>
    </w:p>
    <w:p w:rsidR="00C54B70" w:rsidRDefault="00137619">
      <w:pPr>
        <w:pStyle w:val="ListParagraph"/>
        <w:numPr>
          <w:ilvl w:val="0"/>
          <w:numId w:val="9"/>
        </w:num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Pengertian Jual Beli……………………………………………………....22</w:t>
      </w:r>
    </w:p>
    <w:p w:rsidR="00C54B70" w:rsidRDefault="00137619">
      <w:pPr>
        <w:pStyle w:val="ListParagraph"/>
        <w:numPr>
          <w:ilvl w:val="0"/>
          <w:numId w:val="9"/>
        </w:num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Dasar Hukum Jual Beli…………………………………………………...23</w:t>
      </w:r>
    </w:p>
    <w:p w:rsidR="00C54B70" w:rsidRDefault="00137619">
      <w:pPr>
        <w:pStyle w:val="ListParagraph"/>
        <w:numPr>
          <w:ilvl w:val="0"/>
          <w:numId w:val="9"/>
        </w:num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Rukun Jual Beli…………………….……………………….......................23</w:t>
      </w:r>
    </w:p>
    <w:p w:rsidR="00C54B70" w:rsidRDefault="00137619">
      <w:pPr>
        <w:pStyle w:val="ListParagraph"/>
        <w:numPr>
          <w:ilvl w:val="0"/>
          <w:numId w:val="9"/>
        </w:num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Syarat Sah Jual Beli……………………………………………….............24</w:t>
      </w:r>
    </w:p>
    <w:p w:rsidR="00C54B70" w:rsidRDefault="00137619">
      <w:pPr>
        <w:pStyle w:val="ListParagraph"/>
        <w:numPr>
          <w:ilvl w:val="0"/>
          <w:numId w:val="9"/>
        </w:num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Macam-macam Jual Beli……………………………………......................26</w:t>
      </w:r>
    </w:p>
    <w:p w:rsidR="00C54B70" w:rsidRDefault="00137619">
      <w:pPr>
        <w:pStyle w:val="ListParagraph"/>
        <w:numPr>
          <w:ilvl w:val="0"/>
          <w:numId w:val="9"/>
        </w:numPr>
        <w:spacing w:after="0" w:line="240" w:lineRule="auto"/>
        <w:ind w:right="-518"/>
        <w:jc w:val="both"/>
        <w:rPr>
          <w:rFonts w:asciiTheme="majorBidi" w:hAnsiTheme="majorBidi" w:cstheme="majorBidi"/>
          <w:sz w:val="24"/>
          <w:szCs w:val="24"/>
        </w:rPr>
      </w:pPr>
      <w:r>
        <w:rPr>
          <w:rFonts w:asciiTheme="majorBidi" w:hAnsiTheme="majorBidi" w:cstheme="majorBidi"/>
          <w:i/>
          <w:iCs/>
          <w:sz w:val="24"/>
          <w:szCs w:val="24"/>
        </w:rPr>
        <w:lastRenderedPageBreak/>
        <w:t>Khiyar</w:t>
      </w:r>
      <w:r>
        <w:rPr>
          <w:rFonts w:asciiTheme="majorBidi" w:hAnsiTheme="majorBidi" w:cstheme="majorBidi"/>
          <w:sz w:val="24"/>
          <w:szCs w:val="24"/>
        </w:rPr>
        <w:t xml:space="preserve"> dalam Jual Beli.................................................................................27</w:t>
      </w:r>
    </w:p>
    <w:p w:rsidR="00C54B70" w:rsidRDefault="00137619">
      <w:pPr>
        <w:pStyle w:val="ListParagraph"/>
        <w:numPr>
          <w:ilvl w:val="0"/>
          <w:numId w:val="9"/>
        </w:num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Penyerahan....................................................................................................29</w:t>
      </w:r>
    </w:p>
    <w:p w:rsidR="00C54B70" w:rsidRDefault="00137619">
      <w:pPr>
        <w:pStyle w:val="ListParagraph"/>
        <w:numPr>
          <w:ilvl w:val="0"/>
          <w:numId w:val="9"/>
        </w:num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Hak dan Kewajiban Para Pihak....................................................................31</w:t>
      </w:r>
    </w:p>
    <w:p w:rsidR="00C54B70" w:rsidRDefault="00137619">
      <w:pPr>
        <w:pStyle w:val="ListParagraph"/>
        <w:numPr>
          <w:ilvl w:val="0"/>
          <w:numId w:val="9"/>
        </w:num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Jual Beli yang Dilarang dalam Islam............................................................31</w:t>
      </w:r>
    </w:p>
    <w:p w:rsidR="00C54B70" w:rsidRDefault="00C54B70">
      <w:pPr>
        <w:pStyle w:val="ListParagraph"/>
        <w:spacing w:after="0" w:line="240" w:lineRule="auto"/>
        <w:ind w:left="0" w:right="-518"/>
        <w:jc w:val="both"/>
        <w:rPr>
          <w:rFonts w:asciiTheme="majorBidi" w:hAnsiTheme="majorBidi" w:cstheme="majorBidi"/>
          <w:sz w:val="24"/>
          <w:szCs w:val="24"/>
        </w:rPr>
      </w:pPr>
    </w:p>
    <w:p w:rsidR="00C54B70" w:rsidRDefault="00137619">
      <w:pPr>
        <w:pStyle w:val="ListParagraph"/>
        <w:numPr>
          <w:ilvl w:val="0"/>
          <w:numId w:val="7"/>
        </w:numPr>
        <w:spacing w:after="0" w:line="240" w:lineRule="auto"/>
        <w:ind w:right="-518"/>
        <w:jc w:val="both"/>
        <w:rPr>
          <w:rFonts w:asciiTheme="majorBidi" w:hAnsiTheme="majorBidi" w:cstheme="majorBidi"/>
          <w:i/>
          <w:iCs/>
          <w:sz w:val="24"/>
          <w:szCs w:val="24"/>
        </w:rPr>
      </w:pPr>
      <w:r>
        <w:rPr>
          <w:rFonts w:asciiTheme="majorBidi" w:hAnsiTheme="majorBidi" w:cstheme="majorBidi"/>
          <w:i/>
          <w:iCs/>
          <w:sz w:val="24"/>
          <w:szCs w:val="24"/>
        </w:rPr>
        <w:t>Mas</w:t>
      </w:r>
      <w:r>
        <w:rPr>
          <w:rFonts w:ascii="Times New Arabic" w:hAnsi="Times New Arabic" w:cs="Times New Arabic"/>
          <w:i/>
          <w:iCs/>
          <w:sz w:val="24"/>
          <w:szCs w:val="24"/>
        </w:rPr>
        <w:t>}</w:t>
      </w:r>
      <w:r>
        <w:rPr>
          <w:rFonts w:asciiTheme="majorBidi" w:hAnsiTheme="majorBidi" w:cstheme="majorBidi"/>
          <w:i/>
          <w:iCs/>
          <w:sz w:val="24"/>
          <w:szCs w:val="24"/>
        </w:rPr>
        <w:t>lah</w:t>
      </w:r>
      <w:r>
        <w:rPr>
          <w:rFonts w:ascii="Times New Arabic" w:hAnsi="Times New Arabic" w:cs="Times New Arabic"/>
          <w:i/>
          <w:iCs/>
          <w:sz w:val="24"/>
          <w:szCs w:val="24"/>
        </w:rPr>
        <w:t>}</w:t>
      </w:r>
      <w:r>
        <w:rPr>
          <w:rFonts w:asciiTheme="majorBidi" w:hAnsiTheme="majorBidi" w:cstheme="majorBidi"/>
          <w:i/>
          <w:iCs/>
          <w:sz w:val="24"/>
          <w:szCs w:val="24"/>
        </w:rPr>
        <w:t>ah Mursalah</w:t>
      </w:r>
      <w:r>
        <w:rPr>
          <w:rFonts w:asciiTheme="majorBidi" w:hAnsiTheme="majorBidi" w:cstheme="majorBidi"/>
          <w:sz w:val="24"/>
          <w:szCs w:val="24"/>
        </w:rPr>
        <w:t>............................................................................................33</w:t>
      </w:r>
    </w:p>
    <w:p w:rsidR="00C54B70" w:rsidRDefault="00137619">
      <w:pPr>
        <w:pStyle w:val="ListParagraph"/>
        <w:numPr>
          <w:ilvl w:val="0"/>
          <w:numId w:val="10"/>
        </w:num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 xml:space="preserve">Pengertian </w:t>
      </w:r>
      <w:r>
        <w:rPr>
          <w:rFonts w:asciiTheme="majorBidi" w:hAnsiTheme="majorBidi" w:cstheme="majorBidi"/>
          <w:i/>
          <w:iCs/>
          <w:sz w:val="24"/>
          <w:szCs w:val="24"/>
        </w:rPr>
        <w:t>Mas</w:t>
      </w:r>
      <w:r>
        <w:rPr>
          <w:rFonts w:ascii="Times New Arabic" w:hAnsi="Times New Arabic" w:cs="Times New Arabic"/>
          <w:i/>
          <w:iCs/>
          <w:sz w:val="24"/>
          <w:szCs w:val="24"/>
        </w:rPr>
        <w:t>}</w:t>
      </w:r>
      <w:r>
        <w:rPr>
          <w:rFonts w:asciiTheme="majorBidi" w:hAnsiTheme="majorBidi" w:cstheme="majorBidi"/>
          <w:i/>
          <w:iCs/>
          <w:sz w:val="24"/>
          <w:szCs w:val="24"/>
        </w:rPr>
        <w:t>lah</w:t>
      </w:r>
      <w:r>
        <w:rPr>
          <w:rFonts w:ascii="Times New Arabic" w:hAnsi="Times New Arabic" w:cs="Times New Arabic"/>
          <w:i/>
          <w:iCs/>
          <w:sz w:val="24"/>
          <w:szCs w:val="24"/>
        </w:rPr>
        <w:t>}</w:t>
      </w:r>
      <w:r>
        <w:rPr>
          <w:rFonts w:asciiTheme="majorBidi" w:hAnsiTheme="majorBidi" w:cstheme="majorBidi"/>
          <w:i/>
          <w:iCs/>
          <w:sz w:val="24"/>
          <w:szCs w:val="24"/>
        </w:rPr>
        <w:t>ah Mursalah</w:t>
      </w:r>
      <w:r>
        <w:rPr>
          <w:rFonts w:asciiTheme="majorBidi" w:hAnsiTheme="majorBidi" w:cstheme="majorBidi"/>
          <w:sz w:val="24"/>
          <w:szCs w:val="24"/>
        </w:rPr>
        <w:t>....................................................................33</w:t>
      </w:r>
    </w:p>
    <w:p w:rsidR="00C54B70" w:rsidRDefault="00137619">
      <w:pPr>
        <w:pStyle w:val="ListParagraph"/>
        <w:numPr>
          <w:ilvl w:val="0"/>
          <w:numId w:val="10"/>
        </w:num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 xml:space="preserve">Syarat-syarat </w:t>
      </w:r>
      <w:r>
        <w:rPr>
          <w:rFonts w:asciiTheme="majorBidi" w:hAnsiTheme="majorBidi" w:cstheme="majorBidi"/>
          <w:i/>
          <w:iCs/>
          <w:sz w:val="24"/>
          <w:szCs w:val="24"/>
        </w:rPr>
        <w:t>Mas</w:t>
      </w:r>
      <w:r>
        <w:rPr>
          <w:rFonts w:ascii="Times New Arabic" w:hAnsi="Times New Arabic" w:cs="Times New Arabic"/>
          <w:i/>
          <w:iCs/>
          <w:sz w:val="24"/>
          <w:szCs w:val="24"/>
        </w:rPr>
        <w:t>}</w:t>
      </w:r>
      <w:r>
        <w:rPr>
          <w:rFonts w:asciiTheme="majorBidi" w:hAnsiTheme="majorBidi" w:cstheme="majorBidi"/>
          <w:i/>
          <w:iCs/>
          <w:sz w:val="24"/>
          <w:szCs w:val="24"/>
        </w:rPr>
        <w:t>lah</w:t>
      </w:r>
      <w:r>
        <w:rPr>
          <w:rFonts w:ascii="Times New Arabic" w:hAnsi="Times New Arabic" w:cs="Times New Arabic"/>
          <w:i/>
          <w:iCs/>
          <w:sz w:val="24"/>
          <w:szCs w:val="24"/>
        </w:rPr>
        <w:t>}</w:t>
      </w:r>
      <w:r>
        <w:rPr>
          <w:rFonts w:asciiTheme="majorBidi" w:hAnsiTheme="majorBidi" w:cstheme="majorBidi"/>
          <w:i/>
          <w:iCs/>
          <w:sz w:val="24"/>
          <w:szCs w:val="24"/>
        </w:rPr>
        <w:t>ah Mursalah</w:t>
      </w:r>
      <w:r>
        <w:rPr>
          <w:rFonts w:asciiTheme="majorBidi" w:hAnsiTheme="majorBidi" w:cstheme="majorBidi"/>
          <w:sz w:val="24"/>
          <w:szCs w:val="24"/>
        </w:rPr>
        <w:t>................................................................35</w:t>
      </w:r>
    </w:p>
    <w:p w:rsidR="00C54B70" w:rsidRDefault="00137619">
      <w:pPr>
        <w:pStyle w:val="ListParagraph"/>
        <w:numPr>
          <w:ilvl w:val="0"/>
          <w:numId w:val="10"/>
        </w:num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 xml:space="preserve">Macam-macam </w:t>
      </w:r>
      <w:r>
        <w:rPr>
          <w:rFonts w:asciiTheme="majorBidi" w:hAnsiTheme="majorBidi" w:cstheme="majorBidi"/>
          <w:i/>
          <w:iCs/>
          <w:sz w:val="24"/>
          <w:szCs w:val="24"/>
        </w:rPr>
        <w:t>Mas</w:t>
      </w:r>
      <w:r>
        <w:rPr>
          <w:rFonts w:ascii="Times New Arabic" w:hAnsi="Times New Arabic" w:cs="Times New Arabic"/>
          <w:i/>
          <w:iCs/>
          <w:sz w:val="24"/>
          <w:szCs w:val="24"/>
        </w:rPr>
        <w:t>}</w:t>
      </w:r>
      <w:r>
        <w:rPr>
          <w:rFonts w:asciiTheme="majorBidi" w:hAnsiTheme="majorBidi" w:cstheme="majorBidi"/>
          <w:i/>
          <w:iCs/>
          <w:sz w:val="24"/>
          <w:szCs w:val="24"/>
        </w:rPr>
        <w:t>lah</w:t>
      </w:r>
      <w:r>
        <w:rPr>
          <w:rFonts w:ascii="Times New Arabic" w:hAnsi="Times New Arabic" w:cs="Times New Arabic"/>
          <w:i/>
          <w:iCs/>
          <w:sz w:val="24"/>
          <w:szCs w:val="24"/>
        </w:rPr>
        <w:t>}</w:t>
      </w:r>
      <w:r>
        <w:rPr>
          <w:rFonts w:asciiTheme="majorBidi" w:hAnsiTheme="majorBidi" w:cstheme="majorBidi"/>
          <w:i/>
          <w:iCs/>
          <w:sz w:val="24"/>
          <w:szCs w:val="24"/>
        </w:rPr>
        <w:t>ah Mursalah</w:t>
      </w:r>
      <w:r>
        <w:rPr>
          <w:rFonts w:asciiTheme="majorBidi" w:hAnsiTheme="majorBidi" w:cstheme="majorBidi"/>
          <w:sz w:val="24"/>
          <w:szCs w:val="24"/>
        </w:rPr>
        <w:t>............................................................37</w:t>
      </w:r>
    </w:p>
    <w:p w:rsidR="00C54B70" w:rsidRDefault="00C54B70">
      <w:pPr>
        <w:pStyle w:val="ListParagraph"/>
        <w:spacing w:after="0" w:line="240" w:lineRule="auto"/>
        <w:ind w:left="1080" w:right="-518"/>
        <w:jc w:val="both"/>
        <w:rPr>
          <w:rFonts w:asciiTheme="majorBidi" w:hAnsiTheme="majorBidi" w:cstheme="majorBidi"/>
          <w:sz w:val="24"/>
          <w:szCs w:val="24"/>
        </w:rPr>
      </w:pPr>
    </w:p>
    <w:p w:rsidR="00C54B70" w:rsidRDefault="00137619">
      <w:pPr>
        <w:pStyle w:val="ListParagraph"/>
        <w:numPr>
          <w:ilvl w:val="0"/>
          <w:numId w:val="7"/>
        </w:numPr>
        <w:spacing w:after="0" w:line="240" w:lineRule="auto"/>
        <w:ind w:right="-518"/>
        <w:jc w:val="both"/>
        <w:rPr>
          <w:rFonts w:asciiTheme="majorBidi" w:hAnsiTheme="majorBidi" w:cstheme="majorBidi"/>
          <w:i/>
          <w:iCs/>
          <w:sz w:val="24"/>
          <w:szCs w:val="24"/>
        </w:rPr>
      </w:pPr>
      <w:r>
        <w:rPr>
          <w:rFonts w:asciiTheme="majorBidi" w:hAnsiTheme="majorBidi" w:cstheme="majorBidi"/>
          <w:i/>
          <w:iCs/>
          <w:sz w:val="24"/>
          <w:szCs w:val="24"/>
        </w:rPr>
        <w:t>‘Urf</w:t>
      </w:r>
      <w:r>
        <w:rPr>
          <w:rFonts w:asciiTheme="majorBidi" w:hAnsiTheme="majorBidi" w:cstheme="majorBidi"/>
          <w:sz w:val="24"/>
          <w:szCs w:val="24"/>
        </w:rPr>
        <w:t>......................................................................................................................41</w:t>
      </w:r>
    </w:p>
    <w:p w:rsidR="00C54B70" w:rsidRDefault="00137619">
      <w:pPr>
        <w:pStyle w:val="ListParagraph"/>
        <w:numPr>
          <w:ilvl w:val="0"/>
          <w:numId w:val="11"/>
        </w:numPr>
        <w:spacing w:after="0" w:line="240" w:lineRule="auto"/>
        <w:ind w:right="-518"/>
        <w:jc w:val="both"/>
        <w:rPr>
          <w:rFonts w:asciiTheme="majorBidi" w:hAnsiTheme="majorBidi" w:cstheme="majorBidi"/>
          <w:i/>
          <w:iCs/>
          <w:sz w:val="24"/>
          <w:szCs w:val="24"/>
        </w:rPr>
      </w:pPr>
      <w:r>
        <w:rPr>
          <w:rFonts w:asciiTheme="majorBidi" w:hAnsiTheme="majorBidi" w:cstheme="majorBidi"/>
          <w:sz w:val="24"/>
          <w:szCs w:val="24"/>
        </w:rPr>
        <w:t xml:space="preserve">Pengertian </w:t>
      </w:r>
      <w:r>
        <w:rPr>
          <w:rFonts w:asciiTheme="majorBidi" w:hAnsiTheme="majorBidi" w:cstheme="majorBidi"/>
          <w:i/>
          <w:iCs/>
          <w:sz w:val="24"/>
          <w:szCs w:val="24"/>
        </w:rPr>
        <w:t>‘Urf</w:t>
      </w:r>
      <w:r>
        <w:rPr>
          <w:rFonts w:asciiTheme="majorBidi" w:hAnsiTheme="majorBidi" w:cstheme="majorBidi"/>
          <w:sz w:val="24"/>
          <w:szCs w:val="24"/>
        </w:rPr>
        <w:t>…………………………………………………………....41</w:t>
      </w:r>
    </w:p>
    <w:p w:rsidR="00C54B70" w:rsidRDefault="00137619">
      <w:pPr>
        <w:pStyle w:val="ListParagraph"/>
        <w:numPr>
          <w:ilvl w:val="0"/>
          <w:numId w:val="11"/>
        </w:num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Macam-macam</w:t>
      </w:r>
      <w:r>
        <w:rPr>
          <w:rFonts w:asciiTheme="majorBidi" w:hAnsiTheme="majorBidi" w:cstheme="majorBidi"/>
          <w:i/>
          <w:iCs/>
          <w:sz w:val="24"/>
          <w:szCs w:val="24"/>
        </w:rPr>
        <w:t>‘Urf</w:t>
      </w:r>
      <w:r>
        <w:rPr>
          <w:rFonts w:asciiTheme="majorBidi" w:hAnsiTheme="majorBidi" w:cstheme="majorBidi"/>
          <w:sz w:val="24"/>
          <w:szCs w:val="24"/>
        </w:rPr>
        <w:t>…………………………………………………….....41</w:t>
      </w:r>
    </w:p>
    <w:p w:rsidR="00C54B70" w:rsidRDefault="00137619">
      <w:pPr>
        <w:pStyle w:val="ListParagraph"/>
        <w:numPr>
          <w:ilvl w:val="0"/>
          <w:numId w:val="11"/>
        </w:num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Syarat-syarat</w:t>
      </w:r>
      <w:r>
        <w:rPr>
          <w:rFonts w:asciiTheme="majorBidi" w:hAnsiTheme="majorBidi" w:cstheme="majorBidi"/>
          <w:i/>
          <w:iCs/>
          <w:sz w:val="24"/>
          <w:szCs w:val="24"/>
        </w:rPr>
        <w:t>‘Urf</w:t>
      </w:r>
      <w:r>
        <w:rPr>
          <w:rFonts w:asciiTheme="majorBidi" w:hAnsiTheme="majorBidi" w:cstheme="majorBidi"/>
          <w:sz w:val="24"/>
          <w:szCs w:val="24"/>
        </w:rPr>
        <w:t>………………………………………………….............43</w:t>
      </w:r>
    </w:p>
    <w:p w:rsidR="00C54B70" w:rsidRDefault="00137619">
      <w:pPr>
        <w:pStyle w:val="ListParagraph"/>
        <w:numPr>
          <w:ilvl w:val="0"/>
          <w:numId w:val="11"/>
        </w:numPr>
        <w:spacing w:after="0" w:line="240" w:lineRule="auto"/>
        <w:ind w:right="-518"/>
        <w:jc w:val="both"/>
        <w:rPr>
          <w:rFonts w:asciiTheme="majorBidi" w:hAnsiTheme="majorBidi" w:cstheme="majorBidi"/>
          <w:sz w:val="24"/>
          <w:szCs w:val="24"/>
        </w:rPr>
      </w:pPr>
      <w:r>
        <w:rPr>
          <w:rFonts w:asciiTheme="majorBidi" w:hAnsiTheme="majorBidi" w:cstheme="majorBidi"/>
          <w:sz w:val="24"/>
          <w:szCs w:val="24"/>
        </w:rPr>
        <w:t xml:space="preserve">Kaidah Berhubungan dengan </w:t>
      </w:r>
      <w:r>
        <w:rPr>
          <w:rFonts w:asciiTheme="majorBidi" w:hAnsiTheme="majorBidi" w:cstheme="majorBidi"/>
          <w:i/>
          <w:sz w:val="24"/>
          <w:szCs w:val="24"/>
        </w:rPr>
        <w:t>‘Urf</w:t>
      </w:r>
      <w:r>
        <w:rPr>
          <w:rFonts w:asciiTheme="majorBidi" w:hAnsiTheme="majorBidi" w:cstheme="majorBidi"/>
          <w:sz w:val="24"/>
          <w:szCs w:val="24"/>
        </w:rPr>
        <w:t>................................................................43</w:t>
      </w:r>
    </w:p>
    <w:p w:rsidR="00C54B70" w:rsidRDefault="00C54B70">
      <w:pPr>
        <w:spacing w:after="0" w:line="240" w:lineRule="auto"/>
        <w:ind w:right="-518"/>
        <w:jc w:val="both"/>
        <w:rPr>
          <w:rFonts w:asciiTheme="majorBidi" w:hAnsiTheme="majorBidi" w:cstheme="majorBidi"/>
          <w:sz w:val="24"/>
          <w:szCs w:val="24"/>
        </w:rPr>
      </w:pPr>
    </w:p>
    <w:p w:rsidR="00C54B70" w:rsidRDefault="00137619">
      <w:pPr>
        <w:spacing w:after="0" w:line="240" w:lineRule="auto"/>
        <w:ind w:right="474"/>
        <w:jc w:val="both"/>
        <w:rPr>
          <w:rFonts w:asciiTheme="majorBidi" w:hAnsiTheme="majorBidi" w:cstheme="majorBidi"/>
          <w:b/>
          <w:bCs/>
          <w:sz w:val="24"/>
          <w:szCs w:val="24"/>
        </w:rPr>
      </w:pPr>
      <w:r>
        <w:rPr>
          <w:rFonts w:asciiTheme="majorBidi" w:hAnsiTheme="majorBidi" w:cstheme="majorBidi"/>
          <w:b/>
          <w:bCs/>
          <w:sz w:val="24"/>
          <w:szCs w:val="24"/>
        </w:rPr>
        <w:t>BAB III PRAKTIK MENCICIPI DALAM JUAL BELI BUAH-BUAHAN DI KECAMATAN GONDANGREJO</w:t>
      </w:r>
    </w:p>
    <w:p w:rsidR="00C54B70" w:rsidRDefault="00137619">
      <w:pPr>
        <w:pStyle w:val="ListParagraph"/>
        <w:numPr>
          <w:ilvl w:val="0"/>
          <w:numId w:val="12"/>
        </w:numPr>
        <w:spacing w:after="0" w:line="240" w:lineRule="auto"/>
        <w:ind w:right="-427"/>
        <w:jc w:val="both"/>
        <w:rPr>
          <w:rFonts w:asciiTheme="majorBidi" w:hAnsiTheme="majorBidi" w:cstheme="majorBidi"/>
          <w:sz w:val="24"/>
          <w:szCs w:val="24"/>
        </w:rPr>
      </w:pPr>
      <w:r>
        <w:rPr>
          <w:rFonts w:asciiTheme="majorBidi" w:hAnsiTheme="majorBidi" w:cstheme="majorBidi"/>
          <w:sz w:val="24"/>
          <w:szCs w:val="24"/>
        </w:rPr>
        <w:t>Gambaran Keadaan Geografis di Kecamatan Gondangrejo ........................... 45</w:t>
      </w:r>
    </w:p>
    <w:p w:rsidR="00C54B70" w:rsidRDefault="00137619">
      <w:pPr>
        <w:pStyle w:val="ListParagraph"/>
        <w:numPr>
          <w:ilvl w:val="0"/>
          <w:numId w:val="12"/>
        </w:numPr>
        <w:spacing w:after="0" w:line="240" w:lineRule="auto"/>
        <w:ind w:right="-427"/>
        <w:jc w:val="both"/>
        <w:rPr>
          <w:rFonts w:asciiTheme="majorBidi" w:hAnsiTheme="majorBidi" w:cstheme="majorBidi"/>
          <w:sz w:val="24"/>
          <w:szCs w:val="24"/>
        </w:rPr>
      </w:pPr>
      <w:r>
        <w:rPr>
          <w:rFonts w:asciiTheme="majorBidi" w:hAnsiTheme="majorBidi" w:cstheme="majorBidi"/>
          <w:sz w:val="24"/>
          <w:szCs w:val="24"/>
        </w:rPr>
        <w:t>Praktik Mencicipi dalam Jual Beli Buah-buahan di Kecamatan Gondangrejo ...............……………………………………………………………………....52</w:t>
      </w:r>
    </w:p>
    <w:p w:rsidR="00C54B70" w:rsidRDefault="00137619">
      <w:pPr>
        <w:pStyle w:val="ListParagraph"/>
        <w:numPr>
          <w:ilvl w:val="0"/>
          <w:numId w:val="13"/>
        </w:numPr>
        <w:spacing w:after="0" w:line="240" w:lineRule="auto"/>
        <w:ind w:right="-427"/>
        <w:jc w:val="both"/>
        <w:rPr>
          <w:rFonts w:asciiTheme="majorBidi" w:hAnsiTheme="majorBidi" w:cstheme="majorBidi"/>
          <w:sz w:val="24"/>
          <w:szCs w:val="24"/>
        </w:rPr>
      </w:pPr>
      <w:r>
        <w:rPr>
          <w:rFonts w:asciiTheme="majorBidi" w:hAnsiTheme="majorBidi" w:cstheme="majorBidi"/>
          <w:sz w:val="24"/>
          <w:szCs w:val="24"/>
        </w:rPr>
        <w:t>Tujuan .........................................................................................................58</w:t>
      </w:r>
    </w:p>
    <w:p w:rsidR="00C54B70" w:rsidRDefault="00137619">
      <w:pPr>
        <w:pStyle w:val="ListParagraph"/>
        <w:numPr>
          <w:ilvl w:val="0"/>
          <w:numId w:val="13"/>
        </w:numPr>
        <w:spacing w:after="0" w:line="240" w:lineRule="auto"/>
        <w:ind w:right="-427"/>
        <w:jc w:val="both"/>
        <w:rPr>
          <w:rFonts w:asciiTheme="majorBidi" w:hAnsiTheme="majorBidi" w:cstheme="majorBidi"/>
          <w:sz w:val="24"/>
          <w:szCs w:val="24"/>
        </w:rPr>
      </w:pPr>
      <w:r>
        <w:rPr>
          <w:rFonts w:asciiTheme="majorBidi" w:hAnsiTheme="majorBidi" w:cstheme="majorBidi"/>
          <w:sz w:val="24"/>
          <w:szCs w:val="24"/>
        </w:rPr>
        <w:t>Kebiasaan ...................................................................................................59</w:t>
      </w:r>
    </w:p>
    <w:p w:rsidR="00C54B70" w:rsidRDefault="00C54B70">
      <w:pPr>
        <w:spacing w:after="0" w:line="240" w:lineRule="auto"/>
        <w:ind w:right="-518"/>
        <w:jc w:val="both"/>
        <w:rPr>
          <w:rFonts w:asciiTheme="majorBidi" w:hAnsiTheme="majorBidi" w:cstheme="majorBidi"/>
          <w:sz w:val="24"/>
          <w:szCs w:val="24"/>
        </w:rPr>
      </w:pPr>
    </w:p>
    <w:p w:rsidR="00C54B70" w:rsidRDefault="00137619">
      <w:pPr>
        <w:pStyle w:val="ListParagraph"/>
        <w:spacing w:after="0" w:line="240" w:lineRule="auto"/>
        <w:ind w:left="0" w:right="474"/>
        <w:jc w:val="both"/>
        <w:rPr>
          <w:rFonts w:asciiTheme="majorBidi" w:hAnsiTheme="majorBidi" w:cstheme="majorBidi"/>
          <w:b/>
          <w:bCs/>
          <w:sz w:val="24"/>
          <w:szCs w:val="24"/>
        </w:rPr>
      </w:pPr>
      <w:r>
        <w:rPr>
          <w:rFonts w:asciiTheme="majorBidi" w:hAnsiTheme="majorBidi" w:cstheme="majorBidi"/>
          <w:b/>
          <w:bCs/>
          <w:sz w:val="24"/>
          <w:szCs w:val="24"/>
        </w:rPr>
        <w:t>BAB IV ANALISIS PRAKTIK MENCICIPI DALAM JUAL BELI BUAH-BUAHAN DI KECAMATAN GONDANGREJO</w:t>
      </w:r>
    </w:p>
    <w:p w:rsidR="00C54B70" w:rsidRDefault="00137619">
      <w:pPr>
        <w:pStyle w:val="ListParagraph"/>
        <w:numPr>
          <w:ilvl w:val="0"/>
          <w:numId w:val="14"/>
        </w:numPr>
        <w:tabs>
          <w:tab w:val="left" w:leader="dot" w:pos="8505"/>
        </w:tabs>
        <w:ind w:left="714" w:right="-284" w:hanging="357"/>
        <w:jc w:val="both"/>
        <w:rPr>
          <w:rFonts w:asciiTheme="majorBidi" w:hAnsiTheme="majorBidi" w:cstheme="majorBidi"/>
          <w:sz w:val="24"/>
          <w:szCs w:val="24"/>
        </w:rPr>
      </w:pPr>
      <w:r>
        <w:rPr>
          <w:rFonts w:asciiTheme="majorBidi" w:hAnsiTheme="majorBidi" w:cstheme="majorBidi"/>
          <w:sz w:val="24"/>
          <w:szCs w:val="24"/>
        </w:rPr>
        <w:t>Analisis Berdasarkan Tujuan Praktik Mencicipi Buah-buahan  .........................................................................................................................61</w:t>
      </w:r>
    </w:p>
    <w:p w:rsidR="00C54B70" w:rsidRDefault="00137619">
      <w:pPr>
        <w:pStyle w:val="ListParagraph"/>
        <w:numPr>
          <w:ilvl w:val="0"/>
          <w:numId w:val="14"/>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 xml:space="preserve">Analisis Berdasarkan Kebiasaan Masyarakat dalam Mencicipi </w:t>
      </w:r>
    </w:p>
    <w:p w:rsidR="00C54B70" w:rsidRDefault="00137619">
      <w:pPr>
        <w:pStyle w:val="ListParagraph"/>
        <w:spacing w:after="160" w:line="240" w:lineRule="auto"/>
        <w:jc w:val="both"/>
        <w:rPr>
          <w:rFonts w:asciiTheme="majorBidi" w:hAnsiTheme="majorBidi" w:cstheme="majorBidi"/>
          <w:sz w:val="24"/>
          <w:szCs w:val="24"/>
        </w:rPr>
      </w:pPr>
      <w:r>
        <w:rPr>
          <w:rFonts w:ascii="Times New Roman" w:hAnsi="Times New Roman" w:cs="Times New Roman"/>
          <w:sz w:val="24"/>
          <w:szCs w:val="24"/>
        </w:rPr>
        <w:t>Buah-buahan ............................................................................................ 64</w:t>
      </w:r>
    </w:p>
    <w:p w:rsidR="00C54B70" w:rsidRDefault="00C54B70">
      <w:pPr>
        <w:pStyle w:val="ListParagraph"/>
        <w:ind w:left="1080" w:right="-518"/>
        <w:jc w:val="both"/>
        <w:rPr>
          <w:rFonts w:asciiTheme="majorBidi" w:hAnsiTheme="majorBidi" w:cstheme="majorBidi"/>
          <w:sz w:val="24"/>
          <w:szCs w:val="24"/>
        </w:rPr>
      </w:pPr>
    </w:p>
    <w:p w:rsidR="00C54B70" w:rsidRDefault="00137619">
      <w:pPr>
        <w:pStyle w:val="ListParagraph"/>
        <w:ind w:left="0" w:right="-518"/>
        <w:jc w:val="both"/>
        <w:rPr>
          <w:rFonts w:asciiTheme="majorBidi" w:hAnsiTheme="majorBidi" w:cstheme="majorBidi"/>
          <w:b/>
          <w:bCs/>
          <w:sz w:val="24"/>
          <w:szCs w:val="24"/>
        </w:rPr>
      </w:pPr>
      <w:r>
        <w:rPr>
          <w:rFonts w:asciiTheme="majorBidi" w:hAnsiTheme="majorBidi" w:cstheme="majorBidi"/>
          <w:b/>
          <w:bCs/>
          <w:sz w:val="24"/>
          <w:szCs w:val="24"/>
        </w:rPr>
        <w:t>BAB V PENUTUP</w:t>
      </w:r>
    </w:p>
    <w:p w:rsidR="00C54B70" w:rsidRDefault="00137619">
      <w:pPr>
        <w:pStyle w:val="ListParagraph"/>
        <w:numPr>
          <w:ilvl w:val="0"/>
          <w:numId w:val="15"/>
        </w:numPr>
        <w:ind w:right="-518"/>
        <w:jc w:val="both"/>
        <w:rPr>
          <w:rFonts w:asciiTheme="majorBidi" w:hAnsiTheme="majorBidi" w:cstheme="majorBidi"/>
          <w:sz w:val="24"/>
          <w:szCs w:val="24"/>
        </w:rPr>
      </w:pPr>
      <w:r>
        <w:rPr>
          <w:rFonts w:asciiTheme="majorBidi" w:hAnsiTheme="majorBidi" w:cstheme="majorBidi"/>
          <w:sz w:val="24"/>
          <w:szCs w:val="24"/>
        </w:rPr>
        <w:t>Kesimpulan…………………………………………………………………..68</w:t>
      </w:r>
    </w:p>
    <w:p w:rsidR="00C54B70" w:rsidRDefault="00137619">
      <w:pPr>
        <w:pStyle w:val="ListParagraph"/>
        <w:numPr>
          <w:ilvl w:val="0"/>
          <w:numId w:val="15"/>
        </w:numPr>
        <w:ind w:right="-518"/>
        <w:jc w:val="both"/>
        <w:rPr>
          <w:rFonts w:asciiTheme="majorBidi" w:hAnsiTheme="majorBidi" w:cstheme="majorBidi"/>
          <w:sz w:val="24"/>
          <w:szCs w:val="24"/>
        </w:rPr>
      </w:pPr>
      <w:r>
        <w:rPr>
          <w:rFonts w:asciiTheme="majorBidi" w:hAnsiTheme="majorBidi" w:cstheme="majorBidi"/>
          <w:sz w:val="24"/>
          <w:szCs w:val="24"/>
        </w:rPr>
        <w:t>Saran-saran…………………………………………………………………..69</w:t>
      </w:r>
    </w:p>
    <w:p w:rsidR="00C54B70" w:rsidRDefault="00137619">
      <w:pPr>
        <w:ind w:right="-518"/>
        <w:jc w:val="both"/>
        <w:rPr>
          <w:rFonts w:asciiTheme="majorBidi" w:hAnsiTheme="majorBidi" w:cstheme="majorBidi"/>
          <w:sz w:val="24"/>
          <w:szCs w:val="24"/>
        </w:rPr>
      </w:pPr>
      <w:r>
        <w:rPr>
          <w:rFonts w:asciiTheme="majorBidi" w:hAnsiTheme="majorBidi" w:cstheme="majorBidi"/>
          <w:sz w:val="24"/>
          <w:szCs w:val="24"/>
        </w:rPr>
        <w:t>DAFTAR PUSTAKA</w:t>
      </w:r>
    </w:p>
    <w:p w:rsidR="00C54B70" w:rsidRDefault="00137619">
      <w:pPr>
        <w:ind w:right="-518"/>
        <w:jc w:val="both"/>
        <w:rPr>
          <w:rFonts w:asciiTheme="majorBidi" w:hAnsiTheme="majorBidi" w:cstheme="majorBidi"/>
          <w:sz w:val="24"/>
          <w:szCs w:val="24"/>
        </w:rPr>
      </w:pPr>
      <w:r>
        <w:rPr>
          <w:rFonts w:asciiTheme="majorBidi" w:hAnsiTheme="majorBidi" w:cstheme="majorBidi"/>
          <w:sz w:val="24"/>
          <w:szCs w:val="24"/>
        </w:rPr>
        <w:t>LAMPIRAN-LAMPIRAN</w:t>
      </w:r>
    </w:p>
    <w:p w:rsidR="00C54B70" w:rsidRDefault="00C54B70">
      <w:pPr>
        <w:spacing w:after="0"/>
        <w:jc w:val="center"/>
        <w:rPr>
          <w:rFonts w:asciiTheme="majorBidi" w:hAnsiTheme="majorBidi" w:cstheme="majorBidi"/>
          <w:b/>
          <w:bCs/>
          <w:sz w:val="24"/>
          <w:szCs w:val="24"/>
        </w:rPr>
      </w:pPr>
    </w:p>
    <w:p w:rsidR="00C54B70" w:rsidRDefault="00137619">
      <w:pPr>
        <w:spacing w:after="0"/>
        <w:jc w:val="center"/>
        <w:rPr>
          <w:rFonts w:asciiTheme="majorBidi" w:hAnsiTheme="majorBidi" w:cstheme="majorBidi"/>
          <w:b/>
          <w:bCs/>
          <w:sz w:val="24"/>
          <w:szCs w:val="24"/>
        </w:rPr>
      </w:pPr>
      <w:r>
        <w:rPr>
          <w:rFonts w:asciiTheme="majorBidi" w:hAnsiTheme="majorBidi" w:cstheme="majorBidi"/>
          <w:b/>
          <w:bCs/>
          <w:sz w:val="24"/>
          <w:szCs w:val="24"/>
        </w:rPr>
        <w:t>DAFTAR LAMPIRAN</w:t>
      </w:r>
    </w:p>
    <w:p w:rsidR="00C54B70" w:rsidRDefault="00C54B70">
      <w:pPr>
        <w:spacing w:after="0"/>
        <w:jc w:val="both"/>
        <w:rPr>
          <w:rFonts w:asciiTheme="majorBidi" w:hAnsiTheme="majorBidi" w:cstheme="majorBidi"/>
          <w:b/>
          <w:bCs/>
          <w:sz w:val="24"/>
          <w:szCs w:val="24"/>
        </w:rPr>
      </w:pPr>
    </w:p>
    <w:p w:rsidR="00C54B70" w:rsidRDefault="00137619">
      <w:pPr>
        <w:spacing w:after="0"/>
        <w:rPr>
          <w:rFonts w:asciiTheme="majorBidi" w:hAnsiTheme="majorBidi" w:cstheme="majorBidi"/>
          <w:bCs/>
          <w:sz w:val="24"/>
          <w:szCs w:val="24"/>
        </w:rPr>
      </w:pPr>
      <w:r>
        <w:rPr>
          <w:rFonts w:asciiTheme="majorBidi" w:hAnsiTheme="majorBidi" w:cstheme="majorBidi"/>
          <w:bCs/>
          <w:sz w:val="24"/>
          <w:szCs w:val="24"/>
        </w:rPr>
        <w:lastRenderedPageBreak/>
        <w:t xml:space="preserve">Lampiran 1 </w:t>
      </w:r>
      <w:r>
        <w:rPr>
          <w:rFonts w:asciiTheme="majorBidi" w:hAnsiTheme="majorBidi" w:cstheme="majorBidi"/>
          <w:bCs/>
          <w:sz w:val="24"/>
          <w:szCs w:val="24"/>
        </w:rPr>
        <w:tab/>
        <w:t xml:space="preserve">: Pedoman Wawancara </w:t>
      </w:r>
    </w:p>
    <w:p w:rsidR="00C54B70" w:rsidRDefault="00C54B70">
      <w:pPr>
        <w:spacing w:after="0"/>
        <w:rPr>
          <w:rFonts w:asciiTheme="majorBidi" w:hAnsiTheme="majorBidi" w:cstheme="majorBidi"/>
          <w:bCs/>
          <w:sz w:val="24"/>
          <w:szCs w:val="24"/>
        </w:rPr>
      </w:pPr>
    </w:p>
    <w:p w:rsidR="00C54B70" w:rsidRDefault="00137619">
      <w:pPr>
        <w:spacing w:after="0"/>
        <w:rPr>
          <w:rFonts w:asciiTheme="majorBidi" w:hAnsiTheme="majorBidi" w:cstheme="majorBidi"/>
          <w:bCs/>
          <w:sz w:val="24"/>
          <w:szCs w:val="24"/>
        </w:rPr>
      </w:pPr>
      <w:r>
        <w:rPr>
          <w:rFonts w:asciiTheme="majorBidi" w:hAnsiTheme="majorBidi" w:cstheme="majorBidi"/>
          <w:bCs/>
          <w:sz w:val="24"/>
          <w:szCs w:val="24"/>
        </w:rPr>
        <w:t>Lampiran 2</w:t>
      </w:r>
      <w:r>
        <w:rPr>
          <w:rFonts w:asciiTheme="majorBidi" w:hAnsiTheme="majorBidi" w:cstheme="majorBidi"/>
          <w:bCs/>
          <w:sz w:val="24"/>
          <w:szCs w:val="24"/>
        </w:rPr>
        <w:tab/>
        <w:t>: Foto Wawancara</w:t>
      </w:r>
    </w:p>
    <w:p w:rsidR="00C54B70" w:rsidRDefault="00C54B70">
      <w:pPr>
        <w:spacing w:after="0"/>
        <w:rPr>
          <w:rFonts w:asciiTheme="majorBidi" w:hAnsiTheme="majorBidi" w:cstheme="majorBidi"/>
          <w:bCs/>
          <w:sz w:val="24"/>
          <w:szCs w:val="24"/>
        </w:rPr>
      </w:pPr>
    </w:p>
    <w:p w:rsidR="00C54B70" w:rsidRDefault="00137619">
      <w:pPr>
        <w:spacing w:after="0"/>
        <w:rPr>
          <w:rFonts w:asciiTheme="majorBidi" w:hAnsiTheme="majorBidi" w:cstheme="majorBidi"/>
          <w:bCs/>
          <w:sz w:val="24"/>
          <w:szCs w:val="24"/>
        </w:rPr>
      </w:pPr>
      <w:r>
        <w:rPr>
          <w:rFonts w:asciiTheme="majorBidi" w:hAnsiTheme="majorBidi" w:cstheme="majorBidi"/>
          <w:bCs/>
          <w:sz w:val="24"/>
          <w:szCs w:val="24"/>
        </w:rPr>
        <w:t>Lampiran 3</w:t>
      </w:r>
      <w:r>
        <w:rPr>
          <w:rFonts w:asciiTheme="majorBidi" w:hAnsiTheme="majorBidi" w:cstheme="majorBidi"/>
          <w:bCs/>
          <w:sz w:val="24"/>
          <w:szCs w:val="24"/>
        </w:rPr>
        <w:tab/>
        <w:t>: Dokumentasi Kios Buah Kecamatan Gondangrejo</w:t>
      </w:r>
    </w:p>
    <w:p w:rsidR="00C54B70" w:rsidRDefault="00C54B70">
      <w:pPr>
        <w:spacing w:after="0"/>
        <w:rPr>
          <w:rFonts w:asciiTheme="majorBidi" w:hAnsiTheme="majorBidi" w:cstheme="majorBidi"/>
          <w:bCs/>
          <w:sz w:val="24"/>
          <w:szCs w:val="24"/>
        </w:rPr>
      </w:pPr>
    </w:p>
    <w:p w:rsidR="00C54B70" w:rsidRDefault="00137619">
      <w:pPr>
        <w:spacing w:after="0"/>
        <w:rPr>
          <w:rFonts w:asciiTheme="majorBidi" w:hAnsiTheme="majorBidi" w:cstheme="majorBidi"/>
          <w:bCs/>
          <w:sz w:val="24"/>
          <w:szCs w:val="24"/>
        </w:rPr>
      </w:pPr>
      <w:r>
        <w:rPr>
          <w:rFonts w:asciiTheme="majorBidi" w:hAnsiTheme="majorBidi" w:cstheme="majorBidi"/>
          <w:bCs/>
          <w:sz w:val="24"/>
          <w:szCs w:val="24"/>
        </w:rPr>
        <w:t>Lampiran 4</w:t>
      </w:r>
      <w:r>
        <w:rPr>
          <w:rFonts w:asciiTheme="majorBidi" w:hAnsiTheme="majorBidi" w:cstheme="majorBidi"/>
          <w:bCs/>
          <w:sz w:val="24"/>
          <w:szCs w:val="24"/>
        </w:rPr>
        <w:tab/>
        <w:t>: Daftar Riwayat Hidup</w:t>
      </w:r>
    </w:p>
    <w:p w:rsidR="00C54B70" w:rsidRDefault="00C54B70">
      <w:pPr>
        <w:spacing w:after="0" w:line="480" w:lineRule="auto"/>
        <w:jc w:val="center"/>
        <w:rPr>
          <w:rFonts w:asciiTheme="majorBidi" w:hAnsiTheme="majorBidi" w:cstheme="majorBidi"/>
          <w:bCs/>
          <w:sz w:val="24"/>
          <w:szCs w:val="24"/>
        </w:rPr>
      </w:pPr>
    </w:p>
    <w:p w:rsidR="00C54B70" w:rsidRDefault="00C54B70">
      <w:pPr>
        <w:spacing w:after="0"/>
        <w:jc w:val="center"/>
        <w:rPr>
          <w:rFonts w:asciiTheme="majorBidi" w:hAnsiTheme="majorBidi" w:cstheme="majorBidi"/>
          <w:b/>
          <w:bCs/>
          <w:sz w:val="24"/>
          <w:szCs w:val="24"/>
        </w:rPr>
      </w:pPr>
    </w:p>
    <w:p w:rsidR="00C54B70" w:rsidRDefault="00C54B70">
      <w:pPr>
        <w:jc w:val="both"/>
        <w:rPr>
          <w:rFonts w:asciiTheme="majorBidi" w:hAnsiTheme="majorBidi" w:cstheme="majorBidi"/>
          <w:sz w:val="24"/>
          <w:szCs w:val="24"/>
        </w:rPr>
      </w:pPr>
    </w:p>
    <w:p w:rsidR="00C54B70" w:rsidRDefault="00C54B70">
      <w:pPr>
        <w:jc w:val="both"/>
        <w:rPr>
          <w:rFonts w:ascii="Times New Roman" w:hAnsi="Times New Roman" w:cs="Times New Roman"/>
          <w:sz w:val="24"/>
          <w:szCs w:val="24"/>
        </w:rPr>
      </w:pPr>
    </w:p>
    <w:p w:rsidR="00C54B70" w:rsidRDefault="00C54B70">
      <w:pPr>
        <w:jc w:val="both"/>
        <w:rPr>
          <w:rFonts w:ascii="Times New Roman" w:hAnsi="Times New Roman" w:cs="Times New Roman"/>
          <w:sz w:val="24"/>
          <w:szCs w:val="24"/>
        </w:rPr>
      </w:pPr>
    </w:p>
    <w:p w:rsidR="00C54B70" w:rsidRDefault="00C54B70">
      <w:pPr>
        <w:jc w:val="both"/>
        <w:rPr>
          <w:rFonts w:ascii="Times New Roman" w:hAnsi="Times New Roman" w:cs="Times New Roman"/>
          <w:sz w:val="24"/>
          <w:szCs w:val="24"/>
        </w:rPr>
      </w:pPr>
    </w:p>
    <w:p w:rsidR="00C54B70" w:rsidRDefault="00C54B70">
      <w:pPr>
        <w:jc w:val="both"/>
        <w:rPr>
          <w:rFonts w:ascii="Times New Roman" w:hAnsi="Times New Roman" w:cs="Times New Roman"/>
          <w:sz w:val="24"/>
          <w:szCs w:val="24"/>
        </w:rPr>
      </w:pPr>
    </w:p>
    <w:p w:rsidR="00C54B70" w:rsidRDefault="00C54B70">
      <w:pPr>
        <w:jc w:val="both"/>
        <w:rPr>
          <w:rFonts w:ascii="Times New Roman" w:hAnsi="Times New Roman" w:cs="Times New Roman"/>
          <w:sz w:val="24"/>
          <w:szCs w:val="24"/>
        </w:rPr>
      </w:pPr>
    </w:p>
    <w:p w:rsidR="00C54B70" w:rsidRDefault="00C54B70">
      <w:pPr>
        <w:jc w:val="both"/>
        <w:rPr>
          <w:rFonts w:ascii="Times New Roman" w:hAnsi="Times New Roman" w:cs="Times New Roman"/>
          <w:sz w:val="24"/>
          <w:szCs w:val="24"/>
        </w:rPr>
      </w:pPr>
    </w:p>
    <w:p w:rsidR="00C54B70" w:rsidRDefault="00C54B70">
      <w:pPr>
        <w:jc w:val="both"/>
        <w:rPr>
          <w:rFonts w:ascii="Times New Roman" w:hAnsi="Times New Roman" w:cs="Times New Roman"/>
          <w:sz w:val="24"/>
          <w:szCs w:val="24"/>
        </w:rPr>
      </w:pPr>
    </w:p>
    <w:p w:rsidR="00C54B70" w:rsidRDefault="00C54B70">
      <w:pPr>
        <w:jc w:val="both"/>
        <w:rPr>
          <w:rFonts w:ascii="Times New Roman" w:hAnsi="Times New Roman" w:cs="Times New Roman"/>
          <w:sz w:val="24"/>
          <w:szCs w:val="24"/>
        </w:rPr>
      </w:pPr>
    </w:p>
    <w:p w:rsidR="00C54B70" w:rsidRDefault="00C54B70">
      <w:pPr>
        <w:jc w:val="both"/>
        <w:rPr>
          <w:rFonts w:ascii="Times New Roman" w:hAnsi="Times New Roman" w:cs="Times New Roman"/>
          <w:sz w:val="24"/>
          <w:szCs w:val="24"/>
        </w:rPr>
      </w:pPr>
    </w:p>
    <w:p w:rsidR="00C54B70" w:rsidRDefault="00C54B70">
      <w:pPr>
        <w:jc w:val="both"/>
        <w:rPr>
          <w:rFonts w:ascii="Times New Roman" w:hAnsi="Times New Roman" w:cs="Times New Roman"/>
          <w:sz w:val="24"/>
          <w:szCs w:val="24"/>
        </w:rPr>
      </w:pPr>
    </w:p>
    <w:p w:rsidR="00C54B70" w:rsidRDefault="00C54B70">
      <w:pPr>
        <w:jc w:val="both"/>
        <w:rPr>
          <w:rFonts w:ascii="Times New Roman" w:hAnsi="Times New Roman" w:cs="Times New Roman"/>
          <w:sz w:val="24"/>
          <w:szCs w:val="24"/>
        </w:rPr>
      </w:pPr>
    </w:p>
    <w:p w:rsidR="00C54B70" w:rsidRDefault="00C54B70">
      <w:pPr>
        <w:jc w:val="both"/>
        <w:rPr>
          <w:rFonts w:ascii="Times New Roman" w:hAnsi="Times New Roman" w:cs="Times New Roman"/>
          <w:sz w:val="24"/>
          <w:szCs w:val="24"/>
        </w:rPr>
      </w:pPr>
    </w:p>
    <w:p w:rsidR="00C54B70" w:rsidRDefault="00C54B70">
      <w:pPr>
        <w:jc w:val="both"/>
        <w:rPr>
          <w:rFonts w:ascii="Times New Roman" w:hAnsi="Times New Roman" w:cs="Times New Roman"/>
          <w:sz w:val="24"/>
          <w:szCs w:val="24"/>
        </w:rPr>
      </w:pPr>
    </w:p>
    <w:p w:rsidR="00C54B70" w:rsidRDefault="00C54B70">
      <w:pPr>
        <w:jc w:val="center"/>
        <w:rPr>
          <w:rFonts w:ascii="Times New Roman" w:hAnsi="Times New Roman" w:cs="Times New Roman"/>
          <w:b/>
          <w:sz w:val="24"/>
          <w:szCs w:val="24"/>
        </w:rPr>
      </w:pPr>
    </w:p>
    <w:p w:rsidR="00C54B70" w:rsidRDefault="00C54B70">
      <w:pPr>
        <w:jc w:val="center"/>
        <w:rPr>
          <w:rFonts w:ascii="Times New Roman" w:hAnsi="Times New Roman" w:cs="Times New Roman"/>
          <w:b/>
          <w:sz w:val="24"/>
          <w:szCs w:val="24"/>
        </w:rPr>
      </w:pPr>
    </w:p>
    <w:p w:rsidR="00C54B70" w:rsidRDefault="00137619">
      <w:pPr>
        <w:jc w:val="center"/>
        <w:rPr>
          <w:rFonts w:ascii="Times New Roman" w:hAnsi="Times New Roman" w:cs="Times New Roman"/>
          <w:b/>
          <w:sz w:val="24"/>
          <w:szCs w:val="24"/>
        </w:rPr>
      </w:pPr>
      <w:r>
        <w:rPr>
          <w:rFonts w:ascii="Times New Roman" w:hAnsi="Times New Roman" w:cs="Times New Roman"/>
          <w:b/>
          <w:sz w:val="24"/>
          <w:szCs w:val="24"/>
        </w:rPr>
        <w:t>DAFTAR TABEL</w:t>
      </w:r>
    </w:p>
    <w:p w:rsidR="00C54B70" w:rsidRDefault="00137619">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TABEL 1 </w:t>
      </w:r>
      <w:r>
        <w:rPr>
          <w:rFonts w:ascii="Times New Roman" w:hAnsi="Times New Roman" w:cs="Times New Roman"/>
          <w:sz w:val="24"/>
          <w:szCs w:val="24"/>
        </w:rPr>
        <w:tab/>
        <w:t>: Jumlah Penduduk Kecamatan Gondangrejo</w:t>
      </w:r>
    </w:p>
    <w:p w:rsidR="00C54B70" w:rsidRDefault="00137619">
      <w:pPr>
        <w:spacing w:line="480" w:lineRule="auto"/>
        <w:rPr>
          <w:rFonts w:ascii="Times New Roman" w:hAnsi="Times New Roman" w:cs="Times New Roman"/>
          <w:sz w:val="24"/>
          <w:szCs w:val="24"/>
        </w:rPr>
      </w:pPr>
      <w:r>
        <w:rPr>
          <w:rFonts w:ascii="Times New Roman" w:hAnsi="Times New Roman" w:cs="Times New Roman"/>
          <w:sz w:val="24"/>
          <w:szCs w:val="24"/>
        </w:rPr>
        <w:t xml:space="preserve">TABEL 2 </w:t>
      </w:r>
      <w:r>
        <w:rPr>
          <w:rFonts w:ascii="Times New Roman" w:hAnsi="Times New Roman" w:cs="Times New Roman"/>
          <w:sz w:val="24"/>
          <w:szCs w:val="24"/>
        </w:rPr>
        <w:tab/>
        <w:t>: Fasilitas Pendidikan Kecamatan Gondangrejo</w:t>
      </w:r>
    </w:p>
    <w:p w:rsidR="00C54B70" w:rsidRDefault="00137619">
      <w:pPr>
        <w:spacing w:line="480" w:lineRule="auto"/>
        <w:rPr>
          <w:rFonts w:ascii="Times New Roman" w:hAnsi="Times New Roman" w:cs="Times New Roman"/>
          <w:sz w:val="24"/>
          <w:szCs w:val="24"/>
        </w:rPr>
      </w:pPr>
      <w:r>
        <w:rPr>
          <w:rFonts w:ascii="Times New Roman" w:hAnsi="Times New Roman" w:cs="Times New Roman"/>
          <w:sz w:val="24"/>
          <w:szCs w:val="24"/>
        </w:rPr>
        <w:t xml:space="preserve">TABEL 3 </w:t>
      </w:r>
      <w:r>
        <w:rPr>
          <w:rFonts w:ascii="Times New Roman" w:hAnsi="Times New Roman" w:cs="Times New Roman"/>
          <w:sz w:val="24"/>
          <w:szCs w:val="24"/>
        </w:rPr>
        <w:tab/>
        <w:t>: Fasilitas Peribadatan Kecamatan Gondangrejo</w:t>
      </w:r>
    </w:p>
    <w:p w:rsidR="00C54B70" w:rsidRDefault="00C54B70">
      <w:pPr>
        <w:jc w:val="both"/>
        <w:rPr>
          <w:rFonts w:ascii="Times New Roman" w:hAnsi="Times New Roman" w:cs="Times New Roman"/>
          <w:sz w:val="24"/>
          <w:szCs w:val="24"/>
        </w:rPr>
      </w:pPr>
    </w:p>
    <w:p w:rsidR="00C54B70" w:rsidRDefault="00C54B70">
      <w:pPr>
        <w:jc w:val="both"/>
        <w:rPr>
          <w:rFonts w:ascii="Times New Roman" w:hAnsi="Times New Roman" w:cs="Times New Roman"/>
          <w:sz w:val="24"/>
          <w:szCs w:val="24"/>
        </w:rPr>
      </w:pPr>
    </w:p>
    <w:p w:rsidR="00C54B70" w:rsidRDefault="00C54B70">
      <w:pPr>
        <w:jc w:val="both"/>
        <w:rPr>
          <w:rFonts w:ascii="Times New Roman" w:hAnsi="Times New Roman" w:cs="Times New Roman"/>
          <w:sz w:val="24"/>
          <w:szCs w:val="24"/>
        </w:rPr>
      </w:pPr>
    </w:p>
    <w:p w:rsidR="00C54B70" w:rsidRDefault="00C54B70">
      <w:pPr>
        <w:jc w:val="both"/>
        <w:rPr>
          <w:rFonts w:ascii="Times New Roman" w:hAnsi="Times New Roman" w:cs="Times New Roman"/>
          <w:sz w:val="24"/>
          <w:szCs w:val="24"/>
        </w:rPr>
      </w:pPr>
    </w:p>
    <w:p w:rsidR="00C54B70" w:rsidRDefault="00C54B70">
      <w:pPr>
        <w:jc w:val="both"/>
        <w:rPr>
          <w:rFonts w:ascii="Times New Roman" w:hAnsi="Times New Roman" w:cs="Times New Roman"/>
          <w:sz w:val="24"/>
          <w:szCs w:val="24"/>
        </w:rPr>
      </w:pPr>
    </w:p>
    <w:p w:rsidR="00C54B70" w:rsidRDefault="00C54B70">
      <w:pPr>
        <w:jc w:val="both"/>
        <w:rPr>
          <w:rFonts w:ascii="Times New Roman" w:hAnsi="Times New Roman" w:cs="Times New Roman"/>
          <w:sz w:val="24"/>
          <w:szCs w:val="24"/>
        </w:rPr>
      </w:pPr>
    </w:p>
    <w:p w:rsidR="00C54B70" w:rsidRDefault="00C54B70">
      <w:pPr>
        <w:jc w:val="both"/>
        <w:rPr>
          <w:rFonts w:ascii="Times New Roman" w:hAnsi="Times New Roman" w:cs="Times New Roman"/>
          <w:sz w:val="24"/>
          <w:szCs w:val="24"/>
        </w:rPr>
      </w:pPr>
    </w:p>
    <w:p w:rsidR="00C54B70" w:rsidRDefault="00C54B70">
      <w:pPr>
        <w:jc w:val="both"/>
        <w:rPr>
          <w:rFonts w:ascii="Times New Roman" w:hAnsi="Times New Roman" w:cs="Times New Roman"/>
          <w:sz w:val="24"/>
          <w:szCs w:val="24"/>
        </w:rPr>
      </w:pPr>
    </w:p>
    <w:p w:rsidR="00C54B70" w:rsidRDefault="00C54B70">
      <w:pPr>
        <w:jc w:val="both"/>
        <w:rPr>
          <w:rFonts w:ascii="Times New Roman" w:hAnsi="Times New Roman" w:cs="Times New Roman"/>
          <w:sz w:val="24"/>
          <w:szCs w:val="24"/>
        </w:rPr>
      </w:pPr>
    </w:p>
    <w:p w:rsidR="00C54B70" w:rsidRDefault="00C54B70">
      <w:pPr>
        <w:jc w:val="both"/>
        <w:rPr>
          <w:rFonts w:ascii="Times New Roman" w:hAnsi="Times New Roman" w:cs="Times New Roman"/>
          <w:sz w:val="24"/>
          <w:szCs w:val="24"/>
        </w:rPr>
      </w:pPr>
    </w:p>
    <w:p w:rsidR="00C54B70" w:rsidRDefault="00C54B70">
      <w:pPr>
        <w:jc w:val="both"/>
        <w:rPr>
          <w:rFonts w:ascii="Times New Roman" w:hAnsi="Times New Roman" w:cs="Times New Roman"/>
          <w:sz w:val="24"/>
          <w:szCs w:val="24"/>
        </w:rPr>
      </w:pPr>
    </w:p>
    <w:p w:rsidR="00C54B70" w:rsidRDefault="00C54B70">
      <w:pPr>
        <w:jc w:val="both"/>
        <w:rPr>
          <w:rFonts w:ascii="Times New Roman" w:hAnsi="Times New Roman" w:cs="Times New Roman"/>
          <w:sz w:val="24"/>
          <w:szCs w:val="24"/>
        </w:rPr>
      </w:pPr>
    </w:p>
    <w:p w:rsidR="00C54B70" w:rsidRDefault="00C54B70">
      <w:pPr>
        <w:jc w:val="both"/>
        <w:rPr>
          <w:rFonts w:ascii="Times New Roman" w:hAnsi="Times New Roman" w:cs="Times New Roman"/>
          <w:sz w:val="24"/>
          <w:szCs w:val="24"/>
        </w:rPr>
      </w:pPr>
    </w:p>
    <w:p w:rsidR="00C54B70" w:rsidRDefault="00C54B70">
      <w:pPr>
        <w:jc w:val="both"/>
        <w:rPr>
          <w:rFonts w:ascii="Times New Roman" w:hAnsi="Times New Roman" w:cs="Times New Roman"/>
          <w:sz w:val="24"/>
          <w:szCs w:val="24"/>
        </w:rPr>
      </w:pPr>
    </w:p>
    <w:p w:rsidR="00C54B70" w:rsidRDefault="00C54B70">
      <w:pPr>
        <w:jc w:val="both"/>
        <w:rPr>
          <w:rFonts w:ascii="Times New Roman" w:hAnsi="Times New Roman" w:cs="Times New Roman"/>
          <w:sz w:val="24"/>
          <w:szCs w:val="24"/>
        </w:rPr>
      </w:pPr>
    </w:p>
    <w:p w:rsidR="00C54B70" w:rsidRDefault="00C54B70">
      <w:pPr>
        <w:jc w:val="both"/>
        <w:rPr>
          <w:rFonts w:ascii="Times New Roman" w:hAnsi="Times New Roman" w:cs="Times New Roman"/>
          <w:sz w:val="24"/>
          <w:szCs w:val="24"/>
        </w:rPr>
      </w:pPr>
    </w:p>
    <w:p w:rsidR="00C54B70" w:rsidRDefault="00C54B70">
      <w:pPr>
        <w:spacing w:line="480" w:lineRule="auto"/>
        <w:jc w:val="center"/>
        <w:rPr>
          <w:rFonts w:ascii="Times New Roman" w:hAnsi="Times New Roman" w:cs="Times New Roman"/>
          <w:b/>
          <w:sz w:val="24"/>
          <w:szCs w:val="24"/>
          <w:lang w:val="id-ID"/>
        </w:rPr>
      </w:pPr>
    </w:p>
    <w:p w:rsidR="00C54B70" w:rsidRDefault="00C54B70">
      <w:pPr>
        <w:spacing w:line="480" w:lineRule="auto"/>
        <w:jc w:val="center"/>
        <w:rPr>
          <w:rFonts w:ascii="Times New Roman" w:hAnsi="Times New Roman" w:cs="Times New Roman"/>
          <w:b/>
          <w:sz w:val="24"/>
          <w:szCs w:val="24"/>
          <w:lang w:val="id-ID"/>
        </w:rPr>
        <w:sectPr w:rsidR="00C54B70">
          <w:headerReference w:type="default" r:id="rId19"/>
          <w:footerReference w:type="default" r:id="rId20"/>
          <w:footnotePr>
            <w:numRestart w:val="eachSect"/>
          </w:footnotePr>
          <w:pgSz w:w="12240" w:h="15840"/>
          <w:pgMar w:top="2268" w:right="1701" w:bottom="1701" w:left="2268" w:header="706" w:footer="706" w:gutter="0"/>
          <w:pgNumType w:fmt="lowerRoman" w:start="2"/>
          <w:cols w:space="708"/>
          <w:docGrid w:linePitch="360"/>
        </w:sectPr>
      </w:pPr>
    </w:p>
    <w:p w:rsidR="00C54B70" w:rsidRDefault="00137619">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I</w:t>
      </w:r>
    </w:p>
    <w:p w:rsidR="00C54B70" w:rsidRDefault="00137619">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PENDAHULUAN</w:t>
      </w:r>
    </w:p>
    <w:p w:rsidR="00C54B70" w:rsidRDefault="00137619">
      <w:pPr>
        <w:pStyle w:val="ListParagraph"/>
        <w:numPr>
          <w:ilvl w:val="0"/>
          <w:numId w:val="16"/>
        </w:numPr>
        <w:spacing w:line="480" w:lineRule="auto"/>
        <w:rPr>
          <w:rFonts w:ascii="Times New Roman" w:hAnsi="Times New Roman" w:cs="Times New Roman"/>
          <w:b/>
          <w:sz w:val="24"/>
          <w:szCs w:val="24"/>
          <w:lang w:val="zh-CN"/>
        </w:rPr>
      </w:pPr>
      <w:r>
        <w:rPr>
          <w:rFonts w:ascii="Times New Roman" w:hAnsi="Times New Roman" w:cs="Times New Roman"/>
          <w:b/>
          <w:sz w:val="24"/>
          <w:szCs w:val="24"/>
          <w:lang w:val="zh-CN"/>
        </w:rPr>
        <w:t>Latar Belakang Masalah</w:t>
      </w:r>
    </w:p>
    <w:p w:rsidR="00C54B70" w:rsidRDefault="00137619">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Islam adalah agama dan jalan hidup yang berdasarkan pada firman Allah yang diterangkan didalam al-Qur’an dan Sunnah Rasul. Setiap orang Islam berkewajiban untuk bertingkah laku dalam hidupnya sesuai dengan ketentuan-ketentuan al-Qur’an dan Sunnah. Islam juga mengajarkan bahwa hubungan manusia dalam masyarakat harus dilakukan atas dasar pertimbangan yang mendatangkan manfaat dan menghindarkan mudharat.</w:t>
      </w:r>
      <w:r>
        <w:rPr>
          <w:rStyle w:val="FootnoteReference"/>
          <w:rFonts w:ascii="Times New Roman" w:hAnsi="Times New Roman" w:cs="Times New Roman"/>
          <w:sz w:val="24"/>
          <w:szCs w:val="24"/>
        </w:rPr>
        <w:footnoteReference w:id="1"/>
      </w:r>
    </w:p>
    <w:p w:rsidR="00C54B70" w:rsidRDefault="00137619">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lang w:val="zh-CN"/>
        </w:rPr>
        <w:t>Hukum Islam (</w:t>
      </w:r>
      <w:r>
        <w:rPr>
          <w:rFonts w:ascii="Times New Roman" w:hAnsi="Times New Roman" w:cs="Times New Roman"/>
          <w:i/>
          <w:sz w:val="24"/>
          <w:szCs w:val="24"/>
          <w:lang w:val="zh-CN"/>
        </w:rPr>
        <w:t>Islamic Law</w:t>
      </w:r>
      <w:r>
        <w:rPr>
          <w:rFonts w:ascii="Times New Roman" w:hAnsi="Times New Roman" w:cs="Times New Roman"/>
          <w:sz w:val="24"/>
          <w:szCs w:val="24"/>
          <w:lang w:val="zh-CN"/>
        </w:rPr>
        <w:t>) merupakan perintah-perintah suci dari Allah SWT yang mengatur seluruh aspek kehidupan setiap muslim, dan kegiatan tukar menukar barang atau benda yang memiliki nilai yang disebut jual beli telah ditetapkan hukumnya.</w:t>
      </w:r>
      <w:r>
        <w:rPr>
          <w:rFonts w:ascii="Times New Roman" w:hAnsi="Times New Roman" w:cs="Times New Roman"/>
          <w:sz w:val="24"/>
          <w:szCs w:val="24"/>
        </w:rPr>
        <w:t xml:space="preserve"> Maka dari itu kita harus mengetahui tentang adanya hukum-hukum dan aturan-aturan jual beli sendiri itu seperti apa, apakah jual beli yang dilaksanakan sudah sesuai dengan hukum Islam atau belum. Oleh karena itu, seseorang yang melakukan dunia usaha harus </w:t>
      </w:r>
      <w:r>
        <w:rPr>
          <w:rFonts w:ascii="Times New Roman" w:hAnsi="Times New Roman" w:cs="Times New Roman"/>
          <w:sz w:val="24"/>
          <w:szCs w:val="24"/>
        </w:rPr>
        <w:lastRenderedPageBreak/>
        <w:t>memahami dan mengetahui hal-hal yang berhubungan dengan jual beli sah atau tidak.</w:t>
      </w:r>
      <w:r>
        <w:rPr>
          <w:rStyle w:val="FootnoteReference"/>
          <w:rFonts w:ascii="Times New Roman" w:hAnsi="Times New Roman" w:cs="Times New Roman"/>
          <w:sz w:val="24"/>
          <w:szCs w:val="24"/>
        </w:rPr>
        <w:footnoteReference w:id="2"/>
      </w:r>
    </w:p>
    <w:p w:rsidR="00C54B70" w:rsidRDefault="00137619">
      <w:pPr>
        <w:pStyle w:val="ListParagraph"/>
        <w:spacing w:line="480" w:lineRule="auto"/>
        <w:ind w:firstLine="720"/>
        <w:jc w:val="both"/>
        <w:rPr>
          <w:rFonts w:ascii="Times New Roman" w:hAnsi="Times New Roman" w:cs="Times New Roman"/>
          <w:sz w:val="24"/>
          <w:szCs w:val="24"/>
          <w:lang w:val="zh-CN"/>
        </w:rPr>
      </w:pPr>
      <w:r>
        <w:rPr>
          <w:rFonts w:ascii="Times New Roman" w:hAnsi="Times New Roman" w:cs="Times New Roman"/>
          <w:sz w:val="24"/>
          <w:szCs w:val="24"/>
          <w:lang w:val="zh-CN"/>
        </w:rPr>
        <w:t>Dewasa ini kebutuhan manusia semakin hari semakin bertamb</w:t>
      </w:r>
      <w:r>
        <w:rPr>
          <w:rFonts w:ascii="Times New Roman" w:hAnsi="Times New Roman" w:cs="Times New Roman"/>
          <w:sz w:val="24"/>
          <w:szCs w:val="24"/>
        </w:rPr>
        <w:t xml:space="preserve">ah. </w:t>
      </w:r>
      <w:r>
        <w:rPr>
          <w:rFonts w:ascii="Times New Roman" w:hAnsi="Times New Roman" w:cs="Times New Roman"/>
          <w:sz w:val="24"/>
          <w:szCs w:val="24"/>
          <w:lang w:val="zh-CN"/>
        </w:rPr>
        <w:t xml:space="preserve">Setiap hari manusia membutuhkan makanan, pakaian, tempat tinggal dan sebagainya, kebutuhan manusia akan barang dan jasa beranekaragam. Kebutuhan yang beragam tersebut muncul apabila kebutuhan yang satu terpenuhi maka akan timbul kembali kebutuhan lainnya. Banyak cara yang dilakukan manusia untuk memenuhi kebutuhannya, salah satunya yaitu dengan melakukan transaksi jual beli. </w:t>
      </w:r>
    </w:p>
    <w:p w:rsidR="00C54B70" w:rsidRDefault="00137619">
      <w:pPr>
        <w:spacing w:line="480" w:lineRule="auto"/>
        <w:ind w:left="720" w:firstLine="720"/>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Menurut etimologi, jual beli diartikan sebagai pertukaran sesuatu dengan sesuatu (yang lain). Kata lain dari </w:t>
      </w:r>
      <w:r>
        <w:rPr>
          <w:rFonts w:ascii="Times New Roman" w:hAnsi="Times New Roman" w:cs="Times New Roman"/>
          <w:i/>
          <w:sz w:val="24"/>
          <w:szCs w:val="24"/>
          <w:lang w:val="zh-CN"/>
        </w:rPr>
        <w:t>al-ba</w:t>
      </w:r>
      <w:r>
        <w:rPr>
          <w:rFonts w:ascii="Times New Arabic" w:hAnsi="Times New Arabic" w:cs="Times New Arabic"/>
          <w:i/>
          <w:sz w:val="24"/>
          <w:szCs w:val="24"/>
        </w:rPr>
        <w:t>&gt;</w:t>
      </w:r>
      <w:r>
        <w:rPr>
          <w:rFonts w:ascii="Times New Roman" w:hAnsi="Times New Roman" w:cs="Times New Roman"/>
          <w:i/>
          <w:sz w:val="24"/>
          <w:szCs w:val="24"/>
          <w:lang w:val="zh-CN"/>
        </w:rPr>
        <w:t xml:space="preserve">i’ </w:t>
      </w:r>
      <w:r>
        <w:rPr>
          <w:rFonts w:ascii="Times New Roman" w:hAnsi="Times New Roman" w:cs="Times New Roman"/>
          <w:sz w:val="24"/>
          <w:szCs w:val="24"/>
          <w:lang w:val="zh-CN"/>
        </w:rPr>
        <w:t xml:space="preserve">adalah </w:t>
      </w:r>
      <w:r>
        <w:rPr>
          <w:rFonts w:ascii="Times New Roman" w:hAnsi="Times New Roman" w:cs="Times New Roman"/>
          <w:i/>
          <w:sz w:val="24"/>
          <w:szCs w:val="24"/>
          <w:lang w:val="zh-CN"/>
        </w:rPr>
        <w:t>asy-syira</w:t>
      </w:r>
      <w:r>
        <w:rPr>
          <w:rFonts w:ascii="Times New Arabic" w:hAnsi="Times New Arabic" w:cs="Times New Arabic"/>
          <w:i/>
          <w:sz w:val="24"/>
          <w:szCs w:val="24"/>
        </w:rPr>
        <w:t>&gt;</w:t>
      </w:r>
      <w:r>
        <w:rPr>
          <w:rFonts w:ascii="Times New Roman" w:hAnsi="Times New Roman" w:cs="Times New Roman"/>
          <w:i/>
          <w:sz w:val="24"/>
          <w:szCs w:val="24"/>
          <w:lang w:val="zh-CN"/>
        </w:rPr>
        <w:t>’,al-muba</w:t>
      </w:r>
      <w:r>
        <w:rPr>
          <w:rFonts w:ascii="Times New Arabic" w:hAnsi="Times New Arabic" w:cs="Times New Arabic"/>
          <w:i/>
          <w:sz w:val="24"/>
          <w:szCs w:val="24"/>
        </w:rPr>
        <w:t>&gt;</w:t>
      </w:r>
      <w:r>
        <w:rPr>
          <w:rFonts w:ascii="Times New Roman" w:hAnsi="Times New Roman" w:cs="Times New Roman"/>
          <w:i/>
          <w:sz w:val="24"/>
          <w:szCs w:val="24"/>
          <w:lang w:val="zh-CN"/>
        </w:rPr>
        <w:t xml:space="preserve">dah, </w:t>
      </w:r>
      <w:r>
        <w:rPr>
          <w:rFonts w:ascii="Times New Roman" w:hAnsi="Times New Roman" w:cs="Times New Roman"/>
          <w:sz w:val="24"/>
          <w:szCs w:val="24"/>
          <w:lang w:val="zh-CN"/>
        </w:rPr>
        <w:t xml:space="preserve">dan </w:t>
      </w:r>
      <w:r>
        <w:rPr>
          <w:rFonts w:ascii="Times New Roman" w:hAnsi="Times New Roman" w:cs="Times New Roman"/>
          <w:i/>
          <w:sz w:val="24"/>
          <w:szCs w:val="24"/>
          <w:lang w:val="zh-CN"/>
        </w:rPr>
        <w:t>at-tija</w:t>
      </w:r>
      <w:r>
        <w:rPr>
          <w:rFonts w:ascii="Times New Arabic" w:hAnsi="Times New Arabic" w:cs="Times New Arabic"/>
          <w:i/>
          <w:sz w:val="24"/>
          <w:szCs w:val="24"/>
        </w:rPr>
        <w:t>&gt;</w:t>
      </w:r>
      <w:r>
        <w:rPr>
          <w:rFonts w:ascii="Times New Roman" w:hAnsi="Times New Roman" w:cs="Times New Roman"/>
          <w:i/>
          <w:sz w:val="24"/>
          <w:szCs w:val="24"/>
          <w:lang w:val="zh-CN"/>
        </w:rPr>
        <w:t>rah</w:t>
      </w:r>
      <w:r>
        <w:rPr>
          <w:rFonts w:ascii="Times New Roman" w:hAnsi="Times New Roman" w:cs="Times New Roman"/>
          <w:sz w:val="24"/>
          <w:szCs w:val="24"/>
          <w:lang w:val="zh-CN"/>
        </w:rPr>
        <w:t>.</w:t>
      </w:r>
      <w:r>
        <w:rPr>
          <w:rStyle w:val="FootnoteReference"/>
          <w:rFonts w:ascii="Times New Roman" w:hAnsi="Times New Roman" w:cs="Times New Roman"/>
          <w:sz w:val="24"/>
          <w:szCs w:val="24"/>
          <w:lang w:val="zh-CN"/>
        </w:rPr>
        <w:footnoteReference w:id="3"/>
      </w:r>
      <w:r>
        <w:rPr>
          <w:rFonts w:ascii="Times New Roman" w:hAnsi="Times New Roman" w:cs="Times New Roman"/>
          <w:sz w:val="24"/>
          <w:szCs w:val="24"/>
          <w:lang w:val="zh-CN"/>
        </w:rPr>
        <w:t xml:space="preserve"> Adapun pengertian jual beli adalah suatu perjanjian dengan mana pihak yang satu mengikatkan dirinya untuk menyerahkan suatu benda dan pihak lain untuk membayar harga yang telah dijanjikan.</w:t>
      </w:r>
      <w:r>
        <w:rPr>
          <w:rStyle w:val="FootnoteReference"/>
          <w:rFonts w:ascii="Times New Roman" w:hAnsi="Times New Roman" w:cs="Times New Roman"/>
          <w:sz w:val="24"/>
          <w:szCs w:val="24"/>
          <w:lang w:val="zh-CN"/>
        </w:rPr>
        <w:footnoteReference w:id="4"/>
      </w:r>
      <w:r>
        <w:rPr>
          <w:rFonts w:ascii="Times New Roman" w:hAnsi="Times New Roman" w:cs="Times New Roman"/>
          <w:sz w:val="24"/>
          <w:szCs w:val="24"/>
          <w:lang w:val="zh-CN"/>
        </w:rPr>
        <w:t xml:space="preserve"> Dalam transaksi jual beli terkadang terjadi penyesalan antara pihak penjual atau pembeli yang disebabkan kurang hati-hati, penipuan, tergesa-gesa, dan faktor lainnya.</w:t>
      </w:r>
    </w:p>
    <w:p w:rsidR="00C54B70" w:rsidRDefault="00137619">
      <w:pPr>
        <w:spacing w:line="480" w:lineRule="auto"/>
        <w:ind w:left="720" w:firstLine="720"/>
        <w:jc w:val="both"/>
        <w:rPr>
          <w:rFonts w:ascii="Times New Roman" w:hAnsi="Times New Roman" w:cs="Times New Roman"/>
          <w:sz w:val="24"/>
          <w:szCs w:val="24"/>
          <w:lang w:val="zh-CN"/>
        </w:rPr>
      </w:pPr>
      <w:r>
        <w:rPr>
          <w:rFonts w:ascii="Times New Roman" w:hAnsi="Times New Roman" w:cs="Times New Roman"/>
          <w:sz w:val="24"/>
          <w:szCs w:val="24"/>
          <w:lang w:val="zh-CN"/>
        </w:rPr>
        <w:lastRenderedPageBreak/>
        <w:t xml:space="preserve">Dalam hukum Islam telah diatur mengenai transaksi jual beli sebagaimana firman Allah SWT : </w:t>
      </w:r>
    </w:p>
    <w:p w:rsidR="00C54B70" w:rsidRDefault="00137619">
      <w:pPr>
        <w:spacing w:line="480" w:lineRule="auto"/>
        <w:ind w:firstLine="720"/>
        <w:jc w:val="right"/>
        <w:rPr>
          <w:rFonts w:ascii="Traditional Arabic" w:cs="Traditional Arabic"/>
          <w:b/>
          <w:color w:val="333333"/>
          <w:spacing w:val="15"/>
          <w:sz w:val="32"/>
          <w:szCs w:val="32"/>
        </w:rPr>
      </w:pPr>
      <w:r>
        <w:rPr>
          <w:rFonts w:ascii="Traditional Arabic" w:cs="Traditional Arabic" w:hint="cs"/>
          <w:b/>
          <w:color w:val="333333"/>
          <w:spacing w:val="15"/>
          <w:sz w:val="32"/>
          <w:szCs w:val="32"/>
          <w:rtl/>
        </w:rPr>
        <w:t>وَأَحَلَّ اللَّهُ الْبَيْعَ وَحَرَّمَ الرِّبَا ۚ</w:t>
      </w:r>
    </w:p>
    <w:p w:rsidR="00C54B70" w:rsidRDefault="00137619">
      <w:pPr>
        <w:autoSpaceDE w:val="0"/>
        <w:autoSpaceDN w:val="0"/>
        <w:adjustRightInd w:val="0"/>
        <w:spacing w:after="0" w:line="240" w:lineRule="auto"/>
        <w:ind w:left="720"/>
        <w:jc w:val="both"/>
        <w:rPr>
          <w:rFonts w:ascii="Times New Roman" w:hAnsi="Times New Roman" w:cs="Times New Roman"/>
          <w:i/>
          <w:sz w:val="24"/>
          <w:szCs w:val="24"/>
        </w:rPr>
      </w:pPr>
      <w:r>
        <w:rPr>
          <w:rFonts w:ascii="Times New Roman" w:hAnsi="Times New Roman" w:cs="Times New Roman"/>
          <w:sz w:val="24"/>
          <w:szCs w:val="24"/>
          <w:lang w:val="zh-CN"/>
        </w:rPr>
        <w:t xml:space="preserve">Artinya : </w:t>
      </w:r>
      <w:r>
        <w:rPr>
          <w:rFonts w:ascii="Times New Roman" w:hAnsi="Times New Roman" w:cs="Times New Roman"/>
          <w:i/>
          <w:sz w:val="24"/>
          <w:szCs w:val="24"/>
        </w:rPr>
        <w:t>:Padahal Allah telah menghalalkan jual beli dan mengharamkan riba.(Q.S Al Baqarah : 275)</w:t>
      </w:r>
      <w:r>
        <w:rPr>
          <w:rStyle w:val="FootnoteReference"/>
          <w:rFonts w:ascii="Times New Roman" w:hAnsi="Times New Roman" w:cs="Times New Roman"/>
          <w:i/>
          <w:sz w:val="24"/>
          <w:szCs w:val="24"/>
        </w:rPr>
        <w:footnoteReference w:id="5"/>
      </w:r>
    </w:p>
    <w:p w:rsidR="00C54B70" w:rsidRDefault="00C54B70">
      <w:pPr>
        <w:autoSpaceDE w:val="0"/>
        <w:autoSpaceDN w:val="0"/>
        <w:adjustRightInd w:val="0"/>
        <w:spacing w:after="0" w:line="480" w:lineRule="auto"/>
        <w:ind w:left="720"/>
        <w:jc w:val="both"/>
        <w:rPr>
          <w:rFonts w:ascii="Times New Roman" w:hAnsi="Times New Roman" w:cs="Times New Roman"/>
          <w:i/>
          <w:sz w:val="24"/>
          <w:szCs w:val="24"/>
        </w:rPr>
      </w:pPr>
    </w:p>
    <w:p w:rsidR="00C54B70" w:rsidRDefault="00137619">
      <w:pPr>
        <w:spacing w:line="480" w:lineRule="auto"/>
        <w:ind w:left="720" w:firstLine="720"/>
        <w:jc w:val="both"/>
        <w:rPr>
          <w:rFonts w:ascii="Times New Roman" w:hAnsi="Times New Roman" w:cs="Times New Roman"/>
          <w:sz w:val="24"/>
          <w:szCs w:val="24"/>
          <w:lang w:val="zh-CN"/>
        </w:rPr>
      </w:pPr>
      <w:r>
        <w:rPr>
          <w:rFonts w:ascii="Times New Roman" w:hAnsi="Times New Roman" w:cs="Times New Roman"/>
          <w:sz w:val="24"/>
          <w:szCs w:val="24"/>
          <w:lang w:val="zh-CN"/>
        </w:rPr>
        <w:t>Dalam  transaksi jual beli, di dalamnya terdapat pihak penjual dan pembeli dimana masing-masing pihak tersebut harus mempunyai etika dalam transaksi jual beli. Etika konsumen merupakan salah satu aspek yang penting dalam transaksi jual beli,dimana konsumen merupakan pihak yang mendorong keberhasilan transaksi jual beli tersebut.</w:t>
      </w:r>
    </w:p>
    <w:p w:rsidR="00C54B70" w:rsidRDefault="00137619">
      <w:pPr>
        <w:spacing w:line="480" w:lineRule="auto"/>
        <w:ind w:left="720" w:firstLine="720"/>
        <w:jc w:val="both"/>
        <w:rPr>
          <w:rFonts w:ascii="Times New Roman" w:hAnsi="Times New Roman" w:cs="Times New Roman"/>
          <w:sz w:val="24"/>
          <w:szCs w:val="24"/>
          <w:lang w:val="zh-CN"/>
        </w:rPr>
      </w:pPr>
      <w:r>
        <w:rPr>
          <w:rFonts w:ascii="Times New Roman" w:hAnsi="Times New Roman" w:cs="Times New Roman"/>
          <w:sz w:val="24"/>
          <w:szCs w:val="24"/>
          <w:lang w:val="zh-CN"/>
        </w:rPr>
        <w:t>Dalam perilaku konsumsi seorang pembeli haruslah tahu bagaimana sikap dan etika dalam mengkonsumsi suatu barang/makanan. Barang-barang yang dapat dikonsumsi hanyalah barang-barang yang menunjukkan nilai-nilai kebaikan, kesucian, keindahan dan menimbulkan kemaslahatan untuk umat, baik secara material maupun spiritual.</w:t>
      </w:r>
      <w:r>
        <w:rPr>
          <w:rStyle w:val="FootnoteReference"/>
          <w:rFonts w:ascii="Times New Roman" w:hAnsi="Times New Roman" w:cs="Times New Roman"/>
          <w:sz w:val="24"/>
          <w:szCs w:val="24"/>
          <w:lang w:val="zh-CN"/>
        </w:rPr>
        <w:footnoteReference w:id="6"/>
      </w:r>
    </w:p>
    <w:p w:rsidR="00C54B70" w:rsidRDefault="00137619">
      <w:pPr>
        <w:spacing w:line="480" w:lineRule="auto"/>
        <w:ind w:left="720" w:firstLine="720"/>
        <w:jc w:val="both"/>
        <w:rPr>
          <w:rFonts w:ascii="Times New Roman" w:hAnsi="Times New Roman" w:cs="Times New Roman"/>
          <w:sz w:val="24"/>
          <w:szCs w:val="24"/>
          <w:lang w:val="zh-CN"/>
        </w:rPr>
      </w:pPr>
      <w:r>
        <w:rPr>
          <w:rFonts w:ascii="Times New Roman" w:hAnsi="Times New Roman" w:cs="Times New Roman"/>
          <w:sz w:val="24"/>
          <w:szCs w:val="24"/>
          <w:lang w:val="zh-CN"/>
        </w:rPr>
        <w:lastRenderedPageBreak/>
        <w:t>Dalam transaksi jual beli biasanya pembeli sebelum membeli makanan akan mencicipi makanan terlebih dahulu. Hal ini dilakukan untuk mengetahui dan memastikan rasa dari makanan yang hendak dibeli. Mencicipi adalah menjilat dan mengecap makanan untuk mengetahui rasanya.</w:t>
      </w:r>
      <w:r>
        <w:rPr>
          <w:rStyle w:val="FootnoteReference"/>
          <w:rFonts w:ascii="Times New Roman" w:hAnsi="Times New Roman" w:cs="Times New Roman"/>
          <w:sz w:val="24"/>
          <w:szCs w:val="24"/>
          <w:lang w:val="zh-CN"/>
        </w:rPr>
        <w:footnoteReference w:id="7"/>
      </w:r>
      <w:r>
        <w:rPr>
          <w:rFonts w:ascii="Times New Roman" w:hAnsi="Times New Roman" w:cs="Times New Roman"/>
          <w:sz w:val="24"/>
          <w:szCs w:val="24"/>
          <w:lang w:val="zh-CN"/>
        </w:rPr>
        <w:t xml:space="preserve"> Mencicipi sudah menjadi hal yang biasa dalam transaksi jual beli. Cara ini banyak digunakan oleh pedagang baik pedagang besar maupun pedagang kecil  untuk menarik minat dari pembeli agar tertarik dan membeli dagangannya. Dalam menjajakan dagangannya, para pedagang menjual makanannya secara terbuka di tempatnya berjualan agar konsumen dapat dengan mudah melihat dan membeli. Contohnya seperti buah-buahan dan lain sebagainya.</w:t>
      </w:r>
    </w:p>
    <w:p w:rsidR="00C54B70" w:rsidRDefault="00137619">
      <w:pPr>
        <w:spacing w:line="480" w:lineRule="auto"/>
        <w:ind w:left="720" w:firstLine="720"/>
        <w:jc w:val="both"/>
        <w:rPr>
          <w:rFonts w:ascii="Times New Roman" w:hAnsi="Times New Roman" w:cs="Times New Roman"/>
          <w:sz w:val="24"/>
          <w:szCs w:val="24"/>
          <w:lang w:val="zh-CN"/>
        </w:rPr>
      </w:pPr>
      <w:r>
        <w:rPr>
          <w:rFonts w:ascii="Times New Roman" w:hAnsi="Times New Roman" w:cs="Times New Roman"/>
          <w:sz w:val="24"/>
          <w:szCs w:val="24"/>
          <w:lang w:val="zh-CN"/>
        </w:rPr>
        <w:t>Buah-buahan yang dapat dicicipi kebanyakan yang memiliki ukuran lebih kecil dan jumlahnya lebih banyak dalam timbangan per kilonya, antara lain: rambutan, jeruk, duku, langsat, salak, anggur, kelengkeng, manggis, jambu air, dan lain-lain.</w:t>
      </w:r>
      <w:r>
        <w:rPr>
          <w:rStyle w:val="FootnoteReference"/>
          <w:rFonts w:ascii="Times New Roman" w:hAnsi="Times New Roman" w:cs="Times New Roman"/>
          <w:sz w:val="24"/>
          <w:szCs w:val="24"/>
          <w:lang w:val="zh-CN"/>
        </w:rPr>
        <w:footnoteReference w:id="8"/>
      </w:r>
    </w:p>
    <w:p w:rsidR="00C54B70" w:rsidRDefault="00137619">
      <w:pPr>
        <w:spacing w:line="480" w:lineRule="auto"/>
        <w:ind w:left="720" w:firstLine="720"/>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Kemudahan untuk mengakses makanan yang dijajakan sering disalahartikan oleh pembeli. Banyak yang tergiur untuk mencicipi barang dagangan yang belum dibayar dengan berbagai macam alasan seperti ingin tahu rasanya, tidak mau membeli kucing dalam karung, sekedar kebiasaan, </w:t>
      </w:r>
      <w:r>
        <w:rPr>
          <w:rFonts w:ascii="Times New Roman" w:hAnsi="Times New Roman" w:cs="Times New Roman"/>
          <w:sz w:val="24"/>
          <w:szCs w:val="24"/>
          <w:lang w:val="zh-CN"/>
        </w:rPr>
        <w:lastRenderedPageBreak/>
        <w:t>dan lain sebagainya. Padahal urusan coba-mencoba dan cicip-mencicipi harus didasarkan atas izin pedagang yang mempunyai barang dagangan. Hal ini ditegaskan dalam Al-Qur’an Surat An-Nisaa’ ayat 29 :</w:t>
      </w:r>
    </w:p>
    <w:p w:rsidR="00C54B70" w:rsidRDefault="00137619">
      <w:pPr>
        <w:spacing w:line="240" w:lineRule="auto"/>
        <w:ind w:firstLine="720"/>
        <w:jc w:val="right"/>
        <w:rPr>
          <w:rFonts w:ascii="Traditional Arabic" w:hAnsi="Traditional Arabic" w:cs="Traditional Arabic"/>
          <w:b/>
          <w:sz w:val="32"/>
          <w:szCs w:val="32"/>
          <w:lang w:val="zh-CN"/>
        </w:rPr>
      </w:pPr>
      <w:r>
        <w:rPr>
          <w:rFonts w:ascii="Traditional Arabic" w:cs="Traditional Arabic" w:hint="cs"/>
          <w:b/>
          <w:color w:val="333333"/>
          <w:spacing w:val="15"/>
          <w:sz w:val="32"/>
          <w:szCs w:val="32"/>
          <w:rtl/>
        </w:rPr>
        <w:t>يَا أَيُّهَا الَّذِينَ آمَنُوا لَا تَأْكُلُوا أَمْوَالَكُمْ بَيْنَكُمْ بِالْبَاطِلِ إِلَّا أَنْ تَكُونَ تِجَارَةً عَنْ تَرَاضٍ مِنْكُمْ ۚ وَلَا تَقْتُلُوا أَنْفُسَكُمْ ۚ إِنَّ اللَّهَ كَانَ بِكُمْ رَحِيمًا</w:t>
      </w:r>
    </w:p>
    <w:p w:rsidR="00C54B70" w:rsidRDefault="00137619">
      <w:pPr>
        <w:spacing w:line="240" w:lineRule="auto"/>
        <w:ind w:left="720" w:firstLine="720"/>
        <w:jc w:val="both"/>
        <w:rPr>
          <w:rFonts w:ascii="Times New Roman" w:hAnsi="Times New Roman" w:cs="Times New Roman"/>
          <w:i/>
          <w:iCs/>
          <w:color w:val="333333"/>
          <w:sz w:val="24"/>
          <w:szCs w:val="24"/>
          <w:shd w:val="clear" w:color="auto" w:fill="FFFFFF"/>
        </w:rPr>
      </w:pPr>
      <w:r>
        <w:rPr>
          <w:rFonts w:ascii="Times New Roman" w:hAnsi="Times New Roman" w:cs="Times New Roman"/>
          <w:sz w:val="24"/>
          <w:szCs w:val="24"/>
          <w:lang w:val="zh-CN"/>
        </w:rPr>
        <w:t xml:space="preserve">Artinya : </w:t>
      </w:r>
      <w:r>
        <w:rPr>
          <w:rFonts w:ascii="Times New Roman" w:hAnsi="Times New Roman" w:cs="Times New Roman"/>
          <w:i/>
          <w:iCs/>
          <w:color w:val="333333"/>
          <w:sz w:val="24"/>
          <w:szCs w:val="24"/>
          <w:shd w:val="clear" w:color="auto" w:fill="FFFFFF"/>
        </w:rPr>
        <w:t xml:space="preserve">Hai orang-orang yang beriman, janganlah kamu saling memakan harta sesamamu dengan jalan yang batil, kecuali dengan jalan perniagaan </w:t>
      </w:r>
      <w:r>
        <w:rPr>
          <w:rFonts w:ascii="Times New Roman" w:hAnsi="Times New Roman" w:cs="Times New Roman"/>
          <w:i/>
          <w:iCs/>
          <w:color w:val="333333"/>
          <w:sz w:val="24"/>
          <w:szCs w:val="24"/>
          <w:shd w:val="clear" w:color="auto" w:fill="FFFFFF"/>
          <w:lang w:val="id-ID"/>
        </w:rPr>
        <w:t>yang berlaku dengan suka sama suka di antara kamu. Dan janganlah kamu membunuh dirimu, sesungguhnya Allah adalah Maha Penyayang kepadamu. (Q.S An-Nisa’ : 29)</w:t>
      </w:r>
      <w:r>
        <w:rPr>
          <w:rStyle w:val="FootnoteReference"/>
          <w:rFonts w:ascii="Times New Roman" w:hAnsi="Times New Roman" w:cs="Times New Roman"/>
          <w:i/>
          <w:iCs/>
          <w:color w:val="333333"/>
          <w:sz w:val="24"/>
          <w:szCs w:val="24"/>
          <w:shd w:val="clear" w:color="auto" w:fill="FFFFFF"/>
          <w:lang w:val="id-ID"/>
        </w:rPr>
        <w:footnoteReference w:id="9"/>
      </w:r>
    </w:p>
    <w:p w:rsidR="00C54B70" w:rsidRDefault="00C54B70">
      <w:pPr>
        <w:spacing w:line="240" w:lineRule="auto"/>
        <w:ind w:left="720" w:firstLine="720"/>
        <w:jc w:val="both"/>
        <w:rPr>
          <w:rFonts w:ascii="Times New Roman" w:hAnsi="Times New Roman" w:cs="Times New Roman"/>
          <w:i/>
          <w:iCs/>
          <w:color w:val="333333"/>
          <w:sz w:val="24"/>
          <w:szCs w:val="24"/>
          <w:shd w:val="clear" w:color="auto" w:fill="FFFFFF"/>
        </w:rPr>
      </w:pPr>
    </w:p>
    <w:p w:rsidR="00C54B70" w:rsidRDefault="00137619">
      <w:pPr>
        <w:spacing w:line="480" w:lineRule="auto"/>
        <w:ind w:left="720" w:firstLine="720"/>
        <w:jc w:val="both"/>
        <w:rPr>
          <w:rFonts w:ascii="Times New Roman" w:hAnsi="Times New Roman" w:cs="Times New Roman"/>
          <w:sz w:val="24"/>
          <w:szCs w:val="24"/>
          <w:lang w:val="zh-CN" w:eastAsia="zh-CN"/>
        </w:rPr>
      </w:pPr>
      <w:r>
        <w:rPr>
          <w:rFonts w:ascii="Times New Roman" w:hAnsi="Times New Roman" w:cs="Times New Roman"/>
          <w:sz w:val="24"/>
          <w:szCs w:val="24"/>
          <w:lang w:val="zh-CN"/>
        </w:rPr>
        <w:t>Penelitian ini dilakukan kepada beberapa sampel dari pedagang buah di kecamatan Gondangrejo yang terletak di Kabupaten Karanganyar yang mayoritas pedagang buah kios kecil. Gondangrejo sendiri terdiri dari 13 Kelurahan, diantaranya Bulurejo, Dayu, Jatikuwung, Jeruksawit, Karangturi, Kragan, Krendowahono, Plesungan, Rejosari, Selokaton, Tuban, Wonorejo, dan Wonosari.</w:t>
      </w:r>
      <w:r>
        <w:rPr>
          <w:rStyle w:val="FootnoteReference"/>
          <w:rFonts w:ascii="Times New Roman" w:hAnsi="Times New Roman" w:cs="Times New Roman"/>
          <w:sz w:val="24"/>
          <w:szCs w:val="24"/>
          <w:lang w:val="zh-CN"/>
        </w:rPr>
        <w:footnoteReference w:id="10"/>
      </w:r>
      <w:r>
        <w:rPr>
          <w:rFonts w:ascii="Times New Roman" w:hAnsi="Times New Roman" w:cs="Times New Roman"/>
          <w:sz w:val="24"/>
          <w:szCs w:val="24"/>
          <w:lang w:val="zh-CN"/>
        </w:rPr>
        <w:t xml:space="preserve"> </w:t>
      </w:r>
      <w:r>
        <w:rPr>
          <w:rFonts w:ascii="Times New Roman" w:hAnsi="Times New Roman" w:cs="Times New Roman"/>
          <w:sz w:val="24"/>
          <w:szCs w:val="24"/>
          <w:lang w:val="zh-CN" w:eastAsia="zh-CN"/>
        </w:rPr>
        <w:t>Akan tetapi peneliti hanya mengambil beberapa sampel.</w:t>
      </w:r>
    </w:p>
    <w:p w:rsidR="00C54B70" w:rsidRDefault="00137619">
      <w:pPr>
        <w:spacing w:line="480" w:lineRule="auto"/>
        <w:ind w:left="720" w:firstLine="720"/>
        <w:jc w:val="both"/>
        <w:rPr>
          <w:rFonts w:ascii="Times New Roman" w:hAnsi="Times New Roman" w:cs="Times New Roman"/>
          <w:sz w:val="24"/>
          <w:szCs w:val="24"/>
          <w:lang w:val="zh-CN"/>
        </w:rPr>
      </w:pPr>
      <w:r>
        <w:rPr>
          <w:rFonts w:ascii="Times New Roman" w:hAnsi="Times New Roman" w:cs="Times New Roman"/>
          <w:sz w:val="24"/>
          <w:szCs w:val="24"/>
          <w:lang w:val="zh-CN" w:eastAsia="zh-CN"/>
        </w:rPr>
        <w:t>Dalam praktiknya banyak pembeli yang</w:t>
      </w:r>
      <w:r>
        <w:rPr>
          <w:rFonts w:ascii="Times New Roman" w:hAnsi="Times New Roman" w:cs="Times New Roman"/>
          <w:sz w:val="24"/>
          <w:szCs w:val="24"/>
          <w:lang w:eastAsia="zh-CN"/>
        </w:rPr>
        <w:t xml:space="preserve"> </w:t>
      </w:r>
      <w:r>
        <w:rPr>
          <w:rFonts w:ascii="Times New Roman" w:hAnsi="Times New Roman" w:cs="Times New Roman"/>
          <w:sz w:val="24"/>
          <w:szCs w:val="24"/>
          <w:lang w:val="zh-CN" w:eastAsia="zh-CN"/>
        </w:rPr>
        <w:t xml:space="preserve">mencicipi buah tanpa meminta izin terlebih dahulu kepada pedagang yang mempunyai dagangan. </w:t>
      </w:r>
      <w:r>
        <w:rPr>
          <w:rFonts w:ascii="Times New Roman" w:hAnsi="Times New Roman" w:cs="Times New Roman"/>
          <w:sz w:val="24"/>
          <w:szCs w:val="24"/>
          <w:lang w:val="zh-CN"/>
        </w:rPr>
        <w:t xml:space="preserve">Terkadang pembeli datang langsung mencicipi dan menanyakan buah yang diinginkan. Apabila buah yang diinginkan tidak ada maka pembeli tersebut </w:t>
      </w:r>
      <w:r>
        <w:rPr>
          <w:rFonts w:ascii="Times New Roman" w:hAnsi="Times New Roman" w:cs="Times New Roman"/>
          <w:sz w:val="24"/>
          <w:szCs w:val="24"/>
          <w:lang w:val="zh-CN"/>
        </w:rPr>
        <w:lastRenderedPageBreak/>
        <w:t xml:space="preserve">pergi begitu saja. Padahal sebelumnya telah mencicipi buah yang belum menjadi haknya. </w:t>
      </w:r>
    </w:p>
    <w:p w:rsidR="00C54B70" w:rsidRDefault="00137619">
      <w:pPr>
        <w:spacing w:line="480" w:lineRule="auto"/>
        <w:ind w:left="720" w:firstLine="720"/>
        <w:jc w:val="both"/>
        <w:rPr>
          <w:rFonts w:ascii="Times New Roman" w:hAnsi="Times New Roman" w:cs="Times New Roman"/>
          <w:sz w:val="24"/>
          <w:szCs w:val="24"/>
          <w:lang w:val="zh-CN"/>
        </w:rPr>
      </w:pPr>
      <w:r>
        <w:rPr>
          <w:rFonts w:ascii="Times New Roman" w:hAnsi="Times New Roman" w:cs="Times New Roman"/>
          <w:sz w:val="24"/>
          <w:szCs w:val="24"/>
          <w:lang w:val="zh-CN"/>
        </w:rPr>
        <w:t>Menanggapi hal tersebut, penjual merasa dirugikan dikarenakan dagangannya habis dicicipi oleh pembeli tanpa dibeli. Penjual hanya bisa diam dan tidak berani menyampaikan karena takut nantinya para pembeli merasa tersinggung dan tidak mau mampir lagi ke tokonya.</w:t>
      </w:r>
    </w:p>
    <w:p w:rsidR="00C54B70" w:rsidRDefault="00137619">
      <w:pPr>
        <w:spacing w:line="480" w:lineRule="auto"/>
        <w:ind w:left="720" w:firstLine="720"/>
        <w:jc w:val="both"/>
        <w:rPr>
          <w:rFonts w:ascii="Times New Roman" w:hAnsi="Times New Roman" w:cs="Times New Roman"/>
          <w:b/>
          <w:sz w:val="24"/>
          <w:szCs w:val="24"/>
          <w:lang w:val="zh-CN"/>
        </w:rPr>
      </w:pPr>
      <w:r>
        <w:rPr>
          <w:rFonts w:ascii="Times New Roman" w:hAnsi="Times New Roman" w:cs="Times New Roman"/>
          <w:sz w:val="24"/>
          <w:szCs w:val="24"/>
          <w:lang w:val="zh-CN"/>
        </w:rPr>
        <w:t xml:space="preserve">Dari hal tersebut peneliti merasa tertarik untuk melakukan penelitian dan membahas permasalahan-permasalahan yang timbul dan mengkaji permasalahannya dengan judul </w:t>
      </w:r>
      <w:r>
        <w:rPr>
          <w:rFonts w:ascii="Times New Roman" w:hAnsi="Times New Roman" w:cs="Times New Roman"/>
          <w:b/>
          <w:sz w:val="24"/>
          <w:szCs w:val="24"/>
          <w:lang w:val="zh-CN"/>
        </w:rPr>
        <w:t>“Tinjauan Hukum Islam terhadap Praktik Mencicipi dalam Jual Beli Buah-Buahan (Studi Kasus di Kecamatan Gondangrejo).”</w:t>
      </w:r>
    </w:p>
    <w:p w:rsidR="00C54B70" w:rsidRDefault="00137619">
      <w:pPr>
        <w:pStyle w:val="ListParagraph"/>
        <w:numPr>
          <w:ilvl w:val="0"/>
          <w:numId w:val="16"/>
        </w:numPr>
        <w:spacing w:line="480" w:lineRule="auto"/>
        <w:jc w:val="both"/>
        <w:rPr>
          <w:rFonts w:ascii="Times New Roman" w:hAnsi="Times New Roman" w:cs="Times New Roman"/>
          <w:b/>
          <w:sz w:val="24"/>
          <w:szCs w:val="24"/>
          <w:lang w:val="zh-CN"/>
        </w:rPr>
      </w:pPr>
      <w:r>
        <w:rPr>
          <w:rFonts w:ascii="Times New Roman" w:hAnsi="Times New Roman" w:cs="Times New Roman"/>
          <w:b/>
          <w:sz w:val="24"/>
          <w:szCs w:val="24"/>
          <w:lang w:val="zh-CN"/>
        </w:rPr>
        <w:t>Rumusan Masalah</w:t>
      </w:r>
    </w:p>
    <w:p w:rsidR="00C54B70" w:rsidRDefault="00137619">
      <w:pPr>
        <w:pStyle w:val="ListParagraph"/>
        <w:spacing w:line="480" w:lineRule="auto"/>
        <w:ind w:firstLine="720"/>
        <w:jc w:val="both"/>
        <w:rPr>
          <w:rFonts w:ascii="Times New Roman" w:hAnsi="Times New Roman" w:cs="Times New Roman"/>
          <w:b/>
          <w:sz w:val="24"/>
          <w:szCs w:val="24"/>
          <w:lang w:val="zh-CN"/>
        </w:rPr>
      </w:pPr>
      <w:r>
        <w:rPr>
          <w:rFonts w:ascii="Times New Roman" w:hAnsi="Times New Roman" w:cs="Times New Roman"/>
          <w:sz w:val="24"/>
          <w:szCs w:val="24"/>
          <w:lang w:val="zh-CN"/>
        </w:rPr>
        <w:t>Dari uraian latar belakang masalah yang dipaparkan di atas, maka untuk lebih mengarah pembahasan skripsi ini, pokok masalah yang akan dibahas adalah :</w:t>
      </w:r>
    </w:p>
    <w:p w:rsidR="00C54B70" w:rsidRDefault="00137619">
      <w:pPr>
        <w:pStyle w:val="ListParagraph"/>
        <w:numPr>
          <w:ilvl w:val="0"/>
          <w:numId w:val="17"/>
        </w:numPr>
        <w:spacing w:line="480" w:lineRule="auto"/>
        <w:jc w:val="both"/>
        <w:rPr>
          <w:rFonts w:ascii="Times New Roman" w:hAnsi="Times New Roman" w:cs="Times New Roman"/>
          <w:sz w:val="24"/>
          <w:szCs w:val="24"/>
          <w:lang w:val="zh-CN"/>
        </w:rPr>
      </w:pPr>
      <w:r>
        <w:rPr>
          <w:rFonts w:ascii="Times New Roman" w:hAnsi="Times New Roman" w:cs="Times New Roman"/>
          <w:sz w:val="24"/>
          <w:szCs w:val="24"/>
          <w:lang w:val="zh-CN"/>
        </w:rPr>
        <w:t>Bagaimanakah praktik mencicipi tanpa izin terlebih dahulu dalam jual beli buah-buahan di Kecamatan Gondangrejo?</w:t>
      </w:r>
    </w:p>
    <w:p w:rsidR="00C54B70" w:rsidRDefault="00137619">
      <w:pPr>
        <w:pStyle w:val="ListParagraph"/>
        <w:numPr>
          <w:ilvl w:val="0"/>
          <w:numId w:val="17"/>
        </w:numPr>
        <w:spacing w:line="480" w:lineRule="auto"/>
        <w:jc w:val="both"/>
        <w:rPr>
          <w:rFonts w:ascii="Times New Roman" w:hAnsi="Times New Roman" w:cs="Times New Roman"/>
          <w:sz w:val="24"/>
          <w:szCs w:val="24"/>
          <w:lang w:val="zh-CN"/>
        </w:rPr>
      </w:pPr>
      <w:r>
        <w:rPr>
          <w:rFonts w:ascii="Times New Roman" w:hAnsi="Times New Roman" w:cs="Times New Roman"/>
          <w:sz w:val="24"/>
          <w:szCs w:val="24"/>
          <w:lang w:val="zh-CN"/>
        </w:rPr>
        <w:t>Bagaimanakah hukum mencicipi dalam jual beli buah-buahan ditinjau dari hukum Islam?</w:t>
      </w:r>
    </w:p>
    <w:p w:rsidR="00C54B70" w:rsidRDefault="00137619">
      <w:pPr>
        <w:pStyle w:val="ListParagraph"/>
        <w:numPr>
          <w:ilvl w:val="0"/>
          <w:numId w:val="16"/>
        </w:numPr>
        <w:spacing w:line="480" w:lineRule="auto"/>
        <w:jc w:val="both"/>
        <w:rPr>
          <w:rFonts w:ascii="Times New Roman" w:hAnsi="Times New Roman" w:cs="Times New Roman"/>
          <w:b/>
          <w:sz w:val="24"/>
          <w:szCs w:val="24"/>
          <w:lang w:val="zh-CN"/>
        </w:rPr>
      </w:pPr>
      <w:r>
        <w:rPr>
          <w:rFonts w:ascii="Times New Roman" w:hAnsi="Times New Roman" w:cs="Times New Roman"/>
          <w:b/>
          <w:sz w:val="24"/>
          <w:szCs w:val="24"/>
          <w:lang w:val="zh-CN"/>
        </w:rPr>
        <w:t>Tujuan Penelitian</w:t>
      </w:r>
    </w:p>
    <w:p w:rsidR="00C54B70" w:rsidRDefault="00137619">
      <w:pPr>
        <w:pStyle w:val="ListParagraph"/>
        <w:numPr>
          <w:ilvl w:val="0"/>
          <w:numId w:val="18"/>
        </w:numPr>
        <w:spacing w:line="480" w:lineRule="auto"/>
        <w:jc w:val="both"/>
        <w:rPr>
          <w:rFonts w:ascii="Times New Roman" w:hAnsi="Times New Roman" w:cs="Times New Roman"/>
          <w:sz w:val="24"/>
          <w:szCs w:val="24"/>
          <w:lang w:val="zh-CN"/>
        </w:rPr>
      </w:pPr>
      <w:r>
        <w:rPr>
          <w:rFonts w:ascii="Times New Roman" w:hAnsi="Times New Roman" w:cs="Times New Roman"/>
          <w:sz w:val="24"/>
          <w:szCs w:val="24"/>
          <w:lang w:val="zh-CN"/>
        </w:rPr>
        <w:lastRenderedPageBreak/>
        <w:t>Untuk mengetahui praktik mencicipi dalam jual beli buah-buahan di Kecamatan Gondangrejo.</w:t>
      </w:r>
    </w:p>
    <w:p w:rsidR="00C54B70" w:rsidRDefault="00137619">
      <w:pPr>
        <w:pStyle w:val="ListParagraph"/>
        <w:numPr>
          <w:ilvl w:val="0"/>
          <w:numId w:val="18"/>
        </w:numPr>
        <w:spacing w:line="480" w:lineRule="auto"/>
        <w:jc w:val="both"/>
        <w:rPr>
          <w:rFonts w:ascii="Times New Roman" w:hAnsi="Times New Roman" w:cs="Times New Roman"/>
          <w:sz w:val="24"/>
          <w:szCs w:val="24"/>
          <w:lang w:val="zh-CN"/>
        </w:rPr>
      </w:pPr>
      <w:r>
        <w:rPr>
          <w:rFonts w:ascii="Times New Roman" w:hAnsi="Times New Roman" w:cs="Times New Roman"/>
          <w:sz w:val="24"/>
          <w:szCs w:val="24"/>
          <w:lang w:val="zh-CN"/>
        </w:rPr>
        <w:t>Untuk mengetahui hukum mencicipi dalam jual beli buah-buahan ditinjau dari hukum Islam.</w:t>
      </w:r>
    </w:p>
    <w:p w:rsidR="00C54B70" w:rsidRDefault="00C54B70">
      <w:pPr>
        <w:pStyle w:val="ListParagraph"/>
        <w:spacing w:line="480" w:lineRule="auto"/>
        <w:ind w:left="360"/>
        <w:jc w:val="both"/>
        <w:rPr>
          <w:rFonts w:ascii="Times New Roman" w:hAnsi="Times New Roman" w:cs="Times New Roman"/>
          <w:sz w:val="24"/>
          <w:szCs w:val="24"/>
          <w:lang w:val="zh-CN"/>
        </w:rPr>
      </w:pPr>
    </w:p>
    <w:p w:rsidR="00C54B70" w:rsidRDefault="00137619">
      <w:pPr>
        <w:pStyle w:val="ListParagraph"/>
        <w:numPr>
          <w:ilvl w:val="0"/>
          <w:numId w:val="16"/>
        </w:numPr>
        <w:spacing w:line="480" w:lineRule="auto"/>
        <w:jc w:val="both"/>
        <w:rPr>
          <w:rFonts w:ascii="Times New Roman" w:hAnsi="Times New Roman" w:cs="Times New Roman"/>
          <w:b/>
          <w:sz w:val="24"/>
          <w:szCs w:val="24"/>
          <w:lang w:val="zh-CN"/>
        </w:rPr>
      </w:pPr>
      <w:r>
        <w:rPr>
          <w:rFonts w:ascii="Times New Roman" w:hAnsi="Times New Roman" w:cs="Times New Roman"/>
          <w:b/>
          <w:sz w:val="24"/>
          <w:szCs w:val="24"/>
          <w:lang w:val="zh-CN"/>
        </w:rPr>
        <w:t>Manfaat Penelitian</w:t>
      </w:r>
    </w:p>
    <w:p w:rsidR="00C54B70" w:rsidRDefault="00137619">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Manfaat Teoritis</w:t>
      </w:r>
    </w:p>
    <w:p w:rsidR="00C54B70" w:rsidRDefault="00137619">
      <w:pPr>
        <w:pStyle w:val="ListParagraph"/>
        <w:numPr>
          <w:ilvl w:val="0"/>
          <w:numId w:val="20"/>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Penelitian ini diharapkan memberikan kontribusi ilmu pengetahuan pada umumnya dan khususnya dalam praktik mencicipi dalam jual beli buah-buahan.</w:t>
      </w:r>
    </w:p>
    <w:p w:rsidR="00C54B70" w:rsidRDefault="00137619">
      <w:pPr>
        <w:pStyle w:val="ListParagraph"/>
        <w:numPr>
          <w:ilvl w:val="0"/>
          <w:numId w:val="20"/>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Kajian ini diharapkan dapat memberikan sumbangan pemikiran terhadap masyarakat muslim dan masyarakat di Kecamatan Gondangrejo terhadap praktik mencicipi dalam jual beli buah-buahan.</w:t>
      </w:r>
    </w:p>
    <w:p w:rsidR="00C54B70" w:rsidRDefault="00137619">
      <w:pPr>
        <w:pStyle w:val="ListParagraph"/>
        <w:numPr>
          <w:ilvl w:val="0"/>
          <w:numId w:val="19"/>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Manfaat Praktis</w:t>
      </w:r>
    </w:p>
    <w:p w:rsidR="00C54B70" w:rsidRDefault="00137619">
      <w:pPr>
        <w:pStyle w:val="ListParagraph"/>
        <w:spacing w:after="0" w:line="480" w:lineRule="auto"/>
        <w:ind w:left="1080" w:firstLine="3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Penelitian ini diharapkan dapat membantu memberikan sumbangan informasi yang lebih jelas tentang praktik mencicipi dalam jual beli buah-buahan menurut hukum Islam.</w:t>
      </w:r>
    </w:p>
    <w:p w:rsidR="00C54B70" w:rsidRDefault="00137619">
      <w:pPr>
        <w:pStyle w:val="ListParagraph"/>
        <w:numPr>
          <w:ilvl w:val="0"/>
          <w:numId w:val="16"/>
        </w:num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Kerangka Teori</w:t>
      </w:r>
    </w:p>
    <w:p w:rsidR="00C54B70" w:rsidRDefault="00137619">
      <w:pPr>
        <w:spacing w:after="0" w:line="480" w:lineRule="auto"/>
        <w:ind w:left="720"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 xml:space="preserve">Mencicipi adalah suatu kegiatan yang biasanya dilakukan dalam transaksi jual beli dimana calon pembeli akan menjilat dan mengecap makanan/barang terlebih dahulu guna mengetahui rasa dan kualitas dari </w:t>
      </w:r>
      <w:r>
        <w:rPr>
          <w:rFonts w:ascii="Times New Roman" w:eastAsia="Times New Roman" w:hAnsi="Times New Roman" w:cs="Times New Roman"/>
          <w:sz w:val="24"/>
          <w:szCs w:val="24"/>
          <w:lang w:eastAsia="id-ID"/>
        </w:rPr>
        <w:lastRenderedPageBreak/>
        <w:t>makanan/barang yang akan dibeli.</w:t>
      </w:r>
      <w:r>
        <w:rPr>
          <w:rStyle w:val="FootnoteReference"/>
          <w:rFonts w:ascii="Times New Roman" w:eastAsia="Times New Roman" w:hAnsi="Times New Roman" w:cs="Times New Roman"/>
          <w:sz w:val="24"/>
          <w:szCs w:val="24"/>
          <w:lang w:eastAsia="id-ID"/>
        </w:rPr>
        <w:footnoteReference w:id="11"/>
      </w:r>
      <w:r>
        <w:rPr>
          <w:rFonts w:ascii="Times New Roman" w:eastAsia="Times New Roman" w:hAnsi="Times New Roman" w:cs="Times New Roman"/>
          <w:sz w:val="24"/>
          <w:szCs w:val="24"/>
          <w:lang w:val="id-ID" w:eastAsia="id-ID"/>
        </w:rPr>
        <w:t>Adapun pengertian jual beli merupakan perjanjian di mana salah satu pihak berjanji akan menyerahkan barang obyek jual beli sementara pihak lain berjanji akan menyerahkan harganya sesuai dengan kesepakatan di antara keduanya.</w:t>
      </w:r>
    </w:p>
    <w:p w:rsidR="00C54B70" w:rsidRDefault="00137619">
      <w:pPr>
        <w:spacing w:after="0" w:line="480" w:lineRule="auto"/>
        <w:ind w:left="720"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Sebagaimana dalam firman Allah SWT dalam surat Al Baqarah : 275</w:t>
      </w:r>
    </w:p>
    <w:p w:rsidR="00C54B70" w:rsidRDefault="00137619">
      <w:pPr>
        <w:tabs>
          <w:tab w:val="left" w:pos="5310"/>
          <w:tab w:val="right" w:pos="8271"/>
        </w:tabs>
        <w:spacing w:after="0" w:line="480" w:lineRule="auto"/>
        <w:ind w:left="720" w:firstLine="720"/>
        <w:rPr>
          <w:rFonts w:ascii="Times New Roman" w:eastAsia="Times New Roman" w:hAnsi="Times New Roman" w:cs="Times New Roman"/>
          <w:sz w:val="24"/>
          <w:szCs w:val="24"/>
          <w:lang w:eastAsia="id-ID"/>
        </w:rPr>
      </w:pPr>
      <w:r>
        <w:rPr>
          <w:rFonts w:ascii="Traditional Arabic" w:cs="Traditional Arabic"/>
          <w:b/>
          <w:color w:val="333333"/>
          <w:spacing w:val="15"/>
          <w:sz w:val="32"/>
          <w:szCs w:val="32"/>
          <w:rtl/>
        </w:rPr>
        <w:tab/>
      </w:r>
      <w:r>
        <w:rPr>
          <w:rFonts w:ascii="Traditional Arabic" w:cs="Traditional Arabic"/>
          <w:b/>
          <w:color w:val="333333"/>
          <w:spacing w:val="15"/>
          <w:sz w:val="32"/>
          <w:szCs w:val="32"/>
          <w:rtl/>
        </w:rPr>
        <w:tab/>
      </w:r>
      <w:r>
        <w:rPr>
          <w:rFonts w:ascii="Traditional Arabic" w:cs="Traditional Arabic" w:hint="cs"/>
          <w:b/>
          <w:color w:val="333333"/>
          <w:spacing w:val="15"/>
          <w:sz w:val="32"/>
          <w:szCs w:val="32"/>
          <w:rtl/>
        </w:rPr>
        <w:t>وَأَحَلَّ اللَّهُ الْبَيْعَ وَحَرَّمَ الرِّبَا ۚ</w:t>
      </w:r>
    </w:p>
    <w:p w:rsidR="00C54B70" w:rsidRDefault="00137619">
      <w:pPr>
        <w:spacing w:after="0" w:line="480" w:lineRule="auto"/>
        <w:ind w:left="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Artinya : </w:t>
      </w:r>
    </w:p>
    <w:p w:rsidR="00C54B70" w:rsidRDefault="00137619">
      <w:pPr>
        <w:spacing w:after="0" w:line="240" w:lineRule="auto"/>
        <w:ind w:left="720"/>
        <w:jc w:val="both"/>
        <w:rPr>
          <w:rFonts w:ascii="Times New Roman" w:hAnsi="Times New Roman" w:cs="Times New Roman"/>
          <w:i/>
          <w:sz w:val="24"/>
          <w:szCs w:val="24"/>
        </w:rPr>
      </w:pPr>
      <w:r>
        <w:rPr>
          <w:rFonts w:ascii="Times New Roman" w:hAnsi="Times New Roman" w:cs="Times New Roman"/>
          <w:i/>
          <w:sz w:val="24"/>
          <w:szCs w:val="24"/>
        </w:rPr>
        <w:t>Padahal Allah telah menghalalkan jual beli dan mengharamkan riba.(Q.S Al Baqarah : 275)</w:t>
      </w:r>
      <w:r>
        <w:rPr>
          <w:rStyle w:val="FootnoteReference"/>
          <w:rFonts w:ascii="Times New Roman" w:hAnsi="Times New Roman" w:cs="Times New Roman"/>
          <w:i/>
          <w:sz w:val="24"/>
          <w:szCs w:val="24"/>
        </w:rPr>
        <w:footnoteReference w:id="12"/>
      </w:r>
    </w:p>
    <w:p w:rsidR="00C54B70" w:rsidRDefault="00C54B70">
      <w:pPr>
        <w:spacing w:after="0" w:line="240" w:lineRule="auto"/>
        <w:ind w:left="720"/>
        <w:jc w:val="both"/>
        <w:rPr>
          <w:rFonts w:ascii="Times New Roman" w:eastAsia="Times New Roman" w:hAnsi="Times New Roman" w:cs="Times New Roman"/>
          <w:sz w:val="24"/>
          <w:szCs w:val="24"/>
          <w:lang w:val="id-ID" w:eastAsia="id-ID"/>
        </w:rPr>
      </w:pPr>
    </w:p>
    <w:p w:rsidR="00C54B70" w:rsidRDefault="00C54B70">
      <w:pPr>
        <w:spacing w:after="0" w:line="240" w:lineRule="auto"/>
        <w:jc w:val="both"/>
        <w:rPr>
          <w:rFonts w:ascii="Times New Roman" w:eastAsia="Times New Roman" w:hAnsi="Times New Roman" w:cs="Times New Roman"/>
          <w:sz w:val="24"/>
          <w:szCs w:val="24"/>
          <w:lang w:eastAsia="id-ID"/>
        </w:rPr>
      </w:pPr>
    </w:p>
    <w:p w:rsidR="00C54B70" w:rsidRDefault="00137619">
      <w:pPr>
        <w:spacing w:after="0" w:line="480" w:lineRule="auto"/>
        <w:ind w:left="720" w:firstLine="720"/>
        <w:jc w:val="both"/>
        <w:rPr>
          <w:rFonts w:ascii="Times New Roman" w:eastAsia="Times New Roman" w:hAnsi="Times New Roman" w:cs="Times New Roman"/>
          <w:b/>
          <w:sz w:val="24"/>
          <w:szCs w:val="24"/>
          <w:lang w:val="id-ID" w:eastAsia="id-ID"/>
        </w:rPr>
      </w:pPr>
      <w:r>
        <w:rPr>
          <w:rFonts w:ascii="Times New Roman" w:eastAsia="Times New Roman" w:hAnsi="Times New Roman" w:cs="Times New Roman"/>
          <w:sz w:val="24"/>
          <w:szCs w:val="24"/>
          <w:lang w:val="id-ID" w:eastAsia="id-ID"/>
        </w:rPr>
        <w:t>An-Nisa’ : 29</w:t>
      </w:r>
    </w:p>
    <w:p w:rsidR="00C54B70" w:rsidRDefault="00137619">
      <w:pPr>
        <w:spacing w:after="0" w:line="240" w:lineRule="auto"/>
        <w:ind w:left="720"/>
        <w:jc w:val="right"/>
        <w:rPr>
          <w:rFonts w:ascii="Times New Roman" w:eastAsia="Times New Roman" w:hAnsi="Times New Roman" w:cs="Times New Roman"/>
          <w:b/>
          <w:sz w:val="24"/>
          <w:szCs w:val="24"/>
          <w:lang w:val="id-ID" w:eastAsia="id-ID"/>
        </w:rPr>
      </w:pPr>
      <w:r>
        <w:rPr>
          <w:rFonts w:ascii="Traditional Arabic" w:cs="Traditional Arabic" w:hint="cs"/>
          <w:b/>
          <w:color w:val="333333"/>
          <w:spacing w:val="15"/>
          <w:sz w:val="32"/>
          <w:szCs w:val="32"/>
          <w:rtl/>
        </w:rPr>
        <w:t>يَا أَيُّهَا الَّذِينَ آمَنُوا لَا تَأْكُلُوا أَمْوَالَكُمْ بَيْنَكُمْ بِالْبَاطِلِ إِلَّا أَنْ تَكُونَ تِجَارَةً عَنْ تَرَاضٍ مِنْكُمْ ۚ وَلَا تَقْتُلُوا أَنْفُسَكُمْ ۚ إِنَّ اللَّهَ كَانَ بِكُمْ رَحِيمًا</w:t>
      </w:r>
    </w:p>
    <w:p w:rsidR="00C54B70" w:rsidRDefault="00137619">
      <w:pPr>
        <w:spacing w:after="0" w:line="480" w:lineRule="auto"/>
        <w:ind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Artinya : </w:t>
      </w:r>
    </w:p>
    <w:p w:rsidR="00C54B70" w:rsidRDefault="00137619">
      <w:pPr>
        <w:spacing w:after="0" w:line="240" w:lineRule="auto"/>
        <w:ind w:left="720"/>
        <w:jc w:val="both"/>
        <w:rPr>
          <w:rFonts w:ascii="Times New Roman" w:eastAsia="Times New Roman" w:hAnsi="Times New Roman" w:cs="Times New Roman"/>
          <w:i/>
          <w:sz w:val="24"/>
          <w:szCs w:val="24"/>
          <w:lang w:val="id-ID" w:eastAsia="id-ID"/>
        </w:rPr>
      </w:pPr>
      <w:r>
        <w:rPr>
          <w:rFonts w:ascii="Times New Roman" w:eastAsia="Times New Roman" w:hAnsi="Times New Roman" w:cs="Times New Roman"/>
          <w:i/>
          <w:sz w:val="24"/>
          <w:szCs w:val="24"/>
          <w:lang w:val="id-ID" w:eastAsia="id-ID"/>
        </w:rPr>
        <w:t>Hai orang-orang yang beriman, janganlah kamu saling memakan harta sesamamu dengan jalan yang batil, kecuali dengan jalan perniagaan yang berlaku dengan suka sama suka di antara kamu. Dan janganlah kamu membunuh dirimu, sesungguhnya Allah adalah Maha Penyayang kepadamu. (Q.S An-Nisa’ : 29)</w:t>
      </w:r>
    </w:p>
    <w:p w:rsidR="00C54B70" w:rsidRDefault="00C54B70">
      <w:pPr>
        <w:spacing w:after="0" w:line="240" w:lineRule="auto"/>
        <w:ind w:left="720"/>
        <w:jc w:val="both"/>
        <w:rPr>
          <w:rFonts w:ascii="Times New Roman" w:eastAsia="Times New Roman" w:hAnsi="Times New Roman" w:cs="Times New Roman"/>
          <w:i/>
          <w:sz w:val="24"/>
          <w:szCs w:val="24"/>
          <w:lang w:val="id-ID" w:eastAsia="id-ID"/>
        </w:rPr>
      </w:pPr>
    </w:p>
    <w:p w:rsidR="00C54B70" w:rsidRDefault="00137619">
      <w:pPr>
        <w:spacing w:after="0" w:line="480" w:lineRule="auto"/>
        <w:ind w:left="720"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 xml:space="preserve">Di dalam Al-Qur’an setidaknya terdapat 2 (dua) istilah yang berhubungan dengan perjanjian, yaitu </w:t>
      </w:r>
      <w:r>
        <w:rPr>
          <w:rFonts w:ascii="Times New Roman" w:eastAsia="Times New Roman" w:hAnsi="Times New Roman" w:cs="Times New Roman"/>
          <w:i/>
          <w:sz w:val="24"/>
          <w:szCs w:val="24"/>
          <w:lang w:val="id-ID" w:eastAsia="id-ID"/>
        </w:rPr>
        <w:t>al-‘aqdu</w:t>
      </w:r>
      <w:r>
        <w:rPr>
          <w:rFonts w:ascii="Times New Roman" w:eastAsia="Times New Roman" w:hAnsi="Times New Roman" w:cs="Times New Roman"/>
          <w:sz w:val="24"/>
          <w:szCs w:val="24"/>
          <w:lang w:val="id-ID" w:eastAsia="id-ID"/>
        </w:rPr>
        <w:t xml:space="preserve"> (akad) dan </w:t>
      </w:r>
      <w:r>
        <w:rPr>
          <w:rFonts w:ascii="Times New Roman" w:eastAsia="Times New Roman" w:hAnsi="Times New Roman" w:cs="Times New Roman"/>
          <w:i/>
          <w:sz w:val="24"/>
          <w:szCs w:val="24"/>
          <w:lang w:val="id-ID" w:eastAsia="id-ID"/>
        </w:rPr>
        <w:t>al-‘ahdu</w:t>
      </w:r>
      <w:r>
        <w:rPr>
          <w:rFonts w:ascii="Times New Roman" w:eastAsia="Times New Roman" w:hAnsi="Times New Roman" w:cs="Times New Roman"/>
          <w:sz w:val="24"/>
          <w:szCs w:val="24"/>
          <w:lang w:val="id-ID" w:eastAsia="id-ID"/>
        </w:rPr>
        <w:t xml:space="preserve"> (janji), </w:t>
      </w:r>
      <w:r>
        <w:rPr>
          <w:rFonts w:ascii="Times New Roman" w:eastAsia="Times New Roman" w:hAnsi="Times New Roman" w:cs="Times New Roman"/>
          <w:sz w:val="24"/>
          <w:szCs w:val="24"/>
          <w:lang w:val="id-ID" w:eastAsia="id-ID"/>
        </w:rPr>
        <w:lastRenderedPageBreak/>
        <w:t xml:space="preserve">pengertian akad secara bahasa adalah ikatan, mengikat. Akad menurut istilah adalah suatu perikatan yang dilakukan oleh dua orang atau lebih berdasarkan </w:t>
      </w:r>
      <w:r>
        <w:rPr>
          <w:rFonts w:ascii="Times New Roman" w:eastAsia="Times New Roman" w:hAnsi="Times New Roman" w:cs="Times New Roman"/>
          <w:i/>
          <w:sz w:val="24"/>
          <w:szCs w:val="24"/>
          <w:lang w:val="id-ID" w:eastAsia="id-ID"/>
        </w:rPr>
        <w:t>ijab</w:t>
      </w:r>
      <w:r>
        <w:rPr>
          <w:rFonts w:ascii="Times New Roman" w:eastAsia="Times New Roman" w:hAnsi="Times New Roman" w:cs="Times New Roman"/>
          <w:sz w:val="24"/>
          <w:szCs w:val="24"/>
          <w:lang w:val="id-ID" w:eastAsia="id-ID"/>
        </w:rPr>
        <w:t xml:space="preserve"> dan </w:t>
      </w:r>
      <w:r>
        <w:rPr>
          <w:rFonts w:ascii="Times New Roman" w:eastAsia="Times New Roman" w:hAnsi="Times New Roman" w:cs="Times New Roman"/>
          <w:i/>
          <w:sz w:val="24"/>
          <w:szCs w:val="24"/>
          <w:lang w:val="id-ID" w:eastAsia="id-ID"/>
        </w:rPr>
        <w:t>qabul</w:t>
      </w:r>
      <w:r>
        <w:rPr>
          <w:rFonts w:ascii="Times New Roman" w:eastAsia="Times New Roman" w:hAnsi="Times New Roman" w:cs="Times New Roman"/>
          <w:sz w:val="24"/>
          <w:szCs w:val="24"/>
          <w:lang w:val="id-ID" w:eastAsia="id-ID"/>
        </w:rPr>
        <w:t xml:space="preserve"> dengan adanya ketentuan syar’i.</w:t>
      </w:r>
      <w:r>
        <w:rPr>
          <w:rStyle w:val="FootnoteReference"/>
          <w:rFonts w:ascii="Times New Roman" w:eastAsia="Times New Roman" w:hAnsi="Times New Roman" w:cs="Times New Roman"/>
          <w:sz w:val="24"/>
          <w:szCs w:val="24"/>
          <w:lang w:val="id-ID" w:eastAsia="id-ID"/>
        </w:rPr>
        <w:footnoteReference w:id="13"/>
      </w:r>
      <w:r>
        <w:rPr>
          <w:rFonts w:ascii="Times New Roman" w:eastAsia="Times New Roman" w:hAnsi="Times New Roman" w:cs="Times New Roman"/>
          <w:sz w:val="24"/>
          <w:szCs w:val="24"/>
          <w:lang w:val="id-ID" w:eastAsia="id-ID"/>
        </w:rPr>
        <w:t xml:space="preserve"> Dengan demikian tidak semua jenis perikatan atau perjanjian disebut dengan akad karena ada beberapa syarat yang harus dipenuhi seperti </w:t>
      </w:r>
      <w:r>
        <w:rPr>
          <w:rFonts w:ascii="Times New Roman" w:eastAsia="Times New Roman" w:hAnsi="Times New Roman" w:cs="Times New Roman"/>
          <w:i/>
          <w:sz w:val="24"/>
          <w:szCs w:val="24"/>
          <w:lang w:val="id-ID" w:eastAsia="id-ID"/>
        </w:rPr>
        <w:t>ijab qabul</w:t>
      </w:r>
      <w:r>
        <w:rPr>
          <w:rFonts w:ascii="Times New Roman" w:eastAsia="Times New Roman" w:hAnsi="Times New Roman" w:cs="Times New Roman"/>
          <w:sz w:val="24"/>
          <w:szCs w:val="24"/>
          <w:lang w:val="id-ID" w:eastAsia="id-ID"/>
        </w:rPr>
        <w:t xml:space="preserve"> dan beberapa ketentuan syari’at Islam.</w:t>
      </w:r>
      <w:r>
        <w:rPr>
          <w:rStyle w:val="FootnoteReference"/>
          <w:rFonts w:ascii="Times New Roman" w:eastAsia="Times New Roman" w:hAnsi="Times New Roman" w:cs="Times New Roman"/>
          <w:sz w:val="24"/>
          <w:szCs w:val="24"/>
          <w:lang w:val="id-ID" w:eastAsia="id-ID"/>
        </w:rPr>
        <w:footnoteReference w:id="14"/>
      </w:r>
      <w:r>
        <w:rPr>
          <w:rFonts w:ascii="Times New Roman" w:eastAsia="Times New Roman" w:hAnsi="Times New Roman" w:cs="Times New Roman"/>
          <w:sz w:val="24"/>
          <w:szCs w:val="24"/>
          <w:lang w:eastAsia="id-ID"/>
        </w:rPr>
        <w:t>Akad harus dibentuk oleh hal-hal yang dibenarkan syariah, sahnya akad menurut hukum Islam ditentukan dengan terpenuhnya rukun dan syarat akad. Rukun akad adalah sesuatu yang harus ada dalam kontrak atau perjanjian, sedangkan syarat adalah hal yang sangat berpengaruh atas keberadaan sesuatu, tetapi bukan merupakan bagian atas unsur pembentukan dari suatu tersebut.</w:t>
      </w:r>
    </w:p>
    <w:p w:rsidR="00C54B70" w:rsidRDefault="00137619">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Mengenai masalah jual beli, maka kita juga harus mengetahui tentang adanya hukum-hukum dan aturan-aturan jual beli sendiri itu seperti apa, apakah jual beli yang dilaksanakan sudah sesuai dengan hukum Islam atau belum. Oleh karena itu, seseorang yang melakukan dunia usaha harus memahami dan mengetahui hal-hal yang berhubungan dengan jual beli sah atau tidak. Jual beli juga harus dijauhkan dari </w:t>
      </w:r>
      <w:r>
        <w:rPr>
          <w:rFonts w:ascii="Times New Roman" w:hAnsi="Times New Roman" w:cs="Times New Roman"/>
          <w:i/>
          <w:sz w:val="24"/>
          <w:szCs w:val="24"/>
        </w:rPr>
        <w:t>syubhat</w:t>
      </w:r>
      <w:r>
        <w:rPr>
          <w:rFonts w:ascii="Times New Roman" w:hAnsi="Times New Roman" w:cs="Times New Roman"/>
          <w:sz w:val="24"/>
          <w:szCs w:val="24"/>
        </w:rPr>
        <w:t xml:space="preserve">, </w:t>
      </w:r>
      <w:r>
        <w:rPr>
          <w:rFonts w:ascii="Times New Roman" w:hAnsi="Times New Roman" w:cs="Times New Roman"/>
          <w:i/>
          <w:sz w:val="24"/>
          <w:szCs w:val="24"/>
        </w:rPr>
        <w:t>gharar</w:t>
      </w:r>
      <w:r>
        <w:rPr>
          <w:rFonts w:ascii="Times New Roman" w:hAnsi="Times New Roman" w:cs="Times New Roman"/>
          <w:sz w:val="24"/>
          <w:szCs w:val="24"/>
        </w:rPr>
        <w:t xml:space="preserve"> dan </w:t>
      </w:r>
      <w:r>
        <w:rPr>
          <w:rFonts w:ascii="Times New Roman" w:hAnsi="Times New Roman" w:cs="Times New Roman"/>
          <w:i/>
          <w:sz w:val="24"/>
          <w:szCs w:val="24"/>
        </w:rPr>
        <w:t>riba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5"/>
      </w:r>
    </w:p>
    <w:p w:rsidR="00C54B70" w:rsidRDefault="00137619">
      <w:pPr>
        <w:spacing w:line="480" w:lineRule="auto"/>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 xml:space="preserve">Dalam  setiap transaksi jual beli haruslah memiliki manfaat bagi kedua belah pihak, karena pada dasarnya jual beli adalah transaksi yang memberikan keuntungan bagi para pelakunya. Hal ini sejurus dengan teori </w:t>
      </w:r>
      <w:r>
        <w:rPr>
          <w:rFonts w:asciiTheme="majorBidi" w:hAnsiTheme="majorBidi" w:cstheme="majorBidi"/>
          <w:i/>
          <w:iCs/>
          <w:sz w:val="24"/>
          <w:szCs w:val="24"/>
          <w:lang w:val="id-ID"/>
        </w:rPr>
        <w:t>mas</w:t>
      </w:r>
      <w:r w:rsidRPr="00137619">
        <w:rPr>
          <w:rFonts w:ascii="Times New Arabic" w:hAnsi="Times New Arabic" w:cs="Times New Arabic"/>
          <w:i/>
          <w:iCs/>
          <w:sz w:val="24"/>
          <w:szCs w:val="24"/>
          <w:lang w:val="id-ID"/>
        </w:rPr>
        <w:t>}</w:t>
      </w:r>
      <w:r>
        <w:rPr>
          <w:rFonts w:asciiTheme="majorBidi" w:hAnsiTheme="majorBidi" w:cstheme="majorBidi"/>
          <w:i/>
          <w:iCs/>
          <w:sz w:val="24"/>
          <w:szCs w:val="24"/>
          <w:lang w:val="id-ID"/>
        </w:rPr>
        <w:t>lah</w:t>
      </w:r>
      <w:r w:rsidRPr="00137619">
        <w:rPr>
          <w:rFonts w:ascii="Times New Arabic" w:hAnsi="Times New Arabic" w:cs="Times New Arabic"/>
          <w:i/>
          <w:iCs/>
          <w:sz w:val="24"/>
          <w:szCs w:val="24"/>
          <w:lang w:val="id-ID"/>
        </w:rPr>
        <w:t>}</w:t>
      </w:r>
      <w:r>
        <w:rPr>
          <w:rFonts w:asciiTheme="majorBidi" w:hAnsiTheme="majorBidi" w:cstheme="majorBidi"/>
          <w:i/>
          <w:iCs/>
          <w:sz w:val="24"/>
          <w:szCs w:val="24"/>
          <w:lang w:val="id-ID"/>
        </w:rPr>
        <w:t>ah mursalah</w:t>
      </w:r>
      <w:r>
        <w:rPr>
          <w:rFonts w:asciiTheme="majorBidi" w:hAnsiTheme="majorBidi" w:cstheme="majorBidi"/>
          <w:sz w:val="24"/>
          <w:szCs w:val="24"/>
          <w:lang w:val="id-ID"/>
        </w:rPr>
        <w:t xml:space="preserve"> dimana segala sesuatu yang dikerjakan oleh manusia haruslah mendatangkan kebaikan atau memberikan manfaat bagi kepentingan hidup manusia itu sendiri serta menghindari terjadinya kerusakan.</w:t>
      </w:r>
      <w:r>
        <w:rPr>
          <w:rStyle w:val="FootnoteReference"/>
          <w:rFonts w:asciiTheme="majorBidi" w:hAnsiTheme="majorBidi" w:cstheme="majorBidi"/>
          <w:sz w:val="24"/>
          <w:szCs w:val="24"/>
          <w:lang w:val="id-ID"/>
        </w:rPr>
        <w:footnoteReference w:id="16"/>
      </w:r>
    </w:p>
    <w:p w:rsidR="00C54B70" w:rsidRDefault="00137619">
      <w:pPr>
        <w:spacing w:line="480" w:lineRule="auto"/>
        <w:ind w:left="720" w:firstLine="720"/>
        <w:jc w:val="both"/>
        <w:rPr>
          <w:rFonts w:asciiTheme="majorBidi" w:hAnsiTheme="majorBidi" w:cstheme="majorBidi"/>
          <w:sz w:val="24"/>
          <w:szCs w:val="24"/>
        </w:rPr>
      </w:pPr>
      <w:r>
        <w:rPr>
          <w:rFonts w:asciiTheme="majorBidi" w:hAnsiTheme="majorBidi" w:cstheme="majorBidi"/>
          <w:sz w:val="24"/>
          <w:szCs w:val="24"/>
          <w:lang w:val="id-ID"/>
        </w:rPr>
        <w:t xml:space="preserve">Adapun definisi dari </w:t>
      </w:r>
      <w:r>
        <w:rPr>
          <w:rFonts w:asciiTheme="majorBidi" w:hAnsiTheme="majorBidi" w:cstheme="majorBidi"/>
          <w:i/>
          <w:iCs/>
          <w:sz w:val="24"/>
          <w:szCs w:val="24"/>
          <w:lang w:val="id-ID"/>
        </w:rPr>
        <w:t>mas</w:t>
      </w:r>
      <w:r w:rsidRPr="00137619">
        <w:rPr>
          <w:rFonts w:ascii="Times New Arabic" w:hAnsi="Times New Arabic" w:cs="Times New Arabic"/>
          <w:i/>
          <w:iCs/>
          <w:sz w:val="24"/>
          <w:szCs w:val="24"/>
          <w:lang w:val="id-ID"/>
        </w:rPr>
        <w:t>}</w:t>
      </w:r>
      <w:r>
        <w:rPr>
          <w:rFonts w:asciiTheme="majorBidi" w:hAnsiTheme="majorBidi" w:cstheme="majorBidi"/>
          <w:i/>
          <w:iCs/>
          <w:sz w:val="24"/>
          <w:szCs w:val="24"/>
          <w:lang w:val="id-ID"/>
        </w:rPr>
        <w:t>lah</w:t>
      </w:r>
      <w:r w:rsidRPr="00137619">
        <w:rPr>
          <w:rFonts w:ascii="Times New Arabic" w:hAnsi="Times New Arabic" w:cs="Times New Arabic"/>
          <w:i/>
          <w:iCs/>
          <w:sz w:val="24"/>
          <w:szCs w:val="24"/>
          <w:lang w:val="id-ID"/>
        </w:rPr>
        <w:t>}</w:t>
      </w:r>
      <w:r>
        <w:rPr>
          <w:rFonts w:asciiTheme="majorBidi" w:hAnsiTheme="majorBidi" w:cstheme="majorBidi"/>
          <w:i/>
          <w:iCs/>
          <w:sz w:val="24"/>
          <w:szCs w:val="24"/>
          <w:lang w:val="id-ID"/>
        </w:rPr>
        <w:t>ah mursalah</w:t>
      </w:r>
      <w:r>
        <w:rPr>
          <w:rFonts w:asciiTheme="majorBidi" w:hAnsiTheme="majorBidi" w:cstheme="majorBidi"/>
          <w:sz w:val="24"/>
          <w:szCs w:val="24"/>
          <w:lang w:val="id-ID"/>
        </w:rPr>
        <w:t xml:space="preserve"> adalah suatu pengambilan manfaat atau kebaikan yang dilakukan oleh manusia dalam sebuah transaksi yang dikerjakan. Dalam Al Qur’an maupun hadits tidak dijelaskan dalil mengenai maslahah sebagai metode istinbath hukum Islam.</w:t>
      </w:r>
      <w:r>
        <w:rPr>
          <w:rStyle w:val="FootnoteReference"/>
          <w:rFonts w:asciiTheme="majorBidi" w:hAnsiTheme="majorBidi" w:cstheme="majorBidi"/>
          <w:sz w:val="24"/>
          <w:szCs w:val="24"/>
          <w:lang w:val="id-ID"/>
        </w:rPr>
        <w:footnoteReference w:id="17"/>
      </w:r>
    </w:p>
    <w:p w:rsidR="00C54B70" w:rsidRDefault="00137619">
      <w:pPr>
        <w:spacing w:after="0" w:line="480" w:lineRule="auto"/>
        <w:ind w:left="720"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 xml:space="preserve">Dalam ushul fiqh, sesuatu yang telah menjadi tradisi disebut </w:t>
      </w:r>
      <w:r>
        <w:rPr>
          <w:rFonts w:ascii="Times New Roman" w:eastAsia="Times New Roman" w:hAnsi="Times New Roman" w:cs="Times New Roman"/>
          <w:i/>
          <w:sz w:val="24"/>
          <w:szCs w:val="24"/>
          <w:lang w:val="id-ID" w:eastAsia="id-ID"/>
        </w:rPr>
        <w:t>‘urf</w:t>
      </w:r>
      <w:r>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i/>
          <w:sz w:val="24"/>
          <w:szCs w:val="24"/>
          <w:lang w:eastAsia="id-ID"/>
        </w:rPr>
        <w:t>‘Urf</w:t>
      </w:r>
      <w:r>
        <w:rPr>
          <w:rFonts w:ascii="Times New Roman" w:eastAsia="Times New Roman" w:hAnsi="Times New Roman" w:cs="Times New Roman"/>
          <w:sz w:val="24"/>
          <w:szCs w:val="24"/>
          <w:lang w:eastAsia="id-ID"/>
        </w:rPr>
        <w:t xml:space="preserve"> artinya menurut bahasa adalah : “adat”, “kebiasaan”, “satu kebiasaan yang terus-menerus”. Adapun tentang pemakaiannya, ‘urf adalah sesuatu yang sudah menjadi kebiasaan di kalangan ahli ijtihad atau bukan ahli ijtihad, baik yang berbentuk kata-kata atau perbuatan. Dan sesuatu hukum yang ditetapkan atas dasar ‘urf dapat berubah karena kemungkinan adanya perubahan ‘urf itu sendiri atau perubahan tempat, zaman, dan sebagainya.</w:t>
      </w:r>
      <w:r>
        <w:rPr>
          <w:rStyle w:val="FootnoteReference"/>
          <w:rFonts w:ascii="Times New Roman" w:eastAsia="Times New Roman" w:hAnsi="Times New Roman" w:cs="Times New Roman"/>
          <w:sz w:val="24"/>
          <w:szCs w:val="24"/>
          <w:lang w:eastAsia="id-ID"/>
        </w:rPr>
        <w:footnoteReference w:id="18"/>
      </w:r>
    </w:p>
    <w:p w:rsidR="00C54B70" w:rsidRDefault="00137619">
      <w:pPr>
        <w:pStyle w:val="ListParagraph"/>
        <w:numPr>
          <w:ilvl w:val="0"/>
          <w:numId w:val="16"/>
        </w:num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lastRenderedPageBreak/>
        <w:t>Tinjauan Pustaka</w:t>
      </w:r>
    </w:p>
    <w:p w:rsidR="00C54B70" w:rsidRDefault="00137619">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Dalam penelitian ini data yang diperoleh diharapkan mampu menjawab permasalahan yang ditimbulkan dan untuk tidak menimbulkan keraguan terhadap jawaban-jawaban yang akan diberikan maka pokok permasalahan yang akan diangkat dalam penelitian ini harus diuji validitasnya, apakah penelitian ini sudah membahas secara mendetail atau malah sebaliknya. </w:t>
      </w:r>
    </w:p>
    <w:p w:rsidR="00C54B70" w:rsidRDefault="0013761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Terdapat penelitian sebelumnya yaitu :</w:t>
      </w:r>
    </w:p>
    <w:p w:rsidR="00C54B70" w:rsidRDefault="00137619">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Sebuah penelitian skripsi karya Ahmad Sarif Abdullah, Mahasiswa IAIN Palang Karaya, dengan judul “Praktek Tawar Menawar dalam Jual Beli di Pasar Tradisional Blauran/Pasar Besar Palang Karaya Perspektif Hukum Islam”, yang membicarakan tentang bagaimana tinjauan hukum Islam terhadap praktik tawar menawar dalam jual beli di Pasar Tradisional Blauran Palang Karaya, dengan hasil bahwa dalam tinjauan hukum Islam terhadap praktik tawar menawar dalam jual beli yang ada di Pasar Tradisional Blauran Palang Karaya dibolehkan dengan syarat terpenuhinya syarat dan rukun jual belinya, namun kebolehan tersebut ada batasan yaitu terbebas dari adanya unsur penipuan, kecurangan, keterpaksaan dalam praktik dan tujuannya dan hal yang bertentangan dengan Al Qur’an, Hadits dan ketentuan dalam fiqh </w:t>
      </w:r>
      <w:r>
        <w:rPr>
          <w:rFonts w:ascii="Times New Roman" w:hAnsi="Times New Roman" w:cs="Times New Roman"/>
          <w:sz w:val="24"/>
          <w:szCs w:val="24"/>
        </w:rPr>
        <w:lastRenderedPageBreak/>
        <w:t>muamalah.</w:t>
      </w:r>
      <w:r>
        <w:rPr>
          <w:rStyle w:val="FootnoteReference"/>
          <w:rFonts w:ascii="Times New Roman" w:hAnsi="Times New Roman" w:cs="Times New Roman"/>
          <w:sz w:val="24"/>
          <w:szCs w:val="24"/>
        </w:rPr>
        <w:footnoteReference w:id="19"/>
      </w:r>
      <w:r>
        <w:rPr>
          <w:rFonts w:ascii="Times New Roman" w:hAnsi="Times New Roman" w:cs="Times New Roman"/>
          <w:sz w:val="24"/>
          <w:szCs w:val="24"/>
        </w:rPr>
        <w:t xml:space="preserve"> Perbedaan penelitian ini, terletak pada praktik yang dilakukan. Penelitian di atas  membahas mengenai praktik tawar menawar di mana dalam tawar menawar biasanya berupa harga dalam jual beli, sedangkan pada penelitian ini membahas mengenai praktik mencicipi dalam jual beli buah-buahandimana mencicipi berkaitan dengan kualitas suatu barang.</w:t>
      </w:r>
    </w:p>
    <w:p w:rsidR="00C54B70" w:rsidRDefault="00137619">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Sebuah penelitian karya Arina Widda Faradis, Mahasiswa Fakultas Syari’ah dan Hukum UIN SUNAN KALIJAGA Yogyakartan, dengan judul “Tinjauan Hukum Islam Terhadap Strategi Penawaran Harga Jebakan Di Beberapa Tempat Penjualan Di Kota Yogyakarta Dan Sekitarnya. Skripsi ini menjelaskan tentang bagaimana tinjauan hukum Islam terhadap strategi penawaran harga jebakan di beberapa tempat di kota Yogyakarta dan sekitarnya. Dimana dalam praktiknya strategi pemasaran harga jebakan (SPHJ) tidak sesuai dengan ajaran Islam karena menimbulkan </w:t>
      </w:r>
      <w:r>
        <w:rPr>
          <w:rFonts w:ascii="Times New Roman" w:hAnsi="Times New Roman" w:cs="Times New Roman"/>
          <w:i/>
          <w:sz w:val="24"/>
          <w:szCs w:val="24"/>
        </w:rPr>
        <w:t>price ilution</w:t>
      </w:r>
      <w:r>
        <w:rPr>
          <w:rFonts w:ascii="Times New Roman" w:hAnsi="Times New Roman" w:cs="Times New Roman"/>
          <w:sz w:val="24"/>
          <w:szCs w:val="24"/>
        </w:rPr>
        <w:t xml:space="preserve"> yang mengakibatkan kesalahpahaman terhadap harga maupun objek transaksi. Konsep-konsep dalam SPHJ juga mengandung unsur </w:t>
      </w:r>
      <w:r>
        <w:rPr>
          <w:rFonts w:ascii="Times New Arabic" w:hAnsi="Times New Arabic" w:cs="Times New Roman"/>
          <w:i/>
          <w:sz w:val="24"/>
          <w:szCs w:val="24"/>
        </w:rPr>
        <w:t>gharar</w:t>
      </w:r>
      <w:r>
        <w:rPr>
          <w:rFonts w:ascii="Times New Roman" w:hAnsi="Times New Roman" w:cs="Times New Roman"/>
          <w:sz w:val="24"/>
          <w:szCs w:val="24"/>
        </w:rPr>
        <w:t xml:space="preserve">dan </w:t>
      </w:r>
      <w:r>
        <w:rPr>
          <w:rFonts w:ascii="Times New Roman" w:hAnsi="Times New Roman" w:cs="Times New Roman"/>
          <w:i/>
          <w:sz w:val="24"/>
          <w:szCs w:val="24"/>
        </w:rPr>
        <w:t xml:space="preserve">ghisysy </w:t>
      </w:r>
      <w:r>
        <w:rPr>
          <w:rFonts w:ascii="Times New Roman" w:hAnsi="Times New Roman" w:cs="Times New Roman"/>
          <w:sz w:val="24"/>
          <w:szCs w:val="24"/>
        </w:rPr>
        <w:t>yaitu adanya suatu ketidakjelasan serta tipu daya (penipuan).</w:t>
      </w:r>
      <w:r>
        <w:rPr>
          <w:rStyle w:val="FootnoteReference"/>
          <w:rFonts w:ascii="Times New Roman" w:hAnsi="Times New Roman" w:cs="Times New Roman"/>
          <w:sz w:val="24"/>
          <w:szCs w:val="24"/>
        </w:rPr>
        <w:footnoteReference w:id="20"/>
      </w:r>
      <w:r>
        <w:rPr>
          <w:rFonts w:ascii="Times New Roman" w:hAnsi="Times New Roman" w:cs="Times New Roman"/>
          <w:sz w:val="24"/>
          <w:szCs w:val="24"/>
        </w:rPr>
        <w:t xml:space="preserve"> Dalam penelitian tersebut SPHJ dengan mencicipi sama-sama merupakan tahap pra transaksi dalam jual beli, perbedaannya adalah dalam penelitian tersebut pihak yang </w:t>
      </w:r>
      <w:r>
        <w:rPr>
          <w:rFonts w:ascii="Times New Roman" w:hAnsi="Times New Roman" w:cs="Times New Roman"/>
          <w:sz w:val="24"/>
          <w:szCs w:val="24"/>
        </w:rPr>
        <w:lastRenderedPageBreak/>
        <w:t xml:space="preserve">dirugikan adalah konsumen atau pembeli karena dalam praktik SPHJ terdapat hal-hal tertentu yang menjebak dan tidak dapat diketahui secara langsung oleh calon konsumen, sehingga menimbulkan unsur tipu daya, sedangkan dalam penelitian ini pihak yang dirugikan dalam praktik mencicipi adalah penjual sebagai pemilik barang. Perbedaan lainnya adalah pada objek yang ditransaksikan dimana penelitian di atas ialah berbagai macam barang di beberapa tempat penjualan di kota Yogyakarta dan sekitarnya sedangkan pada penelitian ini lebih mengfokuskan pada buah-buahan yang diperjualbelikan di Kecamatan Gondangrejo. </w:t>
      </w:r>
    </w:p>
    <w:p w:rsidR="00C54B70" w:rsidRDefault="00137619">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Sebuah penelitian karya Saifullah M. S dari jurnalnya yang berjudul “Etika Jual Beli Dalam Islam” yang memaparkan mengenai rukun dan syarat jual beli serta etika/sifat dalam berbisnis yang dicontohkan oleh Rasulullah SAW , diantaranya : kejujuran, tidak bersumpah palsu, amanah, takaran yang benar, </w:t>
      </w:r>
      <w:r>
        <w:rPr>
          <w:rFonts w:ascii="Times New Roman" w:hAnsi="Times New Roman" w:cs="Times New Roman"/>
          <w:i/>
          <w:sz w:val="24"/>
          <w:szCs w:val="24"/>
        </w:rPr>
        <w:t>gharar</w:t>
      </w:r>
      <w:r>
        <w:rPr>
          <w:rFonts w:ascii="Times New Roman" w:hAnsi="Times New Roman" w:cs="Times New Roman"/>
          <w:sz w:val="24"/>
          <w:szCs w:val="24"/>
        </w:rPr>
        <w:t xml:space="preserve">, tidak melakukan judi dalam jual beli, tidak melakukan </w:t>
      </w:r>
      <w:r>
        <w:rPr>
          <w:rFonts w:ascii="Times New Roman" w:hAnsi="Times New Roman" w:cs="Times New Roman"/>
          <w:i/>
          <w:sz w:val="24"/>
          <w:szCs w:val="24"/>
        </w:rPr>
        <w:t>al-ghab</w:t>
      </w:r>
      <w:r>
        <w:rPr>
          <w:rFonts w:ascii="Times New Roman" w:hAnsi="Times New Roman" w:cs="Times New Roman"/>
          <w:sz w:val="24"/>
          <w:szCs w:val="24"/>
        </w:rPr>
        <w:t xml:space="preserve"> (penipuan), menjauhi ikhtikar atau penimbunan barang, saling menguntungkan, larangan menjual barang yang haram, larangan mengambil ribalarangan, menawar barang yang sedang ditawar orang lain dan larangan berjualan ketika dikumandangkan adzan jum’at.</w:t>
      </w:r>
      <w:r>
        <w:rPr>
          <w:rStyle w:val="FootnoteReference"/>
          <w:rFonts w:ascii="Times New Roman" w:hAnsi="Times New Roman" w:cs="Times New Roman"/>
          <w:sz w:val="24"/>
          <w:szCs w:val="24"/>
        </w:rPr>
        <w:footnoteReference w:id="21"/>
      </w:r>
      <w:r>
        <w:rPr>
          <w:rFonts w:ascii="Times New Roman" w:hAnsi="Times New Roman" w:cs="Times New Roman"/>
          <w:sz w:val="24"/>
          <w:szCs w:val="24"/>
        </w:rPr>
        <w:t xml:space="preserve"> Perbedaan penelitian ini yaitu penelitian di atas membahas secara kompleks mengenai teori syarat dan </w:t>
      </w:r>
      <w:r>
        <w:rPr>
          <w:rFonts w:ascii="Times New Roman" w:hAnsi="Times New Roman" w:cs="Times New Roman"/>
          <w:sz w:val="24"/>
          <w:szCs w:val="24"/>
        </w:rPr>
        <w:lastRenderedPageBreak/>
        <w:t>rukun jual beli serta etika/sifat yang harus diterapkan dalam berbisnis seperti yang dicontohkan pada masa Rasulullah SAW dahulu, sedangkan pada penelitian ini membahas mengenai praktik mencicipi dalam jual beli buah-buahan ditinjau dari hukum Islam.</w:t>
      </w:r>
    </w:p>
    <w:p w:rsidR="00C54B70" w:rsidRDefault="00137619">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Sebuah penelitian karya Amwaluna dari jurnalnya yang berjudul “Tinjauan Fikih Muamalah Terhadap Akad Jual Beli Dalam Transaksi Online Pada Aplikasi </w:t>
      </w:r>
      <w:r>
        <w:rPr>
          <w:rFonts w:ascii="Times New Roman" w:hAnsi="Times New Roman" w:cs="Times New Roman"/>
          <w:i/>
          <w:sz w:val="24"/>
          <w:szCs w:val="24"/>
        </w:rPr>
        <w:t>Go-Food</w:t>
      </w:r>
      <w:r>
        <w:rPr>
          <w:rFonts w:ascii="Times New Roman" w:hAnsi="Times New Roman" w:cs="Times New Roman"/>
          <w:sz w:val="24"/>
          <w:szCs w:val="24"/>
        </w:rPr>
        <w:t xml:space="preserve">” yang menjelaskan tentang akad yang dilakukan dalam jual beli pada aplikasi </w:t>
      </w:r>
      <w:r>
        <w:rPr>
          <w:rFonts w:ascii="Times New Roman" w:hAnsi="Times New Roman" w:cs="Times New Roman"/>
          <w:i/>
          <w:sz w:val="24"/>
          <w:szCs w:val="24"/>
        </w:rPr>
        <w:t>go-food</w:t>
      </w:r>
      <w:r>
        <w:rPr>
          <w:rFonts w:ascii="Times New Roman" w:hAnsi="Times New Roman" w:cs="Times New Roman"/>
          <w:sz w:val="24"/>
          <w:szCs w:val="24"/>
        </w:rPr>
        <w:t xml:space="preserve">. Dalam penelitian ini dijumpai bahwa akad sewa menyewa terjadi antara perusahaan </w:t>
      </w:r>
      <w:r>
        <w:rPr>
          <w:rFonts w:ascii="Times New Roman" w:hAnsi="Times New Roman" w:cs="Times New Roman"/>
          <w:i/>
          <w:sz w:val="24"/>
          <w:szCs w:val="24"/>
        </w:rPr>
        <w:t>go-jek</w:t>
      </w:r>
      <w:r>
        <w:rPr>
          <w:rFonts w:ascii="Times New Roman" w:hAnsi="Times New Roman" w:cs="Times New Roman"/>
          <w:sz w:val="24"/>
          <w:szCs w:val="24"/>
        </w:rPr>
        <w:t xml:space="preserve"> dengan penyedia layanan / pengemudi ojek, antara perusahaan </w:t>
      </w:r>
      <w:r>
        <w:rPr>
          <w:rFonts w:ascii="Times New Roman" w:hAnsi="Times New Roman" w:cs="Times New Roman"/>
          <w:i/>
          <w:sz w:val="24"/>
          <w:szCs w:val="24"/>
        </w:rPr>
        <w:t>go-jek</w:t>
      </w:r>
      <w:r>
        <w:rPr>
          <w:rFonts w:ascii="Times New Roman" w:hAnsi="Times New Roman" w:cs="Times New Roman"/>
          <w:sz w:val="24"/>
          <w:szCs w:val="24"/>
        </w:rPr>
        <w:t xml:space="preserve"> dengan penjual yang terdaftar dalam layanan </w:t>
      </w:r>
      <w:r>
        <w:rPr>
          <w:rFonts w:ascii="Times New Roman" w:hAnsi="Times New Roman" w:cs="Times New Roman"/>
          <w:i/>
          <w:sz w:val="24"/>
          <w:szCs w:val="24"/>
        </w:rPr>
        <w:t>go-food</w:t>
      </w:r>
      <w:r>
        <w:rPr>
          <w:rFonts w:ascii="Times New Roman" w:hAnsi="Times New Roman" w:cs="Times New Roman"/>
          <w:sz w:val="24"/>
          <w:szCs w:val="24"/>
        </w:rPr>
        <w:t xml:space="preserve">, dan antara perusahaan </w:t>
      </w:r>
      <w:r>
        <w:rPr>
          <w:rFonts w:ascii="Times New Roman" w:hAnsi="Times New Roman" w:cs="Times New Roman"/>
          <w:i/>
          <w:sz w:val="24"/>
          <w:szCs w:val="24"/>
        </w:rPr>
        <w:t>go-jek</w:t>
      </w:r>
      <w:r>
        <w:rPr>
          <w:rFonts w:ascii="Times New Roman" w:hAnsi="Times New Roman" w:cs="Times New Roman"/>
          <w:sz w:val="24"/>
          <w:szCs w:val="24"/>
        </w:rPr>
        <w:t xml:space="preserve"> dengan pengguna layanan. Akad jual beli terjadi antara pengguna layanan </w:t>
      </w:r>
      <w:r>
        <w:rPr>
          <w:rFonts w:ascii="Times New Roman" w:hAnsi="Times New Roman" w:cs="Times New Roman"/>
          <w:i/>
          <w:sz w:val="24"/>
          <w:szCs w:val="24"/>
        </w:rPr>
        <w:t>go-food</w:t>
      </w:r>
      <w:r>
        <w:rPr>
          <w:rFonts w:ascii="Times New Roman" w:hAnsi="Times New Roman" w:cs="Times New Roman"/>
          <w:sz w:val="24"/>
          <w:szCs w:val="24"/>
        </w:rPr>
        <w:t xml:space="preserve"> dengan penjual makanan, dan antara penyedia layanan / pengemudi ojek dengan penjual yang terdaftar dalam layanan </w:t>
      </w:r>
      <w:r>
        <w:rPr>
          <w:rFonts w:ascii="Times New Roman" w:hAnsi="Times New Roman" w:cs="Times New Roman"/>
          <w:i/>
          <w:sz w:val="24"/>
          <w:szCs w:val="24"/>
        </w:rPr>
        <w:t>go-food</w:t>
      </w:r>
      <w:r>
        <w:rPr>
          <w:rFonts w:ascii="Times New Roman" w:hAnsi="Times New Roman" w:cs="Times New Roman"/>
          <w:sz w:val="24"/>
          <w:szCs w:val="24"/>
        </w:rPr>
        <w:t xml:space="preserve">. Sedangkan akad wakalah terjadi antara pengguna layanan </w:t>
      </w:r>
      <w:r>
        <w:rPr>
          <w:rFonts w:ascii="Times New Roman" w:hAnsi="Times New Roman" w:cs="Times New Roman"/>
          <w:i/>
          <w:sz w:val="24"/>
          <w:szCs w:val="24"/>
        </w:rPr>
        <w:t>go-food</w:t>
      </w:r>
      <w:r>
        <w:rPr>
          <w:rFonts w:ascii="Times New Roman" w:hAnsi="Times New Roman" w:cs="Times New Roman"/>
          <w:sz w:val="24"/>
          <w:szCs w:val="24"/>
        </w:rPr>
        <w:t xml:space="preserve"> dengan penyedia layanan / pengemudi ojek.</w:t>
      </w:r>
      <w:r>
        <w:rPr>
          <w:rStyle w:val="FootnoteReference"/>
          <w:rFonts w:ascii="Times New Roman" w:hAnsi="Times New Roman" w:cs="Times New Roman"/>
          <w:sz w:val="24"/>
          <w:szCs w:val="24"/>
        </w:rPr>
        <w:footnoteReference w:id="22"/>
      </w:r>
      <w:r>
        <w:rPr>
          <w:rFonts w:ascii="Times New Roman" w:hAnsi="Times New Roman" w:cs="Times New Roman"/>
          <w:sz w:val="24"/>
          <w:szCs w:val="24"/>
        </w:rPr>
        <w:t xml:space="preserve"> Perbedaan penelitian ini adalah penelitian tersebut membahas mengenai akad apa saja yang terjadi dalam jual beli menggunakan aplikasi </w:t>
      </w:r>
      <w:r>
        <w:rPr>
          <w:rFonts w:ascii="Times New Roman" w:hAnsi="Times New Roman" w:cs="Times New Roman"/>
          <w:i/>
          <w:sz w:val="24"/>
          <w:szCs w:val="24"/>
        </w:rPr>
        <w:t>go-food</w:t>
      </w:r>
      <w:r>
        <w:rPr>
          <w:rFonts w:ascii="Times New Roman" w:hAnsi="Times New Roman" w:cs="Times New Roman"/>
          <w:sz w:val="24"/>
          <w:szCs w:val="24"/>
        </w:rPr>
        <w:t xml:space="preserve">.  Sedangkan pada penelitian ini membahas tentang praktik </w:t>
      </w:r>
      <w:r>
        <w:rPr>
          <w:rFonts w:ascii="Times New Roman" w:hAnsi="Times New Roman" w:cs="Times New Roman"/>
          <w:sz w:val="24"/>
          <w:szCs w:val="24"/>
        </w:rPr>
        <w:lastRenderedPageBreak/>
        <w:t>mencicipi tanpa izin terlebih dahulu dalam jual beli buah-buahan ditinjau dari hokum Islam.</w:t>
      </w:r>
    </w:p>
    <w:p w:rsidR="00C54B70" w:rsidRDefault="00137619">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Sebuah penelitian karya Apipudin dengan jurnalnya yang berjudul “Konsep Jual Beli Dalam Islam”. Penelitian ini membahas mengenai konsep jual beli dalam Islam dengan berpedoman pada analisis pemikiran Abdu al-Rahman al-Jaziri dalam kitab al-fiqh ‘ala al-madahib al-arba’ah.</w:t>
      </w:r>
      <w:r>
        <w:rPr>
          <w:rStyle w:val="FootnoteReference"/>
          <w:rFonts w:ascii="Times New Roman" w:hAnsi="Times New Roman" w:cs="Times New Roman"/>
          <w:sz w:val="24"/>
          <w:szCs w:val="24"/>
        </w:rPr>
        <w:footnoteReference w:id="23"/>
      </w:r>
      <w:r>
        <w:rPr>
          <w:rFonts w:ascii="Times New Roman" w:hAnsi="Times New Roman" w:cs="Times New Roman"/>
          <w:sz w:val="24"/>
          <w:szCs w:val="24"/>
        </w:rPr>
        <w:t xml:space="preserve"> Perbedaan penelitian di atas adalah penelitian tersebut membahas mengenai konsep jual beli dalam Islam yang diutarakan oleh Abdu al-Rahman terdiri dari syarat dan rukun, baik menyangkut penjual dan pembeli, maupun barang yang diperjual belikan. Sedangkan pada penelitian ini membahas mengenai bagaimana praktik mencicipi dalam jual beli buah-buahan tanpa izin terlebih dahulu ditinjau menurut hokum Islam.</w:t>
      </w:r>
    </w:p>
    <w:p w:rsidR="00C54B70" w:rsidRDefault="00137619">
      <w:pPr>
        <w:pStyle w:val="ListParagraph"/>
        <w:numPr>
          <w:ilvl w:val="0"/>
          <w:numId w:val="16"/>
        </w:numPr>
        <w:spacing w:line="480" w:lineRule="auto"/>
        <w:rPr>
          <w:rFonts w:ascii="Times New Roman" w:hAnsi="Times New Roman" w:cs="Times New Roman"/>
          <w:b/>
          <w:sz w:val="24"/>
          <w:szCs w:val="24"/>
          <w:lang w:val="zh-CN"/>
        </w:rPr>
      </w:pPr>
      <w:r>
        <w:rPr>
          <w:rFonts w:ascii="Times New Roman" w:hAnsi="Times New Roman" w:cs="Times New Roman"/>
          <w:b/>
          <w:sz w:val="24"/>
          <w:szCs w:val="24"/>
          <w:lang w:val="zh-CN"/>
        </w:rPr>
        <w:t>Metode Penelitian</w:t>
      </w:r>
    </w:p>
    <w:p w:rsidR="00C54B70" w:rsidRDefault="00137619">
      <w:pPr>
        <w:spacing w:after="0" w:line="480" w:lineRule="auto"/>
        <w:ind w:left="720"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Dalam suatu penyusunan karya ilmiah maka penggunaan metode adalah mutlak diperlukan karena disamping mempermudah penelitian juga yang benar dan optimal.</w:t>
      </w:r>
    </w:p>
    <w:p w:rsidR="00C54B70" w:rsidRDefault="00137619">
      <w:pPr>
        <w:pStyle w:val="ListParagraph"/>
        <w:numPr>
          <w:ilvl w:val="0"/>
          <w:numId w:val="21"/>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Jenis Penelitian</w:t>
      </w:r>
    </w:p>
    <w:p w:rsidR="00C54B70" w:rsidRDefault="00137619">
      <w:pPr>
        <w:pStyle w:val="ListParagraph"/>
        <w:spacing w:after="0" w:line="480" w:lineRule="auto"/>
        <w:ind w:left="1080" w:firstLine="3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Jenis penelitian ini adalah penelitian lapangan (</w:t>
      </w:r>
      <w:r>
        <w:rPr>
          <w:rFonts w:ascii="Times New Roman" w:eastAsia="Times New Roman" w:hAnsi="Times New Roman" w:cs="Times New Roman"/>
          <w:i/>
          <w:sz w:val="24"/>
          <w:szCs w:val="24"/>
          <w:lang w:eastAsia="id-ID"/>
        </w:rPr>
        <w:t>field research</w:t>
      </w:r>
      <w:r>
        <w:rPr>
          <w:rFonts w:ascii="Times New Roman" w:eastAsia="Times New Roman" w:hAnsi="Times New Roman" w:cs="Times New Roman"/>
          <w:sz w:val="24"/>
          <w:szCs w:val="24"/>
          <w:lang w:eastAsia="id-ID"/>
        </w:rPr>
        <w:t xml:space="preserve">), yaitu penelitian ini mengkaji keadaan realita yang ada dilapangan yang </w:t>
      </w:r>
      <w:r>
        <w:rPr>
          <w:rFonts w:ascii="Times New Roman" w:eastAsia="Times New Roman" w:hAnsi="Times New Roman" w:cs="Times New Roman"/>
          <w:sz w:val="24"/>
          <w:szCs w:val="24"/>
          <w:lang w:eastAsia="id-ID"/>
        </w:rPr>
        <w:lastRenderedPageBreak/>
        <w:t>dilakukan dengan merumuskan masalah sebagai focus penelitian, mengumpulkan data yang ada di lapangan, menganalisis data, merumuskan hasil studi dan menyususn rekomendasi untuk pembuatan keputusan.</w:t>
      </w:r>
      <w:r>
        <w:rPr>
          <w:rStyle w:val="FootnoteReference"/>
          <w:rFonts w:ascii="Times New Roman" w:eastAsia="Times New Roman" w:hAnsi="Times New Roman" w:cs="Times New Roman"/>
          <w:sz w:val="24"/>
          <w:szCs w:val="24"/>
          <w:lang w:eastAsia="id-ID"/>
        </w:rPr>
        <w:footnoteReference w:id="24"/>
      </w:r>
    </w:p>
    <w:p w:rsidR="00C54B70" w:rsidRDefault="00137619">
      <w:pPr>
        <w:pStyle w:val="ListParagraph"/>
        <w:numPr>
          <w:ilvl w:val="0"/>
          <w:numId w:val="21"/>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Sumber Data</w:t>
      </w:r>
    </w:p>
    <w:p w:rsidR="00C54B70" w:rsidRDefault="00137619">
      <w:pPr>
        <w:spacing w:after="0" w:line="480" w:lineRule="auto"/>
        <w:ind w:left="1080" w:firstLine="3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Dalam penelitian ini, data yang digunakan antara lain data primer dan data sekunder.</w:t>
      </w:r>
    </w:p>
    <w:p w:rsidR="00C54B70" w:rsidRDefault="00C54B70">
      <w:pPr>
        <w:spacing w:after="0" w:line="480" w:lineRule="auto"/>
        <w:ind w:left="1080" w:firstLine="360"/>
        <w:jc w:val="both"/>
        <w:rPr>
          <w:rFonts w:ascii="Times New Roman" w:eastAsia="Times New Roman" w:hAnsi="Times New Roman" w:cs="Times New Roman"/>
          <w:sz w:val="24"/>
          <w:szCs w:val="24"/>
          <w:lang w:eastAsia="id-ID"/>
        </w:rPr>
      </w:pPr>
    </w:p>
    <w:p w:rsidR="00C54B70" w:rsidRDefault="00137619">
      <w:pPr>
        <w:pStyle w:val="ListParagraph"/>
        <w:numPr>
          <w:ilvl w:val="0"/>
          <w:numId w:val="22"/>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Data Primer</w:t>
      </w:r>
    </w:p>
    <w:p w:rsidR="00C54B70" w:rsidRDefault="00137619">
      <w:pPr>
        <w:pStyle w:val="ListParagraph"/>
        <w:spacing w:after="0" w:line="480" w:lineRule="auto"/>
        <w:ind w:left="180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Data primer merupakan data yang diperoleh dari sumber data langsung (</w:t>
      </w:r>
      <w:r>
        <w:rPr>
          <w:rFonts w:ascii="Times New Roman" w:eastAsia="Times New Roman" w:hAnsi="Times New Roman" w:cs="Times New Roman"/>
          <w:i/>
          <w:iCs/>
          <w:sz w:val="24"/>
          <w:szCs w:val="24"/>
          <w:lang w:eastAsia="id-ID"/>
        </w:rPr>
        <w:t>first-handel information</w:t>
      </w:r>
      <w:r>
        <w:rPr>
          <w:rFonts w:ascii="Times New Roman" w:eastAsia="Times New Roman" w:hAnsi="Times New Roman" w:cs="Times New Roman"/>
          <w:sz w:val="24"/>
          <w:szCs w:val="24"/>
          <w:lang w:eastAsia="id-ID"/>
        </w:rPr>
        <w:t>). Data primer ini diperoleh melalui wawancara mendalam (</w:t>
      </w:r>
      <w:r>
        <w:rPr>
          <w:rFonts w:ascii="Times New Roman" w:eastAsia="Times New Roman" w:hAnsi="Times New Roman" w:cs="Times New Roman"/>
          <w:i/>
          <w:sz w:val="24"/>
          <w:szCs w:val="24"/>
          <w:lang w:eastAsia="id-ID"/>
        </w:rPr>
        <w:t>indepth interview</w:t>
      </w:r>
      <w:r>
        <w:rPr>
          <w:rFonts w:ascii="Times New Roman" w:eastAsia="Times New Roman" w:hAnsi="Times New Roman" w:cs="Times New Roman"/>
          <w:sz w:val="24"/>
          <w:szCs w:val="24"/>
          <w:lang w:eastAsia="id-ID"/>
        </w:rPr>
        <w:t>) dan pengamatan (</w:t>
      </w:r>
      <w:r>
        <w:rPr>
          <w:rFonts w:ascii="Times New Roman" w:eastAsia="Times New Roman" w:hAnsi="Times New Roman" w:cs="Times New Roman"/>
          <w:i/>
          <w:sz w:val="24"/>
          <w:szCs w:val="24"/>
          <w:lang w:eastAsia="id-ID"/>
        </w:rPr>
        <w:t>observation</w:t>
      </w:r>
      <w:r>
        <w:rPr>
          <w:rFonts w:ascii="Times New Roman" w:eastAsia="Times New Roman" w:hAnsi="Times New Roman" w:cs="Times New Roman"/>
          <w:sz w:val="24"/>
          <w:szCs w:val="24"/>
          <w:lang w:eastAsia="id-ID"/>
        </w:rPr>
        <w:t>) pada pedagang buah di Kecamatan Gondangrejo.</w:t>
      </w:r>
    </w:p>
    <w:p w:rsidR="00C54B70" w:rsidRDefault="00137619">
      <w:pPr>
        <w:pStyle w:val="ListParagraph"/>
        <w:numPr>
          <w:ilvl w:val="0"/>
          <w:numId w:val="22"/>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Data Sekunder</w:t>
      </w:r>
    </w:p>
    <w:p w:rsidR="00C54B70" w:rsidRDefault="00137619">
      <w:pPr>
        <w:pStyle w:val="ListParagraph"/>
        <w:spacing w:after="0" w:line="480" w:lineRule="auto"/>
        <w:ind w:left="180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Data sekunder adalah data primer yang telah diolah lebih lanjut dan disajikan baik oleh pihak pengumpul data primer atau pihak lainnya. Data sekunder bisa berupa informasi yang diperoleh dari buku, hasil penelitian, dan jurnal.</w:t>
      </w:r>
      <w:r>
        <w:rPr>
          <w:rStyle w:val="FootnoteReference"/>
          <w:rFonts w:ascii="Times New Roman" w:eastAsia="Times New Roman" w:hAnsi="Times New Roman" w:cs="Times New Roman"/>
          <w:sz w:val="24"/>
          <w:szCs w:val="24"/>
          <w:lang w:eastAsia="id-ID"/>
        </w:rPr>
        <w:footnoteReference w:id="25"/>
      </w:r>
    </w:p>
    <w:p w:rsidR="00C54B70" w:rsidRDefault="00137619">
      <w:pPr>
        <w:pStyle w:val="ListParagraph"/>
        <w:numPr>
          <w:ilvl w:val="0"/>
          <w:numId w:val="21"/>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Lokasi dan Waktu Penelitian</w:t>
      </w:r>
    </w:p>
    <w:p w:rsidR="00C54B70" w:rsidRDefault="00137619">
      <w:pPr>
        <w:pStyle w:val="ListParagraph"/>
        <w:numPr>
          <w:ilvl w:val="0"/>
          <w:numId w:val="23"/>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Lokasi Penelitian</w:t>
      </w:r>
    </w:p>
    <w:p w:rsidR="00C54B70" w:rsidRDefault="00137619">
      <w:pPr>
        <w:pStyle w:val="ListParagraph"/>
        <w:spacing w:after="0" w:line="480" w:lineRule="auto"/>
        <w:ind w:left="180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Lokasi penelitian ini dilakukan di Kecamatan Gondangrejo. Penelitian ini dilakukan selama 30 hari.</w:t>
      </w:r>
    </w:p>
    <w:p w:rsidR="00C54B70" w:rsidRDefault="00137619">
      <w:pPr>
        <w:pStyle w:val="ListParagraph"/>
        <w:numPr>
          <w:ilvl w:val="0"/>
          <w:numId w:val="23"/>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Waktu penelitian</w:t>
      </w:r>
    </w:p>
    <w:p w:rsidR="00C54B70" w:rsidRDefault="00137619">
      <w:pPr>
        <w:pStyle w:val="ListParagraph"/>
        <w:spacing w:after="0" w:line="480" w:lineRule="auto"/>
        <w:ind w:left="180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Penelitian ini mulai dilaksanakan pada bulan Maret 2019.</w:t>
      </w:r>
    </w:p>
    <w:p w:rsidR="00C54B70" w:rsidRDefault="00137619">
      <w:pPr>
        <w:pStyle w:val="ListParagraph"/>
        <w:numPr>
          <w:ilvl w:val="0"/>
          <w:numId w:val="21"/>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Pengumpulan Data</w:t>
      </w:r>
    </w:p>
    <w:p w:rsidR="00C54B70" w:rsidRDefault="00137619">
      <w:pPr>
        <w:pStyle w:val="ListParagraph"/>
        <w:spacing w:after="0" w:line="480" w:lineRule="auto"/>
        <w:ind w:left="1080" w:firstLine="3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Untuk memeperoleh data yang lengkap, valid, dan teruji, penyusun menggunakan metode :</w:t>
      </w:r>
    </w:p>
    <w:p w:rsidR="00C54B70" w:rsidRDefault="00C54B70">
      <w:pPr>
        <w:pStyle w:val="ListParagraph"/>
        <w:spacing w:after="0" w:line="480" w:lineRule="auto"/>
        <w:ind w:left="0"/>
        <w:jc w:val="both"/>
        <w:rPr>
          <w:rFonts w:ascii="Times New Roman" w:eastAsia="Times New Roman" w:hAnsi="Times New Roman" w:cs="Times New Roman"/>
          <w:sz w:val="24"/>
          <w:szCs w:val="24"/>
          <w:lang w:eastAsia="id-ID"/>
        </w:rPr>
      </w:pPr>
    </w:p>
    <w:p w:rsidR="00C54B70" w:rsidRDefault="00137619">
      <w:pPr>
        <w:pStyle w:val="ListParagraph"/>
        <w:numPr>
          <w:ilvl w:val="0"/>
          <w:numId w:val="24"/>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Wawancara.</w:t>
      </w:r>
    </w:p>
    <w:p w:rsidR="00C54B70" w:rsidRDefault="00137619">
      <w:pPr>
        <w:pStyle w:val="ListParagraph"/>
        <w:spacing w:after="0" w:line="480" w:lineRule="auto"/>
        <w:ind w:left="1440"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Wawancara adalah teknik pengumpulan data dalam metode survey yang digunakan untuk mendapatkan keterangan-keterangan lisan melalui bercakap-cakap atau mengajukan pertanyaan dan berhadapan muka dengan orang yang dipandang bisa memberikan informasi kepada peneliti.</w:t>
      </w:r>
      <w:r>
        <w:rPr>
          <w:rStyle w:val="FootnoteReference"/>
          <w:rFonts w:ascii="Times New Roman" w:eastAsia="Times New Roman" w:hAnsi="Times New Roman" w:cs="Times New Roman"/>
          <w:sz w:val="24"/>
          <w:szCs w:val="24"/>
          <w:lang w:eastAsia="id-ID"/>
        </w:rPr>
        <w:footnoteReference w:id="26"/>
      </w:r>
      <w:r>
        <w:rPr>
          <w:rFonts w:ascii="Times New Roman" w:eastAsia="Times New Roman" w:hAnsi="Times New Roman" w:cs="Times New Roman"/>
          <w:sz w:val="24"/>
          <w:szCs w:val="24"/>
          <w:lang w:val="id-ID" w:eastAsia="id-ID"/>
        </w:rPr>
        <w:t xml:space="preserve"> Adapun yang menjadi narasumber dari wawancara dalam penelitian ini antara lain : calon pembeli, pedagang buah dan masyarakat di Kecamatan Gondangrejo.</w:t>
      </w:r>
    </w:p>
    <w:p w:rsidR="00C54B70" w:rsidRDefault="00137619">
      <w:pPr>
        <w:pStyle w:val="ListParagraph"/>
        <w:numPr>
          <w:ilvl w:val="0"/>
          <w:numId w:val="24"/>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Observasi</w:t>
      </w:r>
    </w:p>
    <w:p w:rsidR="00C54B70" w:rsidRDefault="00137619">
      <w:pPr>
        <w:pStyle w:val="ListParagraph"/>
        <w:spacing w:after="0" w:line="480" w:lineRule="auto"/>
        <w:ind w:left="1440"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Observasi yaitu teknik pengumpulan data yang dilakukan dalam penelitian kualitatif dimana dengan observasi dapat kita peroleh gambaran yang lebih jelas tentang kehidupan social yang sukar kita peroleh dengan metode lainnya.</w:t>
      </w:r>
      <w:r>
        <w:rPr>
          <w:rStyle w:val="FootnoteReference"/>
          <w:rFonts w:ascii="Times New Roman" w:eastAsia="Times New Roman" w:hAnsi="Times New Roman" w:cs="Times New Roman"/>
          <w:sz w:val="24"/>
          <w:szCs w:val="24"/>
          <w:lang w:eastAsia="id-ID"/>
        </w:rPr>
        <w:footnoteReference w:id="27"/>
      </w:r>
      <w:r>
        <w:rPr>
          <w:rFonts w:ascii="Times New Roman" w:eastAsia="Times New Roman" w:hAnsi="Times New Roman" w:cs="Times New Roman"/>
          <w:sz w:val="24"/>
          <w:szCs w:val="24"/>
          <w:lang w:eastAsia="id-ID"/>
        </w:rPr>
        <w:t xml:space="preserve"> Penyusun terjun langsung guna mengamati praktik mencicipi dalam jual beli buah-buahan.</w:t>
      </w:r>
    </w:p>
    <w:p w:rsidR="00C54B70" w:rsidRDefault="00137619">
      <w:pPr>
        <w:pStyle w:val="ListParagraph"/>
        <w:numPr>
          <w:ilvl w:val="0"/>
          <w:numId w:val="24"/>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Dokumentasi </w:t>
      </w:r>
    </w:p>
    <w:p w:rsidR="00C54B70" w:rsidRDefault="00137619">
      <w:pPr>
        <w:pStyle w:val="ListParagraph"/>
        <w:spacing w:after="0" w:line="480" w:lineRule="auto"/>
        <w:ind w:left="1440"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Dokumentasi dapat berbentuk tulisan, gambar, atau karya-karya monumental lainnya. Data dokumen yang dipilih harus memiliki kredibilitas yang tinggi. Dengan menggunakan teknik ini, peneliti dapat menggunakan sampel yang besar. Selain itu, data yang diperlukan tidak terpengaruh oleh kehadiran peneliti sebagaimana teknik wawancara.</w:t>
      </w:r>
    </w:p>
    <w:p w:rsidR="00C54B70" w:rsidRDefault="00137619">
      <w:pPr>
        <w:pStyle w:val="ListParagraph"/>
        <w:numPr>
          <w:ilvl w:val="0"/>
          <w:numId w:val="21"/>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Teknik Analisis Data</w:t>
      </w:r>
    </w:p>
    <w:p w:rsidR="00C54B70" w:rsidRDefault="00137619">
      <w:pPr>
        <w:pStyle w:val="ListParagraph"/>
        <w:spacing w:after="0" w:line="480" w:lineRule="auto"/>
        <w:ind w:left="1440"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 xml:space="preserve">Penelitian ini menggunakan teknik analisis data </w:t>
      </w:r>
      <w:r>
        <w:rPr>
          <w:rFonts w:ascii="Times New Roman" w:eastAsia="Times New Roman" w:hAnsi="Times New Roman" w:cs="Times New Roman"/>
          <w:sz w:val="24"/>
          <w:szCs w:val="24"/>
          <w:lang w:val="id-ID" w:eastAsia="id-ID"/>
        </w:rPr>
        <w:t>de</w:t>
      </w:r>
      <w:r>
        <w:rPr>
          <w:rFonts w:ascii="Times New Roman" w:eastAsia="Times New Roman" w:hAnsi="Times New Roman" w:cs="Times New Roman"/>
          <w:sz w:val="24"/>
          <w:szCs w:val="24"/>
          <w:lang w:eastAsia="id-ID"/>
        </w:rPr>
        <w:t>duktif, yaitu analisis</w:t>
      </w:r>
      <w:r>
        <w:rPr>
          <w:rFonts w:ascii="Times New Roman" w:eastAsia="Times New Roman" w:hAnsi="Times New Roman" w:cs="Times New Roman"/>
          <w:sz w:val="24"/>
          <w:szCs w:val="24"/>
          <w:lang w:val="id-ID" w:eastAsia="id-ID"/>
        </w:rPr>
        <w:t xml:space="preserve"> yang diambil dari pernyataan yang bersifat umum lalu ditarik kesimpulan menjadi yang bersifat khusus</w:t>
      </w:r>
      <w:r>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id-ID" w:eastAsia="id-ID"/>
        </w:rPr>
        <w:t xml:space="preserve"> Metode ini digunakan oleh penyusun dengan tujuan untuk menggambarkan secara obyektif bagaimana praktik mencicipi dalam jual beli buah-buahan di Kecamatan Gondangrejo.</w:t>
      </w:r>
    </w:p>
    <w:p w:rsidR="00C54B70" w:rsidRDefault="00137619">
      <w:pPr>
        <w:pStyle w:val="ListParagraph"/>
        <w:numPr>
          <w:ilvl w:val="0"/>
          <w:numId w:val="16"/>
        </w:numPr>
        <w:spacing w:after="0" w:line="480" w:lineRule="auto"/>
        <w:jc w:val="both"/>
        <w:rPr>
          <w:rFonts w:ascii="Times New Roman" w:hAnsi="Times New Roman" w:cs="Times New Roman"/>
          <w:b/>
          <w:sz w:val="24"/>
          <w:szCs w:val="24"/>
          <w:lang w:val="zh-CN"/>
        </w:rPr>
      </w:pPr>
      <w:r>
        <w:rPr>
          <w:rFonts w:ascii="Times New Roman" w:eastAsia="Times New Roman" w:hAnsi="Times New Roman" w:cs="Times New Roman"/>
          <w:b/>
          <w:sz w:val="24"/>
          <w:szCs w:val="24"/>
          <w:lang w:eastAsia="id-ID"/>
        </w:rPr>
        <w:lastRenderedPageBreak/>
        <w:t>Sistematika Penulisan</w:t>
      </w:r>
    </w:p>
    <w:p w:rsidR="00C54B70" w:rsidRDefault="00137619">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Untuk memudahkan penulisan dalam penelitian ini, maka penulis menguraikannya dengan sistematika penulisan yang terdiri dari 5 (lima) bab dan masing-masing bab berisikan sub-sub bab dengan rincian sebagai berikut:</w:t>
      </w:r>
    </w:p>
    <w:p w:rsidR="00C54B70" w:rsidRDefault="00137619">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Bab pertama memuat pendahuluan, terdiri dari latar belakang masalah, rumusan masalah, tujuan dan manfaat penelitian, kerangka teori, tinjauan pustaka, metodologi penelitian dan sistematika penulisan. Masalah yang diangkat dalam penelitian ini adalah Tinjauan Hukum Islam terhadap praktik mencicipi dalam jual beli buah-buahan  di Kecamatan Gondangrejo.</w:t>
      </w:r>
    </w:p>
    <w:p w:rsidR="00C54B70" w:rsidRDefault="00137619">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Bab kedua tinjauan umum akad, jual beli dan </w:t>
      </w:r>
      <w:r>
        <w:rPr>
          <w:rFonts w:ascii="Times New Roman" w:hAnsi="Times New Roman" w:cs="Times New Roman"/>
          <w:i/>
          <w:sz w:val="24"/>
          <w:szCs w:val="24"/>
        </w:rPr>
        <w:t>‘</w:t>
      </w:r>
      <w:r>
        <w:rPr>
          <w:rFonts w:ascii="Times New Roman" w:hAnsi="Times New Roman" w:cs="Times New Roman"/>
          <w:i/>
          <w:sz w:val="24"/>
          <w:szCs w:val="24"/>
          <w:lang w:val="id-ID"/>
        </w:rPr>
        <w:t>urf</w:t>
      </w:r>
      <w:r>
        <w:rPr>
          <w:rFonts w:ascii="Times New Roman" w:hAnsi="Times New Roman" w:cs="Times New Roman"/>
          <w:sz w:val="24"/>
          <w:szCs w:val="24"/>
        </w:rPr>
        <w:t xml:space="preserve">, memuat tentang landasan teori dari penelitian ini. Adapun yang akan dibahas mengenai teori </w:t>
      </w:r>
      <w:r>
        <w:rPr>
          <w:rFonts w:ascii="Times New Roman" w:hAnsi="Times New Roman" w:cs="Times New Roman"/>
          <w:sz w:val="24"/>
          <w:szCs w:val="24"/>
          <w:lang w:val="id-ID"/>
        </w:rPr>
        <w:t xml:space="preserve">akad yang memuat pengertian akad, macam-macam akad, rukun dan syarat akad, tujuan akad dan berakhirnya akad, teori </w:t>
      </w:r>
      <w:r>
        <w:rPr>
          <w:rFonts w:ascii="Times New Roman" w:hAnsi="Times New Roman" w:cs="Times New Roman"/>
          <w:sz w:val="24"/>
          <w:szCs w:val="24"/>
        </w:rPr>
        <w:t>jual beli yang memuat pengertian jual beli, dasar hukum jual beli, rukun dan syarat sah jual beli</w:t>
      </w:r>
      <w:r>
        <w:rPr>
          <w:rFonts w:ascii="Times New Roman" w:hAnsi="Times New Roman" w:cs="Times New Roman"/>
          <w:sz w:val="24"/>
          <w:szCs w:val="24"/>
          <w:lang w:val="id-ID"/>
        </w:rPr>
        <w:t xml:space="preserve">, macam-macam jual beli, </w:t>
      </w:r>
      <w:r>
        <w:rPr>
          <w:rFonts w:ascii="Times New Roman" w:hAnsi="Times New Roman" w:cs="Times New Roman"/>
          <w:i/>
          <w:sz w:val="24"/>
          <w:szCs w:val="24"/>
          <w:lang w:val="id-ID"/>
        </w:rPr>
        <w:t xml:space="preserve">khiyar </w:t>
      </w:r>
      <w:r>
        <w:rPr>
          <w:rFonts w:ascii="Times New Roman" w:hAnsi="Times New Roman" w:cs="Times New Roman"/>
          <w:sz w:val="24"/>
          <w:szCs w:val="24"/>
          <w:lang w:val="id-ID"/>
        </w:rPr>
        <w:t>dalam jual beli, penyerahan,</w:t>
      </w:r>
      <w:r>
        <w:rPr>
          <w:rFonts w:ascii="Times New Roman" w:hAnsi="Times New Roman" w:cs="Times New Roman"/>
          <w:sz w:val="24"/>
          <w:szCs w:val="24"/>
        </w:rPr>
        <w:t>hak dan kewajiaban para pihak,</w:t>
      </w:r>
      <w:r>
        <w:rPr>
          <w:rFonts w:ascii="Times New Roman" w:hAnsi="Times New Roman" w:cs="Times New Roman"/>
          <w:sz w:val="24"/>
          <w:szCs w:val="24"/>
          <w:lang w:val="id-ID"/>
        </w:rPr>
        <w:t xml:space="preserve"> dan jual beli yang dilarang dalam Islam,teori </w:t>
      </w:r>
      <w:r>
        <w:rPr>
          <w:rFonts w:ascii="Times New Roman" w:hAnsi="Times New Roman" w:cs="Times New Roman"/>
          <w:i/>
          <w:iCs/>
          <w:sz w:val="24"/>
          <w:szCs w:val="24"/>
          <w:lang w:val="id-ID"/>
        </w:rPr>
        <w:t>mas</w:t>
      </w:r>
      <w:r>
        <w:rPr>
          <w:rFonts w:ascii="Times New Arabic" w:hAnsi="Times New Arabic" w:cs="Times New Arabic"/>
          <w:i/>
          <w:iCs/>
          <w:sz w:val="24"/>
          <w:szCs w:val="24"/>
        </w:rPr>
        <w:t>}</w:t>
      </w:r>
      <w:r>
        <w:rPr>
          <w:rFonts w:ascii="Times New Roman" w:hAnsi="Times New Roman" w:cs="Times New Roman"/>
          <w:i/>
          <w:iCs/>
          <w:sz w:val="24"/>
          <w:szCs w:val="24"/>
          <w:lang w:val="id-ID"/>
        </w:rPr>
        <w:t>lah</w:t>
      </w:r>
      <w:r>
        <w:rPr>
          <w:rFonts w:ascii="Times New Arabic" w:hAnsi="Times New Arabic" w:cs="Times New Arabic"/>
          <w:i/>
          <w:iCs/>
          <w:sz w:val="24"/>
          <w:szCs w:val="24"/>
        </w:rPr>
        <w:t>}</w:t>
      </w:r>
      <w:r>
        <w:rPr>
          <w:rFonts w:ascii="Times New Roman" w:hAnsi="Times New Roman" w:cs="Times New Roman"/>
          <w:i/>
          <w:iCs/>
          <w:sz w:val="24"/>
          <w:szCs w:val="24"/>
          <w:lang w:val="id-ID"/>
        </w:rPr>
        <w:t>ah mursalah</w:t>
      </w:r>
      <w:r>
        <w:rPr>
          <w:rFonts w:ascii="Times New Roman" w:hAnsi="Times New Roman" w:cs="Times New Roman"/>
          <w:sz w:val="24"/>
          <w:szCs w:val="24"/>
          <w:lang w:val="id-ID"/>
        </w:rPr>
        <w:t xml:space="preserve"> yang memuat pengertian maslahah mursalah, syarat-syarat </w:t>
      </w:r>
      <w:r>
        <w:rPr>
          <w:rFonts w:ascii="Times New Roman" w:hAnsi="Times New Roman" w:cs="Times New Roman"/>
          <w:i/>
          <w:iCs/>
          <w:sz w:val="24"/>
          <w:szCs w:val="24"/>
          <w:lang w:val="id-ID"/>
        </w:rPr>
        <w:t>mas</w:t>
      </w:r>
      <w:r>
        <w:rPr>
          <w:rFonts w:ascii="Times New Arabic" w:hAnsi="Times New Arabic" w:cs="Times New Arabic"/>
          <w:i/>
          <w:iCs/>
          <w:sz w:val="24"/>
          <w:szCs w:val="24"/>
        </w:rPr>
        <w:t>}</w:t>
      </w:r>
      <w:r>
        <w:rPr>
          <w:rFonts w:ascii="Times New Roman" w:hAnsi="Times New Roman" w:cs="Times New Roman"/>
          <w:i/>
          <w:iCs/>
          <w:sz w:val="24"/>
          <w:szCs w:val="24"/>
          <w:lang w:val="id-ID"/>
        </w:rPr>
        <w:t>lah</w:t>
      </w:r>
      <w:r>
        <w:rPr>
          <w:rFonts w:ascii="Times New Arabic" w:hAnsi="Times New Arabic" w:cs="Times New Arabic"/>
          <w:i/>
          <w:iCs/>
          <w:sz w:val="24"/>
          <w:szCs w:val="24"/>
        </w:rPr>
        <w:t>}</w:t>
      </w:r>
      <w:r>
        <w:rPr>
          <w:rFonts w:ascii="Times New Roman" w:hAnsi="Times New Roman" w:cs="Times New Roman"/>
          <w:i/>
          <w:iCs/>
          <w:sz w:val="24"/>
          <w:szCs w:val="24"/>
          <w:lang w:val="id-ID"/>
        </w:rPr>
        <w:t>ah mursalah</w:t>
      </w:r>
      <w:r>
        <w:rPr>
          <w:rFonts w:ascii="Times New Roman" w:hAnsi="Times New Roman" w:cs="Times New Roman"/>
          <w:sz w:val="24"/>
          <w:szCs w:val="24"/>
          <w:lang w:val="id-ID"/>
        </w:rPr>
        <w:t xml:space="preserve"> dan macam-macam </w:t>
      </w:r>
      <w:r>
        <w:rPr>
          <w:rFonts w:ascii="Times New Roman" w:hAnsi="Times New Roman" w:cs="Times New Roman"/>
          <w:i/>
          <w:iCs/>
          <w:sz w:val="24"/>
          <w:szCs w:val="24"/>
          <w:lang w:val="id-ID"/>
        </w:rPr>
        <w:t>mas</w:t>
      </w:r>
      <w:r>
        <w:rPr>
          <w:rFonts w:ascii="Times New Arabic" w:hAnsi="Times New Arabic" w:cs="Times New Arabic"/>
          <w:i/>
          <w:iCs/>
          <w:sz w:val="24"/>
          <w:szCs w:val="24"/>
        </w:rPr>
        <w:t>}</w:t>
      </w:r>
      <w:r>
        <w:rPr>
          <w:rFonts w:ascii="Times New Roman" w:hAnsi="Times New Roman" w:cs="Times New Roman"/>
          <w:i/>
          <w:iCs/>
          <w:sz w:val="24"/>
          <w:szCs w:val="24"/>
          <w:lang w:val="id-ID"/>
        </w:rPr>
        <w:t>lah</w:t>
      </w:r>
      <w:r>
        <w:rPr>
          <w:rFonts w:ascii="Times New Arabic" w:hAnsi="Times New Arabic" w:cs="Times New Arabic"/>
          <w:i/>
          <w:iCs/>
          <w:sz w:val="24"/>
          <w:szCs w:val="24"/>
        </w:rPr>
        <w:t>}</w:t>
      </w:r>
      <w:r>
        <w:rPr>
          <w:rFonts w:ascii="Times New Roman" w:hAnsi="Times New Roman" w:cs="Times New Roman"/>
          <w:i/>
          <w:iCs/>
          <w:sz w:val="24"/>
          <w:szCs w:val="24"/>
          <w:lang w:val="id-ID"/>
        </w:rPr>
        <w:t>ah mursalah</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teori </w:t>
      </w:r>
      <w:r>
        <w:rPr>
          <w:rFonts w:ascii="Times New Roman" w:hAnsi="Times New Roman" w:cs="Times New Roman"/>
          <w:i/>
          <w:sz w:val="24"/>
          <w:szCs w:val="24"/>
        </w:rPr>
        <w:t>‘urf</w:t>
      </w:r>
      <w:r>
        <w:rPr>
          <w:rFonts w:ascii="Times New Roman" w:hAnsi="Times New Roman" w:cs="Times New Roman"/>
          <w:sz w:val="24"/>
          <w:szCs w:val="24"/>
        </w:rPr>
        <w:t xml:space="preserve">  yang memuat pengertian ‘</w:t>
      </w:r>
      <w:r>
        <w:rPr>
          <w:rFonts w:ascii="Times New Roman" w:hAnsi="Times New Roman" w:cs="Times New Roman"/>
          <w:i/>
          <w:sz w:val="24"/>
          <w:szCs w:val="24"/>
        </w:rPr>
        <w:t>urf</w:t>
      </w:r>
      <w:r>
        <w:rPr>
          <w:rFonts w:ascii="Times New Roman" w:hAnsi="Times New Roman" w:cs="Times New Roman"/>
          <w:sz w:val="24"/>
          <w:szCs w:val="24"/>
        </w:rPr>
        <w:t>, macam-macam ‘</w:t>
      </w:r>
      <w:r>
        <w:rPr>
          <w:rFonts w:ascii="Times New Roman" w:hAnsi="Times New Roman" w:cs="Times New Roman"/>
          <w:i/>
          <w:sz w:val="24"/>
          <w:szCs w:val="24"/>
        </w:rPr>
        <w:t>urf</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syarat </w:t>
      </w:r>
      <w:r>
        <w:rPr>
          <w:rFonts w:ascii="Times New Roman" w:hAnsi="Times New Roman" w:cs="Times New Roman"/>
          <w:i/>
          <w:sz w:val="24"/>
          <w:szCs w:val="24"/>
          <w:lang w:val="id-ID"/>
        </w:rPr>
        <w:t>’urf</w:t>
      </w:r>
      <w:r>
        <w:rPr>
          <w:rFonts w:ascii="Times New Roman" w:hAnsi="Times New Roman" w:cs="Times New Roman"/>
          <w:sz w:val="24"/>
          <w:szCs w:val="24"/>
        </w:rPr>
        <w:t>dan kaidah-kaidah yang berhubungan dengan ‘</w:t>
      </w:r>
      <w:r>
        <w:rPr>
          <w:rFonts w:ascii="Times New Roman" w:hAnsi="Times New Roman" w:cs="Times New Roman"/>
          <w:i/>
          <w:sz w:val="24"/>
          <w:szCs w:val="24"/>
        </w:rPr>
        <w:t>urf</w:t>
      </w:r>
      <w:r>
        <w:rPr>
          <w:rFonts w:ascii="Times New Roman" w:hAnsi="Times New Roman" w:cs="Times New Roman"/>
          <w:sz w:val="24"/>
          <w:szCs w:val="24"/>
        </w:rPr>
        <w:t>.</w:t>
      </w:r>
    </w:p>
    <w:p w:rsidR="00C54B70" w:rsidRDefault="00137619">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Bab ketiga yaitu praktik mencicipi dalam jual beli buah-buahan di Kecamatan Gondangrejo, berisi tentang gambaran umum objek penelitian yaitu gambaran umum wilayah kecamatan Gondangrejo dan menjelaskan tentang pelaksanaan praktik mencicipi dalam jual beli buah-buahan di Kecamatan Gondangrejo.</w:t>
      </w:r>
    </w:p>
    <w:p w:rsidR="00C54B70" w:rsidRDefault="00137619">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Bab keempat analisis, berisi tentang analisis dari aspek tujuan mencicipi dan analisis praktik mencicipi  berdasarkan </w:t>
      </w:r>
      <w:r>
        <w:rPr>
          <w:rFonts w:ascii="Times New Roman" w:hAnsi="Times New Roman" w:cs="Times New Roman"/>
          <w:i/>
          <w:iCs/>
          <w:sz w:val="24"/>
          <w:szCs w:val="24"/>
        </w:rPr>
        <w:t>‘urf</w:t>
      </w:r>
      <w:r>
        <w:rPr>
          <w:rFonts w:ascii="Times New Roman" w:hAnsi="Times New Roman" w:cs="Times New Roman"/>
          <w:sz w:val="24"/>
          <w:szCs w:val="24"/>
        </w:rPr>
        <w:t>.</w:t>
      </w:r>
    </w:p>
    <w:p w:rsidR="00C54B70" w:rsidRDefault="00137619">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Bab kelima penutup</w:t>
      </w:r>
      <w:r>
        <w:rPr>
          <w:rFonts w:ascii="Times New Roman" w:hAnsi="Times New Roman" w:cs="Times New Roman"/>
          <w:sz w:val="24"/>
          <w:szCs w:val="24"/>
          <w:lang w:val="id-ID"/>
        </w:rPr>
        <w:t xml:space="preserve">,memuat </w:t>
      </w:r>
      <w:r>
        <w:rPr>
          <w:rFonts w:ascii="Times New Roman" w:hAnsi="Times New Roman" w:cs="Times New Roman"/>
          <w:sz w:val="24"/>
          <w:szCs w:val="24"/>
        </w:rPr>
        <w:t xml:space="preserve">kesimpulan dan saran. Bab ini merupakan akhir dari keseluruhan penulisan skripsi nantinya. </w:t>
      </w:r>
    </w:p>
    <w:p w:rsidR="00C54B70" w:rsidRDefault="00C54B70">
      <w:pPr>
        <w:spacing w:after="0" w:line="480" w:lineRule="auto"/>
        <w:rPr>
          <w:rFonts w:ascii="Times New Roman" w:hAnsi="Times New Roman" w:cs="Times New Roman"/>
          <w:sz w:val="24"/>
          <w:szCs w:val="24"/>
          <w:lang w:val="zh-CN"/>
        </w:rPr>
      </w:pPr>
    </w:p>
    <w:p w:rsidR="00C54B70" w:rsidRDefault="00C54B70">
      <w:pPr>
        <w:spacing w:after="0" w:line="480" w:lineRule="auto"/>
        <w:rPr>
          <w:rFonts w:ascii="Times New Roman" w:hAnsi="Times New Roman" w:cs="Times New Roman"/>
          <w:sz w:val="24"/>
          <w:szCs w:val="24"/>
          <w:lang w:val="zh-CN"/>
        </w:rPr>
      </w:pPr>
    </w:p>
    <w:p w:rsidR="00C54B70" w:rsidRDefault="00C54B70">
      <w:pPr>
        <w:spacing w:after="0" w:line="480" w:lineRule="auto"/>
        <w:rPr>
          <w:rFonts w:ascii="Times New Roman" w:hAnsi="Times New Roman" w:cs="Times New Roman"/>
          <w:sz w:val="24"/>
          <w:szCs w:val="24"/>
          <w:lang w:val="zh-CN"/>
        </w:rPr>
      </w:pPr>
    </w:p>
    <w:p w:rsidR="00C54B70" w:rsidRDefault="00C54B70">
      <w:pPr>
        <w:spacing w:line="480" w:lineRule="auto"/>
        <w:jc w:val="center"/>
        <w:rPr>
          <w:rFonts w:ascii="Times New Roman" w:hAnsi="Times New Roman" w:cs="Times New Roman"/>
          <w:b/>
          <w:sz w:val="24"/>
          <w:szCs w:val="24"/>
        </w:rPr>
        <w:sectPr w:rsidR="00C54B70">
          <w:headerReference w:type="default" r:id="rId21"/>
          <w:footerReference w:type="default" r:id="rId22"/>
          <w:headerReference w:type="first" r:id="rId23"/>
          <w:footerReference w:type="first" r:id="rId24"/>
          <w:footnotePr>
            <w:numRestart w:val="eachSect"/>
          </w:footnotePr>
          <w:pgSz w:w="12240" w:h="15840"/>
          <w:pgMar w:top="2268" w:right="1701" w:bottom="1701" w:left="2268" w:header="706" w:footer="706" w:gutter="0"/>
          <w:pgNumType w:start="1"/>
          <w:cols w:space="708"/>
          <w:titlePg/>
          <w:docGrid w:linePitch="360"/>
        </w:sectPr>
      </w:pPr>
    </w:p>
    <w:p w:rsidR="00C54B70" w:rsidRDefault="00137619">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C54B70" w:rsidRDefault="00137619">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rPr>
        <w:t>TINJAUAN UMUM AKAD</w:t>
      </w:r>
      <w:r>
        <w:rPr>
          <w:rFonts w:ascii="Times New Roman" w:hAnsi="Times New Roman" w:cs="Times New Roman"/>
          <w:b/>
          <w:sz w:val="24"/>
          <w:szCs w:val="24"/>
          <w:lang w:val="id-ID"/>
        </w:rPr>
        <w:t>, JUAL BELI,</w:t>
      </w:r>
      <w:r>
        <w:rPr>
          <w:rFonts w:asciiTheme="majorBidi" w:hAnsiTheme="majorBidi" w:cstheme="majorBidi"/>
          <w:b/>
          <w:i/>
          <w:iCs/>
          <w:sz w:val="24"/>
          <w:szCs w:val="24"/>
          <w:lang w:val="id-ID"/>
        </w:rPr>
        <w:t>MAS</w:t>
      </w:r>
      <w:r>
        <w:rPr>
          <w:rFonts w:ascii="Times New Arabic" w:hAnsi="Times New Arabic" w:cs="Times New Arabic"/>
          <w:b/>
          <w:i/>
          <w:iCs/>
          <w:sz w:val="24"/>
          <w:szCs w:val="24"/>
        </w:rPr>
        <w:t>}</w:t>
      </w:r>
      <w:r>
        <w:rPr>
          <w:rFonts w:asciiTheme="majorBidi" w:hAnsiTheme="majorBidi" w:cstheme="majorBidi"/>
          <w:b/>
          <w:i/>
          <w:iCs/>
          <w:sz w:val="24"/>
          <w:szCs w:val="24"/>
          <w:lang w:val="id-ID"/>
        </w:rPr>
        <w:t>LAH</w:t>
      </w:r>
      <w:r>
        <w:rPr>
          <w:rFonts w:ascii="Times New Arabic" w:hAnsi="Times New Arabic" w:cs="Times New Arabic"/>
          <w:b/>
          <w:i/>
          <w:iCs/>
          <w:sz w:val="24"/>
          <w:szCs w:val="24"/>
        </w:rPr>
        <w:t>}</w:t>
      </w:r>
      <w:r>
        <w:rPr>
          <w:rFonts w:asciiTheme="majorBidi" w:hAnsiTheme="majorBidi" w:cstheme="majorBidi"/>
          <w:b/>
          <w:i/>
          <w:iCs/>
          <w:sz w:val="24"/>
          <w:szCs w:val="24"/>
          <w:lang w:val="id-ID"/>
        </w:rPr>
        <w:t>AH MURSALAH</w:t>
      </w:r>
      <w:r>
        <w:rPr>
          <w:rFonts w:ascii="Times New Roman" w:hAnsi="Times New Roman" w:cs="Times New Roman"/>
          <w:b/>
          <w:sz w:val="24"/>
          <w:szCs w:val="24"/>
          <w:lang w:val="id-ID"/>
        </w:rPr>
        <w:t xml:space="preserve"> DAN </w:t>
      </w:r>
      <w:r>
        <w:rPr>
          <w:rFonts w:ascii="Times New Roman" w:hAnsi="Times New Roman" w:cs="Times New Roman"/>
          <w:b/>
          <w:i/>
          <w:sz w:val="24"/>
          <w:szCs w:val="24"/>
          <w:lang w:val="id-ID"/>
        </w:rPr>
        <w:t>‘URF</w:t>
      </w:r>
    </w:p>
    <w:p w:rsidR="00C54B70" w:rsidRDefault="00137619">
      <w:pPr>
        <w:pStyle w:val="ListParagraph"/>
        <w:numPr>
          <w:ilvl w:val="0"/>
          <w:numId w:val="25"/>
        </w:numPr>
        <w:spacing w:line="480" w:lineRule="auto"/>
        <w:jc w:val="both"/>
        <w:rPr>
          <w:rFonts w:ascii="Times New Roman" w:hAnsi="Times New Roman" w:cs="Times New Roman"/>
          <w:b/>
          <w:sz w:val="24"/>
          <w:szCs w:val="24"/>
        </w:rPr>
      </w:pPr>
      <w:r>
        <w:rPr>
          <w:rFonts w:ascii="Times New Roman" w:hAnsi="Times New Roman" w:cs="Times New Roman"/>
          <w:b/>
          <w:sz w:val="24"/>
          <w:szCs w:val="24"/>
        </w:rPr>
        <w:t>Akad</w:t>
      </w:r>
    </w:p>
    <w:p w:rsidR="00C54B70" w:rsidRDefault="00137619">
      <w:pPr>
        <w:pStyle w:val="ListParagraph"/>
        <w:numPr>
          <w:ilvl w:val="0"/>
          <w:numId w:val="2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Pengertian Akad</w:t>
      </w:r>
    </w:p>
    <w:p w:rsidR="00C54B70" w:rsidRDefault="00137619">
      <w:pPr>
        <w:pStyle w:val="ListParagraph"/>
        <w:spacing w:line="480" w:lineRule="auto"/>
        <w:ind w:left="1440" w:firstLine="720"/>
        <w:jc w:val="both"/>
        <w:rPr>
          <w:rFonts w:ascii="Times New Roman" w:hAnsi="Times New Roman" w:cs="Times New Roman"/>
          <w:b/>
          <w:sz w:val="24"/>
          <w:szCs w:val="24"/>
        </w:rPr>
      </w:pPr>
      <w:r>
        <w:rPr>
          <w:rFonts w:ascii="Times New Roman" w:hAnsi="Times New Roman" w:cs="Times New Roman"/>
          <w:sz w:val="24"/>
          <w:szCs w:val="24"/>
        </w:rPr>
        <w:t xml:space="preserve">Di dalam Al-Qur’an setidaknya ada 2 (dua) istilah yang berhubungan dengan perjanjian, yaitu </w:t>
      </w:r>
      <w:r>
        <w:rPr>
          <w:rFonts w:ascii="Times New Roman" w:hAnsi="Times New Roman" w:cs="Times New Roman"/>
          <w:i/>
          <w:sz w:val="24"/>
          <w:szCs w:val="24"/>
        </w:rPr>
        <w:t>al-‘aqdu</w:t>
      </w:r>
      <w:r>
        <w:rPr>
          <w:rFonts w:ascii="Times New Roman" w:hAnsi="Times New Roman" w:cs="Times New Roman"/>
          <w:sz w:val="24"/>
          <w:szCs w:val="24"/>
        </w:rPr>
        <w:t xml:space="preserve"> (akad) dan </w:t>
      </w:r>
      <w:r>
        <w:rPr>
          <w:rFonts w:ascii="Times New Roman" w:hAnsi="Times New Roman" w:cs="Times New Roman"/>
          <w:i/>
          <w:sz w:val="24"/>
          <w:szCs w:val="24"/>
        </w:rPr>
        <w:t>al-‘ahdu</w:t>
      </w:r>
      <w:r>
        <w:rPr>
          <w:rFonts w:ascii="Times New Roman" w:hAnsi="Times New Roman" w:cs="Times New Roman"/>
          <w:sz w:val="24"/>
          <w:szCs w:val="24"/>
        </w:rPr>
        <w:t xml:space="preserve"> (janji).</w:t>
      </w:r>
      <w:r>
        <w:rPr>
          <w:rStyle w:val="FootnoteReference"/>
          <w:rFonts w:ascii="Times New Roman" w:hAnsi="Times New Roman" w:cs="Times New Roman"/>
          <w:sz w:val="24"/>
          <w:szCs w:val="24"/>
        </w:rPr>
        <w:footnoteReference w:id="28"/>
      </w:r>
      <w:r>
        <w:rPr>
          <w:rFonts w:ascii="Times New Roman" w:hAnsi="Times New Roman" w:cs="Times New Roman"/>
          <w:sz w:val="24"/>
          <w:szCs w:val="24"/>
        </w:rPr>
        <w:t xml:space="preserve"> Dengan kata lain, akad adalah suatu perikatan yang dilakukan oleh dua orang atau lebih berdasarkan </w:t>
      </w:r>
      <w:r>
        <w:rPr>
          <w:rFonts w:ascii="Times New Roman" w:hAnsi="Times New Roman" w:cs="Times New Roman"/>
          <w:i/>
          <w:sz w:val="24"/>
          <w:szCs w:val="24"/>
        </w:rPr>
        <w:t>i</w:t>
      </w:r>
      <w:r>
        <w:rPr>
          <w:rFonts w:ascii="Times New Arabic" w:hAnsi="Times New Arabic" w:cs="Times New Arabic"/>
          <w:i/>
          <w:sz w:val="24"/>
          <w:szCs w:val="24"/>
        </w:rPr>
        <w:t>&gt;</w:t>
      </w:r>
      <w:r>
        <w:rPr>
          <w:rFonts w:ascii="Times New Roman" w:hAnsi="Times New Roman" w:cs="Times New Roman"/>
          <w:i/>
          <w:sz w:val="24"/>
          <w:szCs w:val="24"/>
        </w:rPr>
        <w:t>ja</w:t>
      </w:r>
      <w:r>
        <w:rPr>
          <w:rFonts w:ascii="Times New Arabic" w:hAnsi="Times New Arabic" w:cs="Times New Arabic"/>
          <w:i/>
          <w:sz w:val="24"/>
          <w:szCs w:val="24"/>
        </w:rPr>
        <w:t>&gt;</w:t>
      </w:r>
      <w:r>
        <w:rPr>
          <w:rFonts w:ascii="Times New Roman" w:hAnsi="Times New Roman" w:cs="Times New Roman"/>
          <w:i/>
          <w:sz w:val="24"/>
          <w:szCs w:val="24"/>
        </w:rPr>
        <w:t xml:space="preserve">b </w:t>
      </w:r>
      <w:r>
        <w:rPr>
          <w:rFonts w:ascii="Times New Roman" w:hAnsi="Times New Roman" w:cs="Times New Roman"/>
          <w:sz w:val="24"/>
          <w:szCs w:val="24"/>
        </w:rPr>
        <w:t xml:space="preserve">dan </w:t>
      </w:r>
      <w:r>
        <w:rPr>
          <w:rFonts w:ascii="Times New Roman" w:hAnsi="Times New Roman" w:cs="Times New Roman"/>
          <w:i/>
          <w:sz w:val="24"/>
          <w:szCs w:val="24"/>
        </w:rPr>
        <w:t>qabu</w:t>
      </w:r>
      <w:r>
        <w:rPr>
          <w:rFonts w:ascii="Times New Arabic" w:hAnsi="Times New Arabic" w:cs="Times New Arabic"/>
          <w:i/>
          <w:sz w:val="24"/>
          <w:szCs w:val="24"/>
        </w:rPr>
        <w:t>&gt;</w:t>
      </w:r>
      <w:r>
        <w:rPr>
          <w:rFonts w:ascii="Times New Roman" w:hAnsi="Times New Roman" w:cs="Times New Roman"/>
          <w:i/>
          <w:sz w:val="24"/>
          <w:szCs w:val="24"/>
        </w:rPr>
        <w:t>l</w:t>
      </w:r>
      <w:r>
        <w:rPr>
          <w:rFonts w:ascii="Times New Roman" w:hAnsi="Times New Roman" w:cs="Times New Roman"/>
          <w:sz w:val="24"/>
          <w:szCs w:val="24"/>
        </w:rPr>
        <w:t xml:space="preserve"> dengan adanya ketentuan syar’i. Dengan demikian tidak semua jenis perikatan atau perjanjian disebut akad karena ada beberapa syarat yang harus dipenuhi seperti </w:t>
      </w:r>
      <w:r>
        <w:rPr>
          <w:rFonts w:ascii="Times New Roman" w:hAnsi="Times New Roman" w:cs="Times New Roman"/>
          <w:i/>
          <w:sz w:val="24"/>
          <w:szCs w:val="24"/>
        </w:rPr>
        <w:t>i</w:t>
      </w:r>
      <w:r>
        <w:rPr>
          <w:rFonts w:ascii="Times New Arabic" w:hAnsi="Times New Arabic" w:cs="Times New Arabic"/>
          <w:i/>
          <w:sz w:val="24"/>
          <w:szCs w:val="24"/>
        </w:rPr>
        <w:t>&gt;</w:t>
      </w:r>
      <w:r>
        <w:rPr>
          <w:rFonts w:ascii="Times New Roman" w:hAnsi="Times New Roman" w:cs="Times New Roman"/>
          <w:i/>
          <w:sz w:val="24"/>
          <w:szCs w:val="24"/>
        </w:rPr>
        <w:t>ja</w:t>
      </w:r>
      <w:r>
        <w:rPr>
          <w:rFonts w:ascii="Times New Arabic" w:hAnsi="Times New Arabic" w:cs="Times New Arabic"/>
          <w:i/>
          <w:sz w:val="24"/>
          <w:szCs w:val="24"/>
        </w:rPr>
        <w:t>&gt;</w:t>
      </w:r>
      <w:r>
        <w:rPr>
          <w:rFonts w:ascii="Times New Roman" w:hAnsi="Times New Roman" w:cs="Times New Roman"/>
          <w:i/>
          <w:sz w:val="24"/>
          <w:szCs w:val="24"/>
        </w:rPr>
        <w:t>b qabu</w:t>
      </w:r>
      <w:r>
        <w:rPr>
          <w:rFonts w:ascii="Times New Arabic" w:hAnsi="Times New Arabic" w:cs="Times New Arabic"/>
          <w:i/>
          <w:sz w:val="24"/>
          <w:szCs w:val="24"/>
        </w:rPr>
        <w:t>&gt;</w:t>
      </w:r>
      <w:r>
        <w:rPr>
          <w:rFonts w:ascii="Times New Roman" w:hAnsi="Times New Roman" w:cs="Times New Roman"/>
          <w:i/>
          <w:sz w:val="24"/>
          <w:szCs w:val="24"/>
        </w:rPr>
        <w:t>l</w:t>
      </w:r>
      <w:r>
        <w:rPr>
          <w:rFonts w:ascii="Times New Roman" w:hAnsi="Times New Roman" w:cs="Times New Roman"/>
          <w:sz w:val="24"/>
          <w:szCs w:val="24"/>
        </w:rPr>
        <w:t xml:space="preserve"> dan beberapa ketentuan syari’at Islam.</w:t>
      </w:r>
      <w:r>
        <w:rPr>
          <w:rStyle w:val="FootnoteReference"/>
          <w:rFonts w:ascii="Times New Roman" w:hAnsi="Times New Roman" w:cs="Times New Roman"/>
          <w:sz w:val="24"/>
          <w:szCs w:val="24"/>
        </w:rPr>
        <w:footnoteReference w:id="29"/>
      </w:r>
    </w:p>
    <w:p w:rsidR="00C54B70" w:rsidRDefault="00137619">
      <w:pPr>
        <w:pStyle w:val="ListParagraph"/>
        <w:numPr>
          <w:ilvl w:val="0"/>
          <w:numId w:val="2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Rukun dan Syarat Akad</w:t>
      </w:r>
    </w:p>
    <w:p w:rsidR="00C54B70" w:rsidRDefault="00137619">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Dalam suatu akad terdapat rukun yang menjadi syarat sah akad tersebut berlangsung, meliputi :</w:t>
      </w:r>
      <w:r>
        <w:rPr>
          <w:rStyle w:val="FootnoteReference"/>
          <w:rFonts w:ascii="Times New Roman" w:hAnsi="Times New Roman" w:cs="Times New Roman"/>
          <w:sz w:val="24"/>
          <w:szCs w:val="24"/>
        </w:rPr>
        <w:footnoteReference w:id="30"/>
      </w:r>
    </w:p>
    <w:p w:rsidR="00C54B70" w:rsidRDefault="00137619">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i/>
          <w:sz w:val="24"/>
          <w:szCs w:val="24"/>
        </w:rPr>
        <w:t>A</w:t>
      </w:r>
      <w:r>
        <w:rPr>
          <w:rFonts w:ascii="Times New Arabic" w:hAnsi="Times New Arabic" w:cs="Times New Arabic"/>
          <w:i/>
          <w:sz w:val="24"/>
          <w:szCs w:val="24"/>
        </w:rPr>
        <w:t>&gt;</w:t>
      </w:r>
      <w:r>
        <w:rPr>
          <w:rFonts w:ascii="Times New Roman" w:hAnsi="Times New Roman" w:cs="Times New Roman"/>
          <w:i/>
          <w:sz w:val="24"/>
          <w:szCs w:val="24"/>
        </w:rPr>
        <w:t>qid</w:t>
      </w:r>
      <w:r>
        <w:rPr>
          <w:rFonts w:ascii="Times New Roman" w:hAnsi="Times New Roman" w:cs="Times New Roman"/>
          <w:sz w:val="24"/>
          <w:szCs w:val="24"/>
        </w:rPr>
        <w:t xml:space="preserve"> (orang yang berakad)</w:t>
      </w:r>
    </w:p>
    <w:p w:rsidR="00C54B70" w:rsidRDefault="00137619">
      <w:pPr>
        <w:spacing w:line="480" w:lineRule="auto"/>
        <w:ind w:left="1800" w:firstLine="720"/>
        <w:jc w:val="both"/>
        <w:rPr>
          <w:rFonts w:ascii="Times New Roman" w:hAnsi="Times New Roman" w:cs="Times New Roman"/>
          <w:sz w:val="24"/>
          <w:szCs w:val="24"/>
        </w:rPr>
      </w:pPr>
      <w:r>
        <w:rPr>
          <w:rFonts w:ascii="Times New Roman" w:hAnsi="Times New Roman" w:cs="Times New Roman"/>
          <w:i/>
          <w:sz w:val="24"/>
          <w:szCs w:val="24"/>
        </w:rPr>
        <w:t>A</w:t>
      </w:r>
      <w:r>
        <w:rPr>
          <w:rFonts w:ascii="Times New Arabic" w:hAnsi="Times New Arabic" w:cs="Times New Arabic"/>
          <w:i/>
          <w:sz w:val="24"/>
          <w:szCs w:val="24"/>
        </w:rPr>
        <w:t>&gt;</w:t>
      </w:r>
      <w:r>
        <w:rPr>
          <w:rFonts w:ascii="Times New Roman" w:hAnsi="Times New Roman" w:cs="Times New Roman"/>
          <w:i/>
          <w:sz w:val="24"/>
          <w:szCs w:val="24"/>
        </w:rPr>
        <w:t>qid</w:t>
      </w:r>
      <w:r>
        <w:rPr>
          <w:rFonts w:ascii="Times New Roman" w:hAnsi="Times New Roman" w:cs="Times New Roman"/>
          <w:sz w:val="24"/>
          <w:szCs w:val="24"/>
        </w:rPr>
        <w:t xml:space="preserve"> adalah pihak-pihak yang melakukan transaksi, atau orang yang memiliki hak dan yang akan diberi hak. Syarat </w:t>
      </w:r>
      <w:r>
        <w:rPr>
          <w:rFonts w:ascii="Times New Roman" w:hAnsi="Times New Roman" w:cs="Times New Roman"/>
          <w:i/>
          <w:sz w:val="24"/>
          <w:szCs w:val="24"/>
        </w:rPr>
        <w:t>a</w:t>
      </w:r>
      <w:r>
        <w:rPr>
          <w:rFonts w:ascii="Times New Arabic" w:hAnsi="Times New Arabic" w:cs="Times New Arabic"/>
          <w:i/>
          <w:sz w:val="24"/>
          <w:szCs w:val="24"/>
        </w:rPr>
        <w:t>&gt;</w:t>
      </w:r>
      <w:r>
        <w:rPr>
          <w:rFonts w:ascii="Times New Roman" w:hAnsi="Times New Roman" w:cs="Times New Roman"/>
          <w:i/>
          <w:sz w:val="24"/>
          <w:szCs w:val="24"/>
        </w:rPr>
        <w:t xml:space="preserve">qid </w:t>
      </w:r>
      <w:r>
        <w:rPr>
          <w:rFonts w:ascii="Times New Roman" w:hAnsi="Times New Roman" w:cs="Times New Roman"/>
          <w:sz w:val="24"/>
          <w:szCs w:val="24"/>
        </w:rPr>
        <w:t xml:space="preserve">ada dua, yang pertama </w:t>
      </w:r>
      <w:r>
        <w:rPr>
          <w:rFonts w:ascii="Times New Roman" w:hAnsi="Times New Roman" w:cs="Times New Roman"/>
          <w:i/>
          <w:sz w:val="24"/>
          <w:szCs w:val="24"/>
        </w:rPr>
        <w:t>ahli</w:t>
      </w:r>
      <w:r>
        <w:rPr>
          <w:rFonts w:ascii="Times New Arabic" w:hAnsi="Times New Arabic" w:cs="Times New Arabic"/>
          <w:i/>
          <w:sz w:val="24"/>
          <w:szCs w:val="24"/>
        </w:rPr>
        <w:t>&gt;</w:t>
      </w:r>
      <w:r>
        <w:rPr>
          <w:rFonts w:ascii="Times New Roman" w:hAnsi="Times New Roman" w:cs="Times New Roman"/>
          <w:i/>
          <w:sz w:val="24"/>
          <w:szCs w:val="24"/>
        </w:rPr>
        <w:t>yya</w:t>
      </w:r>
      <w:r>
        <w:rPr>
          <w:rFonts w:ascii="Times New Arabic" w:hAnsi="Times New Arabic" w:cs="Times New Arabic"/>
          <w:i/>
          <w:sz w:val="24"/>
          <w:szCs w:val="24"/>
        </w:rPr>
        <w:t>&gt;</w:t>
      </w:r>
      <w:r>
        <w:rPr>
          <w:rFonts w:ascii="Times New Roman" w:hAnsi="Times New Roman" w:cs="Times New Roman"/>
          <w:i/>
          <w:sz w:val="24"/>
          <w:szCs w:val="24"/>
        </w:rPr>
        <w:t xml:space="preserve">h </w:t>
      </w:r>
      <w:r>
        <w:rPr>
          <w:rFonts w:ascii="Times New Roman" w:hAnsi="Times New Roman" w:cs="Times New Roman"/>
          <w:sz w:val="24"/>
          <w:szCs w:val="24"/>
        </w:rPr>
        <w:t xml:space="preserve">yaitu kompetensi orang sehingga </w:t>
      </w:r>
      <w:r>
        <w:rPr>
          <w:rFonts w:ascii="Times New Roman" w:hAnsi="Times New Roman" w:cs="Times New Roman"/>
          <w:sz w:val="24"/>
          <w:szCs w:val="24"/>
        </w:rPr>
        <w:lastRenderedPageBreak/>
        <w:t xml:space="preserve">ia bisa dianggap cakap melakukan transaksi. Dalam </w:t>
      </w:r>
      <w:r>
        <w:rPr>
          <w:rFonts w:ascii="Times New Roman" w:hAnsi="Times New Roman" w:cs="Times New Roman"/>
          <w:i/>
          <w:sz w:val="24"/>
          <w:szCs w:val="24"/>
        </w:rPr>
        <w:t>fiqh</w:t>
      </w:r>
      <w:r>
        <w:rPr>
          <w:rFonts w:ascii="Times New Roman" w:hAnsi="Times New Roman" w:cs="Times New Roman"/>
          <w:sz w:val="24"/>
          <w:szCs w:val="24"/>
        </w:rPr>
        <w:t xml:space="preserve">, </w:t>
      </w:r>
      <w:r>
        <w:rPr>
          <w:rFonts w:ascii="Times New Roman" w:hAnsi="Times New Roman" w:cs="Times New Roman"/>
          <w:i/>
          <w:sz w:val="24"/>
          <w:szCs w:val="24"/>
        </w:rPr>
        <w:t>ahli</w:t>
      </w:r>
      <w:r>
        <w:rPr>
          <w:rFonts w:ascii="Times New Arabic" w:hAnsi="Times New Arabic" w:cs="Times New Arabic"/>
          <w:i/>
          <w:sz w:val="24"/>
          <w:szCs w:val="24"/>
        </w:rPr>
        <w:t>&gt;</w:t>
      </w:r>
      <w:r>
        <w:rPr>
          <w:rFonts w:ascii="Times New Roman" w:hAnsi="Times New Roman" w:cs="Times New Roman"/>
          <w:i/>
          <w:sz w:val="24"/>
          <w:szCs w:val="24"/>
        </w:rPr>
        <w:t>yya</w:t>
      </w:r>
      <w:r>
        <w:rPr>
          <w:rFonts w:ascii="Times New Arabic" w:hAnsi="Times New Arabic" w:cs="Times New Arabic"/>
          <w:i/>
          <w:sz w:val="24"/>
          <w:szCs w:val="24"/>
        </w:rPr>
        <w:t>&gt;</w:t>
      </w:r>
      <w:r>
        <w:rPr>
          <w:rFonts w:ascii="Times New Roman" w:hAnsi="Times New Roman" w:cs="Times New Roman"/>
          <w:i/>
          <w:sz w:val="24"/>
          <w:szCs w:val="24"/>
        </w:rPr>
        <w:t xml:space="preserve">h </w:t>
      </w:r>
      <w:r>
        <w:rPr>
          <w:rFonts w:ascii="Times New Roman" w:hAnsi="Times New Roman" w:cs="Times New Roman"/>
          <w:sz w:val="24"/>
          <w:szCs w:val="24"/>
        </w:rPr>
        <w:t xml:space="preserve">ini adalah seorang </w:t>
      </w:r>
      <w:r>
        <w:rPr>
          <w:rFonts w:ascii="Times New Roman" w:hAnsi="Times New Roman" w:cs="Times New Roman"/>
          <w:i/>
          <w:sz w:val="24"/>
          <w:szCs w:val="24"/>
        </w:rPr>
        <w:t>muka</w:t>
      </w:r>
      <w:r>
        <w:rPr>
          <w:rFonts w:ascii="Times New Arabic" w:hAnsi="Times New Arabic" w:cs="Times New Arabic"/>
          <w:i/>
          <w:sz w:val="24"/>
          <w:szCs w:val="24"/>
        </w:rPr>
        <w:t>&gt;</w:t>
      </w:r>
      <w:r>
        <w:rPr>
          <w:rFonts w:ascii="Times New Roman" w:hAnsi="Times New Roman" w:cs="Times New Roman"/>
          <w:i/>
          <w:sz w:val="24"/>
          <w:szCs w:val="24"/>
        </w:rPr>
        <w:t>llaf</w:t>
      </w:r>
      <w:r>
        <w:rPr>
          <w:rFonts w:ascii="Times New Roman" w:hAnsi="Times New Roman" w:cs="Times New Roman"/>
          <w:sz w:val="24"/>
          <w:szCs w:val="24"/>
        </w:rPr>
        <w:t xml:space="preserve"> atau </w:t>
      </w:r>
      <w:r>
        <w:rPr>
          <w:rFonts w:ascii="Times New Roman" w:hAnsi="Times New Roman" w:cs="Times New Roman"/>
          <w:i/>
          <w:sz w:val="24"/>
          <w:szCs w:val="24"/>
        </w:rPr>
        <w:t>muma</w:t>
      </w:r>
      <w:r>
        <w:rPr>
          <w:rFonts w:ascii="Times New Arabic" w:hAnsi="Times New Arabic" w:cs="Times New Arabic"/>
          <w:i/>
          <w:sz w:val="24"/>
          <w:szCs w:val="24"/>
        </w:rPr>
        <w:t>&gt;</w:t>
      </w:r>
      <w:r>
        <w:rPr>
          <w:rFonts w:ascii="Times New Roman" w:hAnsi="Times New Roman" w:cs="Times New Roman"/>
          <w:i/>
          <w:sz w:val="24"/>
          <w:szCs w:val="24"/>
        </w:rPr>
        <w:t>yyis</w:t>
      </w:r>
      <w:r>
        <w:rPr>
          <w:rFonts w:ascii="Times New Roman" w:hAnsi="Times New Roman" w:cs="Times New Roman"/>
          <w:sz w:val="24"/>
          <w:szCs w:val="24"/>
        </w:rPr>
        <w:t>, dan berakal. Syarat kedua adalah wilayah. Wilayah adalah hak dan wewenang seseorang yang mendapatkan legalitas syar’I untuk melakukan transaksi atas suatu objek tertentu.</w:t>
      </w:r>
    </w:p>
    <w:p w:rsidR="00C54B70" w:rsidRDefault="00137619">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i/>
          <w:sz w:val="24"/>
          <w:szCs w:val="24"/>
        </w:rPr>
        <w:t>Ma’qu</w:t>
      </w:r>
      <w:r>
        <w:rPr>
          <w:rFonts w:ascii="Times New Arabic" w:hAnsi="Times New Arabic" w:cs="Times New Arabic"/>
          <w:i/>
          <w:sz w:val="24"/>
          <w:szCs w:val="24"/>
        </w:rPr>
        <w:t>&gt;</w:t>
      </w:r>
      <w:r>
        <w:rPr>
          <w:rFonts w:ascii="Times New Roman" w:hAnsi="Times New Roman" w:cs="Times New Roman"/>
          <w:i/>
          <w:sz w:val="24"/>
          <w:szCs w:val="24"/>
        </w:rPr>
        <w:t>d A</w:t>
      </w:r>
      <w:r>
        <w:rPr>
          <w:rFonts w:ascii="Times New Arabic" w:hAnsi="Times New Arabic" w:cs="Times New Arabic"/>
          <w:i/>
          <w:sz w:val="24"/>
          <w:szCs w:val="24"/>
        </w:rPr>
        <w:t>&gt;</w:t>
      </w:r>
      <w:r>
        <w:rPr>
          <w:rFonts w:ascii="Times New Roman" w:hAnsi="Times New Roman" w:cs="Times New Roman"/>
          <w:i/>
          <w:sz w:val="24"/>
          <w:szCs w:val="24"/>
        </w:rPr>
        <w:t>lai</w:t>
      </w:r>
      <w:r>
        <w:rPr>
          <w:rFonts w:ascii="Times New Arabic" w:hAnsi="Times New Arabic" w:cs="Times New Arabic"/>
          <w:i/>
          <w:sz w:val="24"/>
          <w:szCs w:val="24"/>
        </w:rPr>
        <w:t>&gt;</w:t>
      </w:r>
      <w:r>
        <w:rPr>
          <w:rFonts w:ascii="Times New Roman" w:hAnsi="Times New Roman" w:cs="Times New Roman"/>
          <w:i/>
          <w:sz w:val="24"/>
          <w:szCs w:val="24"/>
        </w:rPr>
        <w:t>h</w:t>
      </w:r>
      <w:r>
        <w:rPr>
          <w:rFonts w:ascii="Times New Roman" w:hAnsi="Times New Roman" w:cs="Times New Roman"/>
          <w:sz w:val="24"/>
          <w:szCs w:val="24"/>
        </w:rPr>
        <w:t xml:space="preserve"> (sesuatu yang diakadkan)</w:t>
      </w:r>
    </w:p>
    <w:p w:rsidR="00C54B70" w:rsidRDefault="00137619">
      <w:pPr>
        <w:spacing w:line="480" w:lineRule="auto"/>
        <w:ind w:left="1800" w:firstLine="720"/>
        <w:jc w:val="both"/>
        <w:rPr>
          <w:rFonts w:ascii="Times New Roman" w:hAnsi="Times New Roman" w:cs="Times New Roman"/>
          <w:sz w:val="24"/>
          <w:szCs w:val="24"/>
        </w:rPr>
      </w:pPr>
      <w:r>
        <w:rPr>
          <w:rFonts w:ascii="Times New Roman" w:hAnsi="Times New Roman" w:cs="Times New Roman"/>
          <w:i/>
          <w:sz w:val="24"/>
          <w:szCs w:val="24"/>
        </w:rPr>
        <w:t>Ma’qu</w:t>
      </w:r>
      <w:r>
        <w:rPr>
          <w:rFonts w:ascii="Times New Arabic" w:hAnsi="Times New Arabic" w:cs="Times New Arabic"/>
          <w:i/>
          <w:sz w:val="24"/>
          <w:szCs w:val="24"/>
        </w:rPr>
        <w:t>&gt;</w:t>
      </w:r>
      <w:r>
        <w:rPr>
          <w:rFonts w:ascii="Times New Roman" w:hAnsi="Times New Roman" w:cs="Times New Roman"/>
          <w:i/>
          <w:sz w:val="24"/>
          <w:szCs w:val="24"/>
        </w:rPr>
        <w:t>d A</w:t>
      </w:r>
      <w:r>
        <w:rPr>
          <w:rFonts w:ascii="Times New Arabic" w:hAnsi="Times New Arabic" w:cs="Times New Arabic"/>
          <w:i/>
          <w:sz w:val="24"/>
          <w:szCs w:val="24"/>
        </w:rPr>
        <w:t>&gt;</w:t>
      </w:r>
      <w:r>
        <w:rPr>
          <w:rFonts w:ascii="Times New Roman" w:hAnsi="Times New Roman" w:cs="Times New Roman"/>
          <w:i/>
          <w:sz w:val="24"/>
          <w:szCs w:val="24"/>
        </w:rPr>
        <w:t>lai</w:t>
      </w:r>
      <w:r>
        <w:rPr>
          <w:rFonts w:ascii="Times New Arabic" w:hAnsi="Times New Arabic" w:cs="Times New Arabic"/>
          <w:i/>
          <w:sz w:val="24"/>
          <w:szCs w:val="24"/>
        </w:rPr>
        <w:t>&gt;</w:t>
      </w:r>
      <w:r>
        <w:rPr>
          <w:rFonts w:ascii="Times New Roman" w:hAnsi="Times New Roman" w:cs="Times New Roman"/>
          <w:i/>
          <w:sz w:val="24"/>
          <w:szCs w:val="24"/>
        </w:rPr>
        <w:t>h</w:t>
      </w:r>
      <w:r>
        <w:rPr>
          <w:rFonts w:ascii="Times New Roman" w:hAnsi="Times New Roman" w:cs="Times New Roman"/>
          <w:sz w:val="24"/>
          <w:szCs w:val="24"/>
        </w:rPr>
        <w:t xml:space="preserve"> baik berupa harga atau yang dihargakan. Ada beberapa syarat barang yang diakadkan yaitu : harus ada ketika akad dilakukan, harus berupa </w:t>
      </w:r>
      <w:r>
        <w:rPr>
          <w:rFonts w:ascii="Times New Roman" w:hAnsi="Times New Roman" w:cs="Times New Roman"/>
          <w:i/>
          <w:sz w:val="24"/>
          <w:szCs w:val="24"/>
        </w:rPr>
        <w:t>ma</w:t>
      </w:r>
      <w:r>
        <w:rPr>
          <w:rFonts w:ascii="Times New Arabic" w:hAnsi="Times New Arabic" w:cs="Times New Arabic"/>
          <w:i/>
          <w:sz w:val="24"/>
          <w:szCs w:val="24"/>
        </w:rPr>
        <w:t>&gt;</w:t>
      </w:r>
      <w:r>
        <w:rPr>
          <w:rFonts w:ascii="Times New Roman" w:hAnsi="Times New Roman" w:cs="Times New Roman"/>
          <w:i/>
          <w:sz w:val="24"/>
          <w:szCs w:val="24"/>
        </w:rPr>
        <w:t>l muta</w:t>
      </w:r>
      <w:r>
        <w:rPr>
          <w:rFonts w:ascii="Times New Arabic" w:hAnsi="Times New Arabic" w:cs="Times New Arabic"/>
          <w:i/>
          <w:sz w:val="24"/>
          <w:szCs w:val="24"/>
        </w:rPr>
        <w:t>&gt;</w:t>
      </w:r>
      <w:r>
        <w:rPr>
          <w:rFonts w:ascii="Times New Roman" w:hAnsi="Times New Roman" w:cs="Times New Roman"/>
          <w:i/>
          <w:sz w:val="24"/>
          <w:szCs w:val="24"/>
        </w:rPr>
        <w:t>qawi</w:t>
      </w:r>
      <w:r>
        <w:rPr>
          <w:rFonts w:ascii="Times New Arabic" w:hAnsi="Times New Arabic" w:cs="Times New Arabic"/>
          <w:i/>
          <w:sz w:val="24"/>
          <w:szCs w:val="24"/>
        </w:rPr>
        <w:t>&gt;</w:t>
      </w:r>
      <w:r>
        <w:rPr>
          <w:rFonts w:ascii="Times New Roman" w:hAnsi="Times New Roman" w:cs="Times New Roman"/>
          <w:i/>
          <w:sz w:val="24"/>
          <w:szCs w:val="24"/>
        </w:rPr>
        <w:t>n</w:t>
      </w:r>
      <w:r>
        <w:rPr>
          <w:rFonts w:ascii="Times New Roman" w:hAnsi="Times New Roman" w:cs="Times New Roman"/>
          <w:sz w:val="24"/>
          <w:szCs w:val="24"/>
        </w:rPr>
        <w:t>, harus dimiliki penuh pemiliknya, harus diserahterimakan, dan berupa barang yang suci (tidak najis).</w:t>
      </w:r>
      <w:r>
        <w:rPr>
          <w:rStyle w:val="FootnoteReference"/>
          <w:rFonts w:ascii="Times New Roman" w:hAnsi="Times New Roman" w:cs="Times New Roman"/>
          <w:sz w:val="24"/>
          <w:szCs w:val="24"/>
        </w:rPr>
        <w:footnoteReference w:id="31"/>
      </w:r>
    </w:p>
    <w:p w:rsidR="00C54B70" w:rsidRDefault="00137619">
      <w:pPr>
        <w:pStyle w:val="ListParagraph"/>
        <w:numPr>
          <w:ilvl w:val="0"/>
          <w:numId w:val="27"/>
        </w:numPr>
        <w:spacing w:line="480" w:lineRule="auto"/>
        <w:jc w:val="both"/>
        <w:rPr>
          <w:rFonts w:ascii="Times New Roman" w:hAnsi="Times New Roman" w:cs="Times New Roman"/>
          <w:i/>
          <w:sz w:val="24"/>
          <w:szCs w:val="24"/>
        </w:rPr>
      </w:pPr>
      <w:r>
        <w:rPr>
          <w:rFonts w:ascii="Times New Roman" w:hAnsi="Times New Roman" w:cs="Times New Roman"/>
          <w:i/>
          <w:sz w:val="24"/>
          <w:szCs w:val="24"/>
        </w:rPr>
        <w:t>I</w:t>
      </w:r>
      <w:r>
        <w:rPr>
          <w:rFonts w:ascii="Times New Arabic" w:hAnsi="Times New Arabic" w:cs="Times New Arabic"/>
          <w:i/>
          <w:sz w:val="24"/>
          <w:szCs w:val="24"/>
        </w:rPr>
        <w:t>&gt;</w:t>
      </w:r>
      <w:r>
        <w:rPr>
          <w:rFonts w:ascii="Times New Roman" w:hAnsi="Times New Roman" w:cs="Times New Roman"/>
          <w:i/>
          <w:sz w:val="24"/>
          <w:szCs w:val="24"/>
        </w:rPr>
        <w:t>ja</w:t>
      </w:r>
      <w:r>
        <w:rPr>
          <w:rFonts w:ascii="Times New Arabic" w:hAnsi="Times New Arabic" w:cs="Times New Arabic"/>
          <w:i/>
          <w:sz w:val="24"/>
          <w:szCs w:val="24"/>
        </w:rPr>
        <w:t>&gt;</w:t>
      </w:r>
      <w:r>
        <w:rPr>
          <w:rFonts w:ascii="Times New Roman" w:hAnsi="Times New Roman" w:cs="Times New Roman"/>
          <w:i/>
          <w:sz w:val="24"/>
          <w:szCs w:val="24"/>
        </w:rPr>
        <w:t>b</w:t>
      </w:r>
      <w:r>
        <w:rPr>
          <w:rFonts w:ascii="Times New Roman" w:hAnsi="Times New Roman" w:cs="Times New Roman"/>
          <w:sz w:val="24"/>
          <w:szCs w:val="24"/>
        </w:rPr>
        <w:t xml:space="preserve"> dan </w:t>
      </w:r>
      <w:r>
        <w:rPr>
          <w:rFonts w:ascii="Times New Roman" w:hAnsi="Times New Roman" w:cs="Times New Roman"/>
          <w:i/>
          <w:sz w:val="24"/>
          <w:szCs w:val="24"/>
        </w:rPr>
        <w:t>Qabu</w:t>
      </w:r>
      <w:r>
        <w:rPr>
          <w:rFonts w:ascii="Times New Arabic" w:hAnsi="Times New Arabic" w:cs="Times New Arabic"/>
          <w:i/>
          <w:sz w:val="24"/>
          <w:szCs w:val="24"/>
        </w:rPr>
        <w:t>&gt;</w:t>
      </w:r>
      <w:r>
        <w:rPr>
          <w:rFonts w:ascii="Times New Roman" w:hAnsi="Times New Roman" w:cs="Times New Roman"/>
          <w:i/>
          <w:sz w:val="24"/>
          <w:szCs w:val="24"/>
        </w:rPr>
        <w:t>l</w:t>
      </w:r>
    </w:p>
    <w:p w:rsidR="00C54B70" w:rsidRDefault="00137619">
      <w:pPr>
        <w:spacing w:line="480" w:lineRule="auto"/>
        <w:ind w:left="1800" w:firstLine="720"/>
        <w:jc w:val="both"/>
        <w:rPr>
          <w:rFonts w:ascii="Times New Roman" w:hAnsi="Times New Roman" w:cs="Times New Roman"/>
          <w:sz w:val="24"/>
          <w:szCs w:val="24"/>
        </w:rPr>
      </w:pPr>
      <w:r>
        <w:rPr>
          <w:rFonts w:ascii="Times New Roman" w:hAnsi="Times New Roman" w:cs="Times New Roman"/>
          <w:i/>
          <w:sz w:val="24"/>
          <w:szCs w:val="24"/>
        </w:rPr>
        <w:t>Ija</w:t>
      </w:r>
      <w:r>
        <w:rPr>
          <w:rFonts w:ascii="Times New Arabic" w:hAnsi="Times New Arabic" w:cs="Times New Arabic"/>
          <w:i/>
          <w:sz w:val="24"/>
          <w:szCs w:val="24"/>
        </w:rPr>
        <w:t>&gt;</w:t>
      </w:r>
      <w:r>
        <w:rPr>
          <w:rFonts w:ascii="Times New Roman" w:hAnsi="Times New Roman" w:cs="Times New Roman"/>
          <w:i/>
          <w:sz w:val="24"/>
          <w:szCs w:val="24"/>
        </w:rPr>
        <w:t>b Qabu</w:t>
      </w:r>
      <w:r>
        <w:rPr>
          <w:rFonts w:ascii="Times New Arabic" w:hAnsi="Times New Arabic" w:cs="Times New Arabic"/>
          <w:i/>
          <w:sz w:val="24"/>
          <w:szCs w:val="24"/>
        </w:rPr>
        <w:t>&gt;</w:t>
      </w:r>
      <w:r>
        <w:rPr>
          <w:rFonts w:ascii="Times New Roman" w:hAnsi="Times New Roman" w:cs="Times New Roman"/>
          <w:i/>
          <w:sz w:val="24"/>
          <w:szCs w:val="24"/>
        </w:rPr>
        <w:t>l</w:t>
      </w:r>
      <w:r>
        <w:rPr>
          <w:rFonts w:ascii="Times New Roman" w:hAnsi="Times New Roman" w:cs="Times New Roman"/>
          <w:sz w:val="24"/>
          <w:szCs w:val="24"/>
        </w:rPr>
        <w:t xml:space="preserve"> adalah ungkapan yang menunjukkan kerelaan atau kesepakatan dua belah pihak yang melakukan kontrak atau akad. Menurut ulama </w:t>
      </w:r>
      <w:r>
        <w:rPr>
          <w:rFonts w:ascii="Times New Roman" w:hAnsi="Times New Roman" w:cs="Times New Roman"/>
          <w:i/>
          <w:sz w:val="24"/>
          <w:szCs w:val="24"/>
        </w:rPr>
        <w:t>fiqh</w:t>
      </w:r>
      <w:r>
        <w:rPr>
          <w:rFonts w:ascii="Times New Roman" w:hAnsi="Times New Roman" w:cs="Times New Roman"/>
          <w:sz w:val="24"/>
          <w:szCs w:val="24"/>
        </w:rPr>
        <w:t xml:space="preserve">, ada beberapa syarat </w:t>
      </w:r>
      <w:r>
        <w:rPr>
          <w:rFonts w:ascii="Times New Roman" w:hAnsi="Times New Roman" w:cs="Times New Roman"/>
          <w:i/>
          <w:sz w:val="24"/>
          <w:szCs w:val="24"/>
        </w:rPr>
        <w:t>i</w:t>
      </w:r>
      <w:r>
        <w:rPr>
          <w:rFonts w:ascii="Times New Arabic" w:hAnsi="Times New Arabic" w:cs="Times New Arabic"/>
          <w:i/>
          <w:sz w:val="24"/>
          <w:szCs w:val="24"/>
        </w:rPr>
        <w:t>&gt;</w:t>
      </w:r>
      <w:r>
        <w:rPr>
          <w:rFonts w:ascii="Times New Roman" w:hAnsi="Times New Roman" w:cs="Times New Roman"/>
          <w:i/>
          <w:sz w:val="24"/>
          <w:szCs w:val="24"/>
        </w:rPr>
        <w:t>ja</w:t>
      </w:r>
      <w:r>
        <w:rPr>
          <w:rFonts w:ascii="Times New Arabic" w:hAnsi="Times New Arabic" w:cs="Times New Arabic"/>
          <w:i/>
          <w:sz w:val="24"/>
          <w:szCs w:val="24"/>
        </w:rPr>
        <w:t>&gt;</w:t>
      </w:r>
      <w:r>
        <w:rPr>
          <w:rFonts w:ascii="Times New Roman" w:hAnsi="Times New Roman" w:cs="Times New Roman"/>
          <w:i/>
          <w:sz w:val="24"/>
          <w:szCs w:val="24"/>
        </w:rPr>
        <w:t>b qabu</w:t>
      </w:r>
      <w:r>
        <w:rPr>
          <w:rFonts w:ascii="Times New Arabic" w:hAnsi="Times New Arabic" w:cs="Times New Arabic"/>
          <w:i/>
          <w:sz w:val="24"/>
          <w:szCs w:val="24"/>
        </w:rPr>
        <w:t>&gt;</w:t>
      </w:r>
      <w:r>
        <w:rPr>
          <w:rFonts w:ascii="Times New Roman" w:hAnsi="Times New Roman" w:cs="Times New Roman"/>
          <w:i/>
          <w:sz w:val="24"/>
          <w:szCs w:val="24"/>
        </w:rPr>
        <w:t>l</w:t>
      </w:r>
      <w:r>
        <w:rPr>
          <w:rFonts w:ascii="Times New Roman" w:hAnsi="Times New Roman" w:cs="Times New Roman"/>
          <w:sz w:val="24"/>
          <w:szCs w:val="24"/>
        </w:rPr>
        <w:t xml:space="preserve"> yaitu : adanya kejelasan maksud dari kedua belah pihak, adanya </w:t>
      </w:r>
      <w:r>
        <w:rPr>
          <w:rFonts w:ascii="Times New Roman" w:hAnsi="Times New Roman" w:cs="Times New Roman"/>
          <w:sz w:val="24"/>
          <w:szCs w:val="24"/>
        </w:rPr>
        <w:lastRenderedPageBreak/>
        <w:t xml:space="preserve">kesesuaian atau </w:t>
      </w:r>
      <w:r>
        <w:rPr>
          <w:rFonts w:ascii="Times New Roman" w:hAnsi="Times New Roman" w:cs="Times New Roman"/>
          <w:i/>
          <w:sz w:val="24"/>
          <w:szCs w:val="24"/>
        </w:rPr>
        <w:t>i</w:t>
      </w:r>
      <w:r>
        <w:rPr>
          <w:rFonts w:ascii="Times New Arabic" w:hAnsi="Times New Arabic" w:cs="Times New Arabic"/>
          <w:i/>
          <w:sz w:val="24"/>
          <w:szCs w:val="24"/>
        </w:rPr>
        <w:t>&gt;</w:t>
      </w:r>
      <w:r>
        <w:rPr>
          <w:rFonts w:ascii="Times New Roman" w:hAnsi="Times New Roman" w:cs="Times New Roman"/>
          <w:i/>
          <w:sz w:val="24"/>
          <w:szCs w:val="24"/>
        </w:rPr>
        <w:t>ja</w:t>
      </w:r>
      <w:r>
        <w:rPr>
          <w:rFonts w:ascii="Times New Arabic" w:hAnsi="Times New Arabic" w:cs="Times New Arabic"/>
          <w:i/>
          <w:sz w:val="24"/>
          <w:szCs w:val="24"/>
        </w:rPr>
        <w:t>&gt;</w:t>
      </w:r>
      <w:r>
        <w:rPr>
          <w:rFonts w:ascii="Times New Roman" w:hAnsi="Times New Roman" w:cs="Times New Roman"/>
          <w:i/>
          <w:sz w:val="24"/>
          <w:szCs w:val="24"/>
        </w:rPr>
        <w:t>b</w:t>
      </w:r>
      <w:r>
        <w:rPr>
          <w:rFonts w:ascii="Times New Roman" w:hAnsi="Times New Roman" w:cs="Times New Roman"/>
          <w:sz w:val="24"/>
          <w:szCs w:val="24"/>
        </w:rPr>
        <w:t xml:space="preserve"> dan </w:t>
      </w:r>
      <w:r>
        <w:rPr>
          <w:rFonts w:ascii="Times New Roman" w:hAnsi="Times New Roman" w:cs="Times New Roman"/>
          <w:i/>
          <w:sz w:val="24"/>
          <w:szCs w:val="24"/>
        </w:rPr>
        <w:t>qabu</w:t>
      </w:r>
      <w:r>
        <w:rPr>
          <w:rFonts w:ascii="Times New Arabic" w:hAnsi="Times New Arabic" w:cs="Times New Arabic"/>
          <w:i/>
          <w:sz w:val="24"/>
          <w:szCs w:val="24"/>
        </w:rPr>
        <w:t>&gt;</w:t>
      </w:r>
      <w:r>
        <w:rPr>
          <w:rFonts w:ascii="Times New Roman" w:hAnsi="Times New Roman" w:cs="Times New Roman"/>
          <w:i/>
          <w:sz w:val="24"/>
          <w:szCs w:val="24"/>
        </w:rPr>
        <w:t>l</w:t>
      </w:r>
      <w:r>
        <w:rPr>
          <w:rFonts w:ascii="Times New Roman" w:hAnsi="Times New Roman" w:cs="Times New Roman"/>
          <w:sz w:val="24"/>
          <w:szCs w:val="24"/>
        </w:rPr>
        <w:t>, berurutan, adanya satu majlis dan tidak ada penolakan.</w:t>
      </w:r>
      <w:r>
        <w:rPr>
          <w:rStyle w:val="FootnoteReference"/>
          <w:rFonts w:ascii="Times New Roman" w:hAnsi="Times New Roman" w:cs="Times New Roman"/>
          <w:sz w:val="24"/>
          <w:szCs w:val="24"/>
        </w:rPr>
        <w:footnoteReference w:id="32"/>
      </w:r>
    </w:p>
    <w:p w:rsidR="00C54B70" w:rsidRDefault="00137619">
      <w:pPr>
        <w:pStyle w:val="ListParagraph"/>
        <w:numPr>
          <w:ilvl w:val="0"/>
          <w:numId w:val="2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Macam-macam Akad</w:t>
      </w:r>
    </w:p>
    <w:p w:rsidR="00C54B70" w:rsidRDefault="00137619">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Para ulama </w:t>
      </w:r>
      <w:r>
        <w:rPr>
          <w:rFonts w:ascii="Times New Roman" w:hAnsi="Times New Roman" w:cs="Times New Roman"/>
          <w:i/>
          <w:sz w:val="24"/>
          <w:szCs w:val="24"/>
        </w:rPr>
        <w:t>fiqh</w:t>
      </w:r>
      <w:r>
        <w:rPr>
          <w:rFonts w:ascii="Times New Roman" w:hAnsi="Times New Roman" w:cs="Times New Roman"/>
          <w:sz w:val="24"/>
          <w:szCs w:val="24"/>
        </w:rPr>
        <w:t xml:space="preserve"> mengemukakan bahwa akad itu dapat dilihat dari beberapa segi. Jika dilihat dari segi keabsahannya menurut syara’ akad terbagi dua, yaitu :</w:t>
      </w:r>
    </w:p>
    <w:p w:rsidR="00C54B70" w:rsidRDefault="00137619">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Akad </w:t>
      </w:r>
      <w:r>
        <w:rPr>
          <w:rFonts w:ascii="Times New Roman" w:hAnsi="Times New Roman" w:cs="Times New Roman"/>
          <w:i/>
          <w:iCs/>
          <w:sz w:val="24"/>
          <w:szCs w:val="24"/>
        </w:rPr>
        <w:t>Sa</w:t>
      </w:r>
      <w:r>
        <w:rPr>
          <w:rFonts w:ascii="Times New Arabic" w:hAnsi="Times New Arabic" w:cs="Times New Arabic"/>
          <w:i/>
          <w:iCs/>
          <w:sz w:val="24"/>
          <w:szCs w:val="24"/>
        </w:rPr>
        <w:t>&gt;</w:t>
      </w:r>
      <w:r>
        <w:rPr>
          <w:rFonts w:ascii="Times New Roman" w:hAnsi="Times New Roman" w:cs="Times New Roman"/>
          <w:i/>
          <w:iCs/>
          <w:sz w:val="24"/>
          <w:szCs w:val="24"/>
        </w:rPr>
        <w:t>h</w:t>
      </w:r>
      <w:r>
        <w:rPr>
          <w:rFonts w:ascii="Times New Arabic" w:hAnsi="Times New Arabic" w:cs="Times New Arabic"/>
          <w:i/>
          <w:iCs/>
          <w:sz w:val="24"/>
          <w:szCs w:val="24"/>
        </w:rPr>
        <w:t>}</w:t>
      </w:r>
      <w:r>
        <w:rPr>
          <w:rFonts w:ascii="Times New Roman" w:hAnsi="Times New Roman" w:cs="Times New Roman"/>
          <w:i/>
          <w:iCs/>
          <w:sz w:val="24"/>
          <w:szCs w:val="24"/>
        </w:rPr>
        <w:t>ih</w:t>
      </w:r>
    </w:p>
    <w:p w:rsidR="00C54B70" w:rsidRDefault="00137619">
      <w:pPr>
        <w:pStyle w:val="ListParagraph"/>
        <w:spacing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Akad </w:t>
      </w:r>
      <w:r>
        <w:rPr>
          <w:rFonts w:ascii="Times New Roman" w:hAnsi="Times New Roman" w:cs="Times New Roman"/>
          <w:i/>
          <w:iCs/>
          <w:sz w:val="24"/>
          <w:szCs w:val="24"/>
        </w:rPr>
        <w:t>Sa</w:t>
      </w:r>
      <w:r>
        <w:rPr>
          <w:rFonts w:ascii="Times New Arabic" w:hAnsi="Times New Arabic" w:cs="Times New Arabic"/>
          <w:i/>
          <w:iCs/>
          <w:sz w:val="24"/>
          <w:szCs w:val="24"/>
        </w:rPr>
        <w:t>&gt;</w:t>
      </w:r>
      <w:r>
        <w:rPr>
          <w:rFonts w:ascii="Times New Roman" w:hAnsi="Times New Roman" w:cs="Times New Roman"/>
          <w:i/>
          <w:iCs/>
          <w:sz w:val="24"/>
          <w:szCs w:val="24"/>
        </w:rPr>
        <w:t>h</w:t>
      </w:r>
      <w:r>
        <w:rPr>
          <w:rFonts w:ascii="Times New Arabic" w:hAnsi="Times New Arabic" w:cs="Times New Arabic"/>
          <w:i/>
          <w:iCs/>
          <w:sz w:val="24"/>
          <w:szCs w:val="24"/>
        </w:rPr>
        <w:t>}</w:t>
      </w:r>
      <w:r>
        <w:rPr>
          <w:rFonts w:ascii="Times New Roman" w:hAnsi="Times New Roman" w:cs="Times New Roman"/>
          <w:i/>
          <w:iCs/>
          <w:sz w:val="24"/>
          <w:szCs w:val="24"/>
        </w:rPr>
        <w:t>ih</w:t>
      </w:r>
      <w:r>
        <w:rPr>
          <w:rFonts w:ascii="Times New Roman" w:hAnsi="Times New Roman" w:cs="Times New Roman"/>
          <w:sz w:val="24"/>
          <w:szCs w:val="24"/>
        </w:rPr>
        <w:t xml:space="preserve"> adalah akad yang telah memenuhi rukun-rukun dan syarat-syaratnya. Hukum dari akad </w:t>
      </w:r>
      <w:r>
        <w:rPr>
          <w:rFonts w:ascii="Times New Roman" w:hAnsi="Times New Roman" w:cs="Times New Roman"/>
          <w:i/>
          <w:iCs/>
          <w:sz w:val="24"/>
          <w:szCs w:val="24"/>
        </w:rPr>
        <w:t>sa</w:t>
      </w:r>
      <w:r>
        <w:rPr>
          <w:rFonts w:ascii="Times New Arabic" w:hAnsi="Times New Arabic" w:cs="Times New Arabic"/>
          <w:i/>
          <w:iCs/>
          <w:sz w:val="24"/>
          <w:szCs w:val="24"/>
        </w:rPr>
        <w:t>&gt;</w:t>
      </w:r>
      <w:r>
        <w:rPr>
          <w:rFonts w:ascii="Times New Roman" w:hAnsi="Times New Roman" w:cs="Times New Roman"/>
          <w:i/>
          <w:iCs/>
          <w:sz w:val="24"/>
          <w:szCs w:val="24"/>
        </w:rPr>
        <w:t>h</w:t>
      </w:r>
      <w:r>
        <w:rPr>
          <w:rFonts w:ascii="Times New Arabic" w:hAnsi="Times New Arabic" w:cs="Times New Arabic"/>
          <w:i/>
          <w:iCs/>
          <w:sz w:val="24"/>
          <w:szCs w:val="24"/>
        </w:rPr>
        <w:t>}</w:t>
      </w:r>
      <w:r>
        <w:rPr>
          <w:rFonts w:ascii="Times New Roman" w:hAnsi="Times New Roman" w:cs="Times New Roman"/>
          <w:i/>
          <w:iCs/>
          <w:sz w:val="24"/>
          <w:szCs w:val="24"/>
        </w:rPr>
        <w:t>ih</w:t>
      </w:r>
      <w:r>
        <w:rPr>
          <w:rFonts w:ascii="Times New Roman" w:hAnsi="Times New Roman" w:cs="Times New Roman"/>
          <w:sz w:val="24"/>
          <w:szCs w:val="24"/>
        </w:rPr>
        <w:t xml:space="preserve"> ini adalah berlakunya seluruh akibat hukum yang ditimbulkan akad itu dan mengikat kepada pihak-pihak yang berakad. Akad yang </w:t>
      </w:r>
      <w:r>
        <w:rPr>
          <w:rFonts w:ascii="Times New Roman" w:hAnsi="Times New Roman" w:cs="Times New Roman"/>
          <w:i/>
          <w:iCs/>
          <w:sz w:val="24"/>
          <w:szCs w:val="24"/>
        </w:rPr>
        <w:t>sa</w:t>
      </w:r>
      <w:r>
        <w:rPr>
          <w:rFonts w:ascii="Times New Arabic" w:hAnsi="Times New Arabic" w:cs="Times New Arabic"/>
          <w:i/>
          <w:iCs/>
          <w:sz w:val="24"/>
          <w:szCs w:val="24"/>
        </w:rPr>
        <w:t>&gt;</w:t>
      </w:r>
      <w:r>
        <w:rPr>
          <w:rFonts w:ascii="Times New Roman" w:hAnsi="Times New Roman" w:cs="Times New Roman"/>
          <w:i/>
          <w:iCs/>
          <w:sz w:val="24"/>
          <w:szCs w:val="24"/>
        </w:rPr>
        <w:t>h</w:t>
      </w:r>
      <w:r>
        <w:rPr>
          <w:rFonts w:ascii="Times New Arabic" w:hAnsi="Times New Arabic" w:cs="Times New Arabic"/>
          <w:i/>
          <w:iCs/>
          <w:sz w:val="24"/>
          <w:szCs w:val="24"/>
        </w:rPr>
        <w:t>}</w:t>
      </w:r>
      <w:r>
        <w:rPr>
          <w:rFonts w:ascii="Times New Roman" w:hAnsi="Times New Roman" w:cs="Times New Roman"/>
          <w:i/>
          <w:iCs/>
          <w:sz w:val="24"/>
          <w:szCs w:val="24"/>
        </w:rPr>
        <w:t>ih</w:t>
      </w:r>
      <w:r>
        <w:rPr>
          <w:rFonts w:ascii="Times New Roman" w:hAnsi="Times New Roman" w:cs="Times New Roman"/>
          <w:sz w:val="24"/>
          <w:szCs w:val="24"/>
        </w:rPr>
        <w:t xml:space="preserve"> ini dibagi lagi oleh ulama Hanafiyah dan Malikiyah menjadi dua macam, yaitu :</w:t>
      </w:r>
      <w:r>
        <w:rPr>
          <w:rStyle w:val="FootnoteReference"/>
          <w:rFonts w:ascii="Times New Roman" w:hAnsi="Times New Roman" w:cs="Times New Roman"/>
          <w:sz w:val="24"/>
          <w:szCs w:val="24"/>
        </w:rPr>
        <w:footnoteReference w:id="33"/>
      </w:r>
    </w:p>
    <w:p w:rsidR="00C54B70" w:rsidRDefault="00137619">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Akad </w:t>
      </w:r>
      <w:r>
        <w:rPr>
          <w:rFonts w:ascii="Times New Roman" w:hAnsi="Times New Roman" w:cs="Times New Roman"/>
          <w:i/>
          <w:sz w:val="24"/>
          <w:szCs w:val="24"/>
        </w:rPr>
        <w:t>Na</w:t>
      </w:r>
      <w:r>
        <w:rPr>
          <w:rFonts w:ascii="Times New Arabic" w:hAnsi="Times New Arabic" w:cs="Times New Arabic"/>
          <w:i/>
          <w:sz w:val="24"/>
          <w:szCs w:val="24"/>
        </w:rPr>
        <w:t>&gt;</w:t>
      </w:r>
      <w:r>
        <w:rPr>
          <w:rFonts w:ascii="Times New Roman" w:hAnsi="Times New Roman" w:cs="Times New Roman"/>
          <w:i/>
          <w:sz w:val="24"/>
          <w:szCs w:val="24"/>
        </w:rPr>
        <w:t>fiz</w:t>
      </w:r>
      <w:r>
        <w:rPr>
          <w:rFonts w:ascii="Times New Arabic" w:hAnsi="Times New Arabic" w:cs="Times New Arabic"/>
          <w:i/>
          <w:sz w:val="24"/>
          <w:szCs w:val="24"/>
        </w:rPr>
        <w:t>}</w:t>
      </w:r>
      <w:r>
        <w:rPr>
          <w:rFonts w:ascii="Times New Roman" w:hAnsi="Times New Roman" w:cs="Times New Roman"/>
          <w:sz w:val="24"/>
          <w:szCs w:val="24"/>
        </w:rPr>
        <w:t xml:space="preserve"> (sempurna untuk dilaksanakan)</w:t>
      </w:r>
    </w:p>
    <w:p w:rsidR="00C54B70" w:rsidRDefault="00137619">
      <w:pPr>
        <w:pStyle w:val="ListParagraph"/>
        <w:spacing w:line="48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Akad yang </w:t>
      </w:r>
      <w:r>
        <w:rPr>
          <w:rFonts w:ascii="Times New Roman" w:hAnsi="Times New Roman" w:cs="Times New Roman"/>
          <w:i/>
          <w:sz w:val="24"/>
          <w:szCs w:val="24"/>
        </w:rPr>
        <w:t>na</w:t>
      </w:r>
      <w:r>
        <w:rPr>
          <w:rFonts w:ascii="Times New Arabic" w:hAnsi="Times New Arabic" w:cs="Times New Arabic"/>
          <w:i/>
          <w:sz w:val="24"/>
          <w:szCs w:val="24"/>
        </w:rPr>
        <w:t>&gt;</w:t>
      </w:r>
      <w:r>
        <w:rPr>
          <w:rFonts w:ascii="Times New Roman" w:hAnsi="Times New Roman" w:cs="Times New Roman"/>
          <w:i/>
          <w:sz w:val="24"/>
          <w:szCs w:val="24"/>
        </w:rPr>
        <w:t>fiz</w:t>
      </w:r>
      <w:r>
        <w:rPr>
          <w:rFonts w:ascii="Times New Arabic" w:hAnsi="Times New Arabic" w:cs="Times New Arabic"/>
          <w:i/>
          <w:sz w:val="24"/>
          <w:szCs w:val="24"/>
        </w:rPr>
        <w:t>}</w:t>
      </w:r>
      <w:r>
        <w:rPr>
          <w:rFonts w:ascii="Times New Roman" w:hAnsi="Times New Roman" w:cs="Times New Roman"/>
          <w:sz w:val="24"/>
          <w:szCs w:val="24"/>
        </w:rPr>
        <w:t xml:space="preserve"> adalah akad yang dilangsungkan dengan memenuhi rukun dan syaratnya dan tidak ada penghalang untuk melaksanakannya.</w:t>
      </w:r>
    </w:p>
    <w:p w:rsidR="00C54B70" w:rsidRDefault="00137619">
      <w:pPr>
        <w:pStyle w:val="ListParagraph"/>
        <w:numPr>
          <w:ilvl w:val="0"/>
          <w:numId w:val="29"/>
        </w:numPr>
        <w:spacing w:line="480" w:lineRule="auto"/>
        <w:jc w:val="both"/>
        <w:rPr>
          <w:rFonts w:ascii="Times New Roman" w:hAnsi="Times New Roman" w:cs="Times New Roman"/>
          <w:i/>
          <w:sz w:val="24"/>
          <w:szCs w:val="24"/>
        </w:rPr>
      </w:pPr>
      <w:r>
        <w:rPr>
          <w:rFonts w:ascii="Times New Roman" w:hAnsi="Times New Roman" w:cs="Times New Roman"/>
          <w:sz w:val="24"/>
          <w:szCs w:val="24"/>
        </w:rPr>
        <w:t xml:space="preserve">Akad </w:t>
      </w:r>
      <w:r>
        <w:rPr>
          <w:rFonts w:ascii="Times New Roman" w:hAnsi="Times New Roman" w:cs="Times New Roman"/>
          <w:i/>
          <w:sz w:val="24"/>
          <w:szCs w:val="24"/>
        </w:rPr>
        <w:t>Mawqu</w:t>
      </w:r>
      <w:r>
        <w:rPr>
          <w:rFonts w:ascii="Times New Arabic" w:hAnsi="Times New Arabic" w:cs="Times New Arabic"/>
          <w:i/>
          <w:sz w:val="24"/>
          <w:szCs w:val="24"/>
        </w:rPr>
        <w:t>&gt;</w:t>
      </w:r>
      <w:r>
        <w:rPr>
          <w:rFonts w:ascii="Times New Roman" w:hAnsi="Times New Roman" w:cs="Times New Roman"/>
          <w:i/>
          <w:sz w:val="24"/>
          <w:szCs w:val="24"/>
        </w:rPr>
        <w:t>f</w:t>
      </w:r>
    </w:p>
    <w:p w:rsidR="00C54B70" w:rsidRDefault="00137619">
      <w:pPr>
        <w:pStyle w:val="ListParagraph"/>
        <w:spacing w:line="480" w:lineRule="auto"/>
        <w:ind w:left="216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Akad </w:t>
      </w:r>
      <w:r>
        <w:rPr>
          <w:rFonts w:ascii="Times New Roman" w:hAnsi="Times New Roman" w:cs="Times New Roman"/>
          <w:i/>
          <w:sz w:val="24"/>
          <w:szCs w:val="24"/>
        </w:rPr>
        <w:t>mawqu</w:t>
      </w:r>
      <w:r>
        <w:rPr>
          <w:rFonts w:ascii="Times New Arabic" w:hAnsi="Times New Arabic" w:cs="Times New Arabic"/>
          <w:i/>
          <w:sz w:val="24"/>
          <w:szCs w:val="24"/>
        </w:rPr>
        <w:t>&gt;</w:t>
      </w:r>
      <w:r>
        <w:rPr>
          <w:rFonts w:ascii="Times New Roman" w:hAnsi="Times New Roman" w:cs="Times New Roman"/>
          <w:i/>
          <w:sz w:val="24"/>
          <w:szCs w:val="24"/>
        </w:rPr>
        <w:t xml:space="preserve">f </w:t>
      </w:r>
      <w:r>
        <w:rPr>
          <w:rFonts w:ascii="Times New Roman" w:hAnsi="Times New Roman" w:cs="Times New Roman"/>
          <w:sz w:val="24"/>
          <w:szCs w:val="24"/>
        </w:rPr>
        <w:t xml:space="preserve">adalah akad yang dilakukan seseorang yang cakap bertindak hukum, tetapi ia tidak memiliki kekuasaan untuk melangsungkan dan melaksanakan akad ini, seperti akad yang dilangsungkan oleh anak kecil yang telah </w:t>
      </w:r>
      <w:r>
        <w:rPr>
          <w:rFonts w:ascii="Times New Roman" w:hAnsi="Times New Roman" w:cs="Times New Roman"/>
          <w:i/>
          <w:sz w:val="24"/>
          <w:szCs w:val="24"/>
        </w:rPr>
        <w:t>muma</w:t>
      </w:r>
      <w:r>
        <w:rPr>
          <w:rFonts w:ascii="Times New Arabic" w:hAnsi="Times New Arabic" w:cs="Times New Arabic"/>
          <w:i/>
          <w:sz w:val="24"/>
          <w:szCs w:val="24"/>
        </w:rPr>
        <w:t>&gt;</w:t>
      </w:r>
      <w:r>
        <w:rPr>
          <w:rFonts w:ascii="Times New Roman" w:hAnsi="Times New Roman" w:cs="Times New Roman"/>
          <w:i/>
          <w:sz w:val="24"/>
          <w:szCs w:val="24"/>
        </w:rPr>
        <w:t>yyi</w:t>
      </w:r>
      <w:r>
        <w:rPr>
          <w:rFonts w:ascii="Times New Arabic" w:hAnsi="Times New Arabic" w:cs="Times New Arabic"/>
          <w:i/>
          <w:sz w:val="24"/>
          <w:szCs w:val="24"/>
        </w:rPr>
        <w:t>&gt;</w:t>
      </w:r>
      <w:r>
        <w:rPr>
          <w:rFonts w:ascii="Times New Roman" w:hAnsi="Times New Roman" w:cs="Times New Roman"/>
          <w:i/>
          <w:sz w:val="24"/>
          <w:szCs w:val="24"/>
        </w:rPr>
        <w:t>z</w:t>
      </w:r>
      <w:r>
        <w:rPr>
          <w:rFonts w:ascii="Times New Arabic" w:hAnsi="Times New Arabic" w:cs="Times New Arabic"/>
          <w:i/>
          <w:sz w:val="24"/>
          <w:szCs w:val="24"/>
        </w:rPr>
        <w:t>}</w:t>
      </w:r>
      <w:r>
        <w:rPr>
          <w:rFonts w:ascii="Times New Roman" w:hAnsi="Times New Roman" w:cs="Times New Roman"/>
          <w:sz w:val="24"/>
          <w:szCs w:val="24"/>
        </w:rPr>
        <w:t>. Dalam kasus seperti ini, akad ini baru sah secara sempurna dan memiliki akibat hukum apabila jual beli itu diizinkan oleh wali anak kecil ini.</w:t>
      </w:r>
    </w:p>
    <w:p w:rsidR="00C54B70" w:rsidRDefault="00137619">
      <w:pPr>
        <w:pStyle w:val="ListParagraph"/>
        <w:numPr>
          <w:ilvl w:val="0"/>
          <w:numId w:val="2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Tujuan Akad </w:t>
      </w:r>
    </w:p>
    <w:p w:rsidR="00C54B70" w:rsidRDefault="00137619">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Dengan menempatkan tujuan akad secara lahir dan batin pada waktu permulaan akad, maka diharapkan akan lebih menuntut kesungguhan dari masing-masing pihak yang terlibat sehingga apa yang menjadi tujuan akad dapat tercapai. Dan untuk menjamin tercapainya kemaslahatan serta menghindari kemudharatan, para fuqaha menegaskan bahwa semua perbuatan yang mengandung tujuan tidak </w:t>
      </w:r>
      <w:r>
        <w:rPr>
          <w:rFonts w:ascii="Times New Roman" w:hAnsi="Times New Roman" w:cs="Times New Roman"/>
          <w:i/>
          <w:sz w:val="24"/>
          <w:szCs w:val="24"/>
        </w:rPr>
        <w:t>masyru</w:t>
      </w:r>
      <w:r>
        <w:rPr>
          <w:rFonts w:ascii="Times New Arabic" w:hAnsi="Times New Arabic" w:cs="Times New Arabic"/>
          <w:i/>
          <w:sz w:val="24"/>
          <w:szCs w:val="24"/>
        </w:rPr>
        <w:t>&gt;</w:t>
      </w:r>
      <w:r>
        <w:rPr>
          <w:rFonts w:ascii="Times New Roman" w:hAnsi="Times New Roman" w:cs="Times New Roman"/>
          <w:i/>
          <w:sz w:val="24"/>
          <w:szCs w:val="24"/>
        </w:rPr>
        <w:t>’</w:t>
      </w:r>
      <w:r>
        <w:rPr>
          <w:rFonts w:ascii="Times New Roman" w:hAnsi="Times New Roman" w:cs="Times New Roman"/>
          <w:sz w:val="24"/>
          <w:szCs w:val="24"/>
        </w:rPr>
        <w:t xml:space="preserve"> (bertentangan dengan hukum syara’) sehingga menimbulkan kemudharatan maka hukumnya haram.</w:t>
      </w:r>
      <w:r>
        <w:rPr>
          <w:rStyle w:val="FootnoteReference"/>
          <w:rFonts w:ascii="Times New Roman" w:hAnsi="Times New Roman" w:cs="Times New Roman"/>
          <w:sz w:val="24"/>
          <w:szCs w:val="24"/>
        </w:rPr>
        <w:footnoteReference w:id="34"/>
      </w:r>
    </w:p>
    <w:p w:rsidR="00C54B70" w:rsidRDefault="00137619">
      <w:pPr>
        <w:pStyle w:val="ListParagraph"/>
        <w:numPr>
          <w:ilvl w:val="0"/>
          <w:numId w:val="26"/>
        </w:num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Berakhirnya Akad</w:t>
      </w:r>
    </w:p>
    <w:p w:rsidR="00C54B70" w:rsidRDefault="00137619">
      <w:pPr>
        <w:pStyle w:val="ListParagraph"/>
        <w:spacing w:line="48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Para ulama fikih menyatakan bahwa suatu akad dapat berakhir apabila :</w:t>
      </w:r>
    </w:p>
    <w:p w:rsidR="00C54B70" w:rsidRDefault="00137619">
      <w:pPr>
        <w:pStyle w:val="ListParagraph"/>
        <w:numPr>
          <w:ilvl w:val="0"/>
          <w:numId w:val="3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Berakhirnya masa berlakunya akad itu.</w:t>
      </w:r>
    </w:p>
    <w:p w:rsidR="00C54B70" w:rsidRDefault="00137619">
      <w:pPr>
        <w:pStyle w:val="ListParagraph"/>
        <w:numPr>
          <w:ilvl w:val="0"/>
          <w:numId w:val="3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Dibatalkan oleh para pihak yang mengikat.</w:t>
      </w:r>
    </w:p>
    <w:p w:rsidR="00C54B70" w:rsidRDefault="00137619">
      <w:pPr>
        <w:pStyle w:val="ListParagraph"/>
        <w:numPr>
          <w:ilvl w:val="0"/>
          <w:numId w:val="3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Dalam akad yang bersifat mengikat, suatu akad dapat dianggap berakhir jika :</w:t>
      </w:r>
    </w:p>
    <w:p w:rsidR="00C54B70" w:rsidRDefault="00137619">
      <w:pPr>
        <w:pStyle w:val="ListParagraph"/>
        <w:numPr>
          <w:ilvl w:val="0"/>
          <w:numId w:val="3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Jual beli fasid.</w:t>
      </w:r>
    </w:p>
    <w:p w:rsidR="00C54B70" w:rsidRDefault="00137619">
      <w:pPr>
        <w:pStyle w:val="ListParagraph"/>
        <w:numPr>
          <w:ilvl w:val="0"/>
          <w:numId w:val="3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Berlakunya </w:t>
      </w:r>
      <w:r>
        <w:rPr>
          <w:rFonts w:ascii="Times New Roman" w:hAnsi="Times New Roman" w:cs="Times New Roman"/>
          <w:i/>
          <w:sz w:val="24"/>
          <w:szCs w:val="24"/>
          <w:lang w:val="id-ID"/>
        </w:rPr>
        <w:t>khiyar</w:t>
      </w:r>
      <w:r>
        <w:rPr>
          <w:rFonts w:ascii="Times New Roman" w:hAnsi="Times New Roman" w:cs="Times New Roman"/>
          <w:sz w:val="24"/>
          <w:szCs w:val="24"/>
          <w:lang w:val="id-ID"/>
        </w:rPr>
        <w:t>.</w:t>
      </w:r>
    </w:p>
    <w:p w:rsidR="00C54B70" w:rsidRDefault="00137619">
      <w:pPr>
        <w:pStyle w:val="ListParagraph"/>
        <w:numPr>
          <w:ilvl w:val="0"/>
          <w:numId w:val="3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Akad tidak dilaksanakan salah satu pihak.</w:t>
      </w:r>
    </w:p>
    <w:p w:rsidR="00C54B70" w:rsidRDefault="00137619">
      <w:pPr>
        <w:pStyle w:val="ListParagraph"/>
        <w:numPr>
          <w:ilvl w:val="0"/>
          <w:numId w:val="3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Tercapainya tujuan akad.</w:t>
      </w:r>
      <w:r>
        <w:rPr>
          <w:rStyle w:val="FootnoteReference"/>
          <w:rFonts w:ascii="Times New Roman" w:hAnsi="Times New Roman" w:cs="Times New Roman"/>
          <w:sz w:val="24"/>
          <w:szCs w:val="24"/>
          <w:lang w:val="id-ID"/>
        </w:rPr>
        <w:footnoteReference w:id="35"/>
      </w:r>
    </w:p>
    <w:p w:rsidR="00C54B70" w:rsidRDefault="00137619">
      <w:pPr>
        <w:pStyle w:val="ListParagraph"/>
        <w:numPr>
          <w:ilvl w:val="0"/>
          <w:numId w:val="25"/>
        </w:numPr>
        <w:spacing w:line="480" w:lineRule="auto"/>
        <w:jc w:val="both"/>
        <w:rPr>
          <w:rFonts w:ascii="Times New Roman" w:hAnsi="Times New Roman" w:cs="Times New Roman"/>
          <w:b/>
          <w:sz w:val="24"/>
          <w:szCs w:val="24"/>
        </w:rPr>
      </w:pPr>
      <w:r>
        <w:rPr>
          <w:rFonts w:ascii="Times New Roman" w:hAnsi="Times New Roman" w:cs="Times New Roman"/>
          <w:b/>
          <w:sz w:val="24"/>
          <w:szCs w:val="24"/>
        </w:rPr>
        <w:t>Jual Beli</w:t>
      </w:r>
    </w:p>
    <w:p w:rsidR="00C54B70" w:rsidRDefault="00137619">
      <w:pPr>
        <w:pStyle w:val="ListParagraph"/>
        <w:numPr>
          <w:ilvl w:val="0"/>
          <w:numId w:val="3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Pengertian Jual Beli</w:t>
      </w:r>
    </w:p>
    <w:p w:rsidR="00C54B70" w:rsidRDefault="00137619">
      <w:pPr>
        <w:spacing w:after="0" w:line="480" w:lineRule="auto"/>
        <w:ind w:left="1440"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Secara etimologis, jual beli berarti menukar harta dengan harta. Adapun secara terminologis, berarti transaksi penukaran selain dengan fasilitas dan kenikmatan. Sengaja diberi pengecualian “fasilitas” dan “kenikmatan” , agar tidak termasuk di dalamnya penyewaan dan pernikahan.</w:t>
      </w:r>
    </w:p>
    <w:p w:rsidR="00C54B70" w:rsidRDefault="00137619">
      <w:pPr>
        <w:pStyle w:val="ListParagraph"/>
        <w:spacing w:after="0" w:line="480" w:lineRule="auto"/>
        <w:ind w:left="1440"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Dengan kata lain, perjanjian jual beli adalah perjanjian di mana salah satu pihak berjanji akan menyerahkan barang obyek jual beli sementara pihak lain berjanji akan menyerahkan harganya sesuai dengan kesepakatan di antara keduanya. Sedangkan menurut pengertian syariat, yang dimaksud dengan jual beli adalah pertukaran </w:t>
      </w:r>
      <w:r>
        <w:rPr>
          <w:rFonts w:ascii="Times New Roman" w:eastAsia="Times New Roman" w:hAnsi="Times New Roman" w:cs="Times New Roman"/>
          <w:sz w:val="24"/>
          <w:szCs w:val="24"/>
          <w:lang w:eastAsia="id-ID"/>
        </w:rPr>
        <w:lastRenderedPageBreak/>
        <w:t>harta atas dasar saling rela atau memindahkan milik dengan ganti yang dapat dibenarkan (yaitu berupa alat tukar yang sah).</w:t>
      </w:r>
      <w:r>
        <w:rPr>
          <w:rStyle w:val="FootnoteReference"/>
          <w:rFonts w:ascii="Times New Roman" w:eastAsia="Times New Roman" w:hAnsi="Times New Roman" w:cs="Times New Roman"/>
          <w:sz w:val="24"/>
          <w:szCs w:val="24"/>
          <w:lang w:eastAsia="id-ID"/>
        </w:rPr>
        <w:footnoteReference w:id="36"/>
      </w:r>
    </w:p>
    <w:p w:rsidR="00C54B70" w:rsidRDefault="00137619">
      <w:pPr>
        <w:pStyle w:val="ListParagraph"/>
        <w:numPr>
          <w:ilvl w:val="0"/>
          <w:numId w:val="32"/>
        </w:num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Dasar Hukum jual beli</w:t>
      </w:r>
    </w:p>
    <w:p w:rsidR="00C54B70" w:rsidRDefault="00137619">
      <w:pPr>
        <w:pStyle w:val="ListParagraph"/>
        <w:numPr>
          <w:ilvl w:val="0"/>
          <w:numId w:val="33"/>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Al Qur’an </w:t>
      </w:r>
    </w:p>
    <w:p w:rsidR="00C54B70" w:rsidRDefault="00137619">
      <w:pPr>
        <w:spacing w:line="480" w:lineRule="auto"/>
        <w:ind w:left="1440"/>
        <w:jc w:val="right"/>
        <w:rPr>
          <w:rFonts w:ascii="Traditional Arabic" w:cs="Traditional Arabic"/>
          <w:b/>
          <w:color w:val="333333"/>
          <w:spacing w:val="15"/>
          <w:sz w:val="36"/>
          <w:szCs w:val="36"/>
          <w:rtl/>
        </w:rPr>
      </w:pPr>
      <w:r>
        <w:rPr>
          <w:rFonts w:ascii="Traditional Arabic" w:cs="Traditional Arabic" w:hint="cs"/>
          <w:b/>
          <w:color w:val="333333"/>
          <w:spacing w:val="15"/>
          <w:sz w:val="36"/>
          <w:szCs w:val="36"/>
          <w:rtl/>
        </w:rPr>
        <w:t>وَأَحَلَّ اللَّهُ الْبَيْعَ وَحَرَّمَ الرِّبَا ۚ</w:t>
      </w:r>
    </w:p>
    <w:p w:rsidR="00C54B70" w:rsidRDefault="00137619">
      <w:pPr>
        <w:spacing w:line="240" w:lineRule="auto"/>
        <w:ind w:left="1440"/>
        <w:jc w:val="both"/>
        <w:rPr>
          <w:rFonts w:ascii="Times New Roman" w:hAnsi="Times New Roman" w:cs="Times New Roman"/>
          <w:bCs/>
          <w:color w:val="333333"/>
          <w:sz w:val="24"/>
          <w:szCs w:val="24"/>
          <w:shd w:val="clear" w:color="auto" w:fill="FFFFFF"/>
        </w:rPr>
      </w:pPr>
      <w:r>
        <w:rPr>
          <w:rFonts w:ascii="Times New Roman" w:hAnsi="Times New Roman" w:cs="Times New Roman"/>
          <w:bCs/>
          <w:color w:val="333333"/>
          <w:sz w:val="24"/>
          <w:szCs w:val="24"/>
          <w:shd w:val="clear" w:color="auto" w:fill="FFFFFF"/>
        </w:rPr>
        <w:t>Artinya :“</w:t>
      </w:r>
      <w:r>
        <w:rPr>
          <w:rFonts w:ascii="Times New Roman" w:hAnsi="Times New Roman" w:cs="Times New Roman"/>
          <w:bCs/>
          <w:i/>
          <w:color w:val="333333"/>
          <w:sz w:val="24"/>
          <w:szCs w:val="24"/>
          <w:shd w:val="clear" w:color="auto" w:fill="FFFFFF"/>
          <w:lang w:val="id-ID"/>
        </w:rPr>
        <w:t xml:space="preserve">Padahal </w:t>
      </w:r>
      <w:r>
        <w:rPr>
          <w:rFonts w:ascii="Times New Roman" w:hAnsi="Times New Roman" w:cs="Times New Roman"/>
          <w:bCs/>
          <w:i/>
          <w:color w:val="333333"/>
          <w:sz w:val="24"/>
          <w:szCs w:val="24"/>
          <w:shd w:val="clear" w:color="auto" w:fill="FFFFFF"/>
        </w:rPr>
        <w:t>Allah telah menghalalkan jual beli dan mengharamkan riba</w:t>
      </w:r>
      <w:r>
        <w:rPr>
          <w:rFonts w:ascii="Times New Roman" w:hAnsi="Times New Roman" w:cs="Times New Roman"/>
          <w:bCs/>
          <w:color w:val="333333"/>
          <w:sz w:val="24"/>
          <w:szCs w:val="24"/>
          <w:shd w:val="clear" w:color="auto" w:fill="FFFFFF"/>
        </w:rPr>
        <w:t xml:space="preserve"> (al-Baqarah : 275)”</w:t>
      </w:r>
      <w:r>
        <w:rPr>
          <w:rStyle w:val="FootnoteReference"/>
          <w:rFonts w:ascii="Times New Roman" w:hAnsi="Times New Roman" w:cs="Times New Roman"/>
          <w:bCs/>
          <w:color w:val="333333"/>
          <w:sz w:val="24"/>
          <w:szCs w:val="24"/>
          <w:shd w:val="clear" w:color="auto" w:fill="FFFFFF"/>
        </w:rPr>
        <w:footnoteReference w:id="37"/>
      </w:r>
    </w:p>
    <w:p w:rsidR="00C54B70" w:rsidRDefault="00C54B70">
      <w:pPr>
        <w:spacing w:line="240" w:lineRule="auto"/>
        <w:ind w:left="1440"/>
        <w:jc w:val="both"/>
        <w:rPr>
          <w:rFonts w:ascii="Times New Roman" w:hAnsi="Times New Roman" w:cs="Times New Roman"/>
          <w:bCs/>
          <w:color w:val="333333"/>
          <w:sz w:val="24"/>
          <w:szCs w:val="24"/>
          <w:shd w:val="clear" w:color="auto" w:fill="FFFFFF"/>
        </w:rPr>
      </w:pPr>
    </w:p>
    <w:p w:rsidR="00C54B70" w:rsidRDefault="00137619">
      <w:pPr>
        <w:pStyle w:val="ListParagraph"/>
        <w:numPr>
          <w:ilvl w:val="0"/>
          <w:numId w:val="33"/>
        </w:numPr>
        <w:spacing w:line="480" w:lineRule="auto"/>
        <w:jc w:val="both"/>
        <w:rPr>
          <w:rFonts w:ascii="Times New Roman" w:hAnsi="Times New Roman" w:cs="Times New Roman"/>
          <w:bCs/>
          <w:color w:val="333333"/>
          <w:sz w:val="24"/>
          <w:szCs w:val="24"/>
          <w:shd w:val="clear" w:color="auto" w:fill="FFFFFF"/>
        </w:rPr>
      </w:pPr>
      <w:r>
        <w:rPr>
          <w:rFonts w:ascii="Times New Roman" w:hAnsi="Times New Roman" w:cs="Times New Roman"/>
          <w:bCs/>
          <w:color w:val="333333"/>
          <w:sz w:val="24"/>
          <w:szCs w:val="24"/>
          <w:shd w:val="clear" w:color="auto" w:fill="FFFFFF"/>
        </w:rPr>
        <w:t>Al Hadits</w:t>
      </w:r>
    </w:p>
    <w:p w:rsidR="00C54B70" w:rsidRDefault="00137619">
      <w:pPr>
        <w:pStyle w:val="ListParagraph"/>
        <w:spacing w:line="240" w:lineRule="auto"/>
        <w:ind w:left="1800"/>
        <w:jc w:val="both"/>
        <w:rPr>
          <w:rFonts w:ascii="Times New Roman" w:hAnsi="Times New Roman" w:cs="Times New Roman"/>
          <w:bCs/>
          <w:color w:val="333333"/>
          <w:sz w:val="24"/>
          <w:szCs w:val="24"/>
          <w:shd w:val="clear" w:color="auto" w:fill="FFFFFF"/>
        </w:rPr>
      </w:pPr>
      <w:r>
        <w:rPr>
          <w:rFonts w:ascii="Times New Roman" w:hAnsi="Times New Roman" w:cs="Times New Roman"/>
          <w:bCs/>
          <w:color w:val="333333"/>
          <w:sz w:val="24"/>
          <w:szCs w:val="24"/>
          <w:shd w:val="clear" w:color="auto" w:fill="FFFFFF"/>
        </w:rPr>
        <w:t>Dari Suhaib ar-Rumi r.a bahwa Rasulullah saw. bersabda, “Tiga hal yang di dalamnya terdapat keberkahan : jual beli secara tangguh, muqaradhah (mudharabah), dan mencampur gandum dengan tepung untuk keperluan rumah, bukan untuk dijual.” (HR Ibnu Majah).</w:t>
      </w:r>
      <w:r>
        <w:rPr>
          <w:rStyle w:val="FootnoteReference"/>
          <w:rFonts w:ascii="Times New Roman" w:hAnsi="Times New Roman" w:cs="Times New Roman"/>
          <w:bCs/>
          <w:color w:val="333333"/>
          <w:sz w:val="24"/>
          <w:szCs w:val="24"/>
          <w:shd w:val="clear" w:color="auto" w:fill="FFFFFF"/>
        </w:rPr>
        <w:footnoteReference w:id="38"/>
      </w:r>
    </w:p>
    <w:p w:rsidR="00C54B70" w:rsidRDefault="00C54B70">
      <w:pPr>
        <w:pStyle w:val="ListParagraph"/>
        <w:spacing w:line="480" w:lineRule="auto"/>
        <w:ind w:left="1800"/>
        <w:jc w:val="both"/>
        <w:rPr>
          <w:rFonts w:ascii="Times New Roman" w:hAnsi="Times New Roman" w:cs="Times New Roman"/>
          <w:bCs/>
          <w:color w:val="333333"/>
          <w:sz w:val="24"/>
          <w:szCs w:val="24"/>
          <w:shd w:val="clear" w:color="auto" w:fill="FFFFFF"/>
        </w:rPr>
      </w:pPr>
    </w:p>
    <w:p w:rsidR="00C54B70" w:rsidRDefault="00137619">
      <w:pPr>
        <w:pStyle w:val="ListParagraph"/>
        <w:numPr>
          <w:ilvl w:val="0"/>
          <w:numId w:val="32"/>
        </w:numPr>
        <w:spacing w:line="480" w:lineRule="auto"/>
        <w:jc w:val="both"/>
        <w:rPr>
          <w:rFonts w:ascii="Times New Roman" w:hAnsi="Times New Roman" w:cs="Times New Roman"/>
          <w:b/>
          <w:bCs/>
          <w:color w:val="333333"/>
          <w:sz w:val="24"/>
          <w:szCs w:val="24"/>
          <w:shd w:val="clear" w:color="auto" w:fill="FFFFFF"/>
        </w:rPr>
      </w:pPr>
      <w:r>
        <w:rPr>
          <w:rFonts w:ascii="Times New Roman" w:eastAsia="Times New Roman" w:hAnsi="Times New Roman" w:cs="Times New Roman"/>
          <w:b/>
          <w:sz w:val="24"/>
          <w:szCs w:val="24"/>
          <w:lang w:eastAsia="id-ID"/>
        </w:rPr>
        <w:t>Rukun jual beli</w:t>
      </w:r>
    </w:p>
    <w:p w:rsidR="00C54B70" w:rsidRDefault="00137619">
      <w:pPr>
        <w:pStyle w:val="ListParagraph"/>
        <w:spacing w:after="0" w:line="480" w:lineRule="auto"/>
        <w:ind w:left="1440" w:firstLine="3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Adapun rukun jual beli menurut jumhur ulama ada empat, yaitu :</w:t>
      </w:r>
    </w:p>
    <w:p w:rsidR="00C54B70" w:rsidRDefault="00137619">
      <w:pPr>
        <w:pStyle w:val="ListParagraph"/>
        <w:numPr>
          <w:ilvl w:val="0"/>
          <w:numId w:val="34"/>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i/>
          <w:sz w:val="24"/>
          <w:szCs w:val="24"/>
          <w:lang w:eastAsia="id-ID"/>
        </w:rPr>
        <w:t>Ba</w:t>
      </w:r>
      <w:r>
        <w:rPr>
          <w:rFonts w:ascii="Times New Arabic" w:eastAsia="Times New Roman" w:hAnsi="Times New Arabic" w:cs="Times New Arabic"/>
          <w:i/>
          <w:sz w:val="24"/>
          <w:szCs w:val="24"/>
          <w:lang w:eastAsia="id-ID"/>
        </w:rPr>
        <w:t>&gt;</w:t>
      </w:r>
      <w:r>
        <w:rPr>
          <w:rFonts w:ascii="Times New Roman" w:eastAsia="Times New Roman" w:hAnsi="Times New Roman" w:cs="Times New Roman"/>
          <w:i/>
          <w:sz w:val="24"/>
          <w:szCs w:val="24"/>
          <w:lang w:eastAsia="id-ID"/>
        </w:rPr>
        <w:t>i’</w:t>
      </w:r>
      <w:r>
        <w:rPr>
          <w:rFonts w:ascii="Times New Roman" w:eastAsia="Times New Roman" w:hAnsi="Times New Roman" w:cs="Times New Roman"/>
          <w:sz w:val="24"/>
          <w:szCs w:val="24"/>
          <w:lang w:eastAsia="id-ID"/>
        </w:rPr>
        <w:t>(penjual).</w:t>
      </w:r>
    </w:p>
    <w:p w:rsidR="00C54B70" w:rsidRDefault="00137619">
      <w:pPr>
        <w:pStyle w:val="ListParagraph"/>
        <w:numPr>
          <w:ilvl w:val="0"/>
          <w:numId w:val="34"/>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i/>
          <w:sz w:val="24"/>
          <w:szCs w:val="24"/>
          <w:lang w:eastAsia="id-ID"/>
        </w:rPr>
        <w:t>Mustari</w:t>
      </w:r>
      <w:r>
        <w:rPr>
          <w:rFonts w:ascii="Times New Roman" w:eastAsia="Times New Roman" w:hAnsi="Times New Roman" w:cs="Times New Roman"/>
          <w:sz w:val="24"/>
          <w:szCs w:val="24"/>
          <w:lang w:eastAsia="id-ID"/>
        </w:rPr>
        <w:t xml:space="preserve"> (pembeli).</w:t>
      </w:r>
    </w:p>
    <w:p w:rsidR="00C54B70" w:rsidRDefault="00137619">
      <w:pPr>
        <w:pStyle w:val="ListParagraph"/>
        <w:numPr>
          <w:ilvl w:val="0"/>
          <w:numId w:val="34"/>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i/>
          <w:sz w:val="24"/>
          <w:szCs w:val="24"/>
          <w:lang w:eastAsia="id-ID"/>
        </w:rPr>
        <w:t>S</w:t>
      </w:r>
      <w:r>
        <w:rPr>
          <w:rFonts w:ascii="Times New Arabic" w:eastAsia="Times New Roman" w:hAnsi="Times New Arabic" w:cs="Times New Arabic"/>
          <w:i/>
          <w:sz w:val="24"/>
          <w:szCs w:val="24"/>
          <w:lang w:eastAsia="id-ID"/>
        </w:rPr>
        <w:t>}</w:t>
      </w:r>
      <w:r>
        <w:rPr>
          <w:rFonts w:ascii="Times New Roman" w:eastAsia="Times New Roman" w:hAnsi="Times New Roman" w:cs="Times New Roman"/>
          <w:i/>
          <w:sz w:val="24"/>
          <w:szCs w:val="24"/>
          <w:lang w:eastAsia="id-ID"/>
        </w:rPr>
        <w:t>hi</w:t>
      </w:r>
      <w:r>
        <w:rPr>
          <w:rFonts w:ascii="Times New Arabic" w:eastAsia="Times New Roman" w:hAnsi="Times New Arabic" w:cs="Times New Arabic"/>
          <w:i/>
          <w:sz w:val="24"/>
          <w:szCs w:val="24"/>
          <w:lang w:eastAsia="id-ID"/>
        </w:rPr>
        <w:t>&gt;</w:t>
      </w:r>
      <w:r>
        <w:rPr>
          <w:rFonts w:ascii="Times New Roman" w:eastAsia="Times New Roman" w:hAnsi="Times New Roman" w:cs="Times New Roman"/>
          <w:i/>
          <w:sz w:val="24"/>
          <w:szCs w:val="24"/>
          <w:lang w:eastAsia="id-ID"/>
        </w:rPr>
        <w:t>ghat</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i/>
          <w:iCs/>
          <w:sz w:val="24"/>
          <w:szCs w:val="24"/>
          <w:lang w:eastAsia="id-ID"/>
        </w:rPr>
        <w:t>i</w:t>
      </w:r>
      <w:r>
        <w:rPr>
          <w:rFonts w:ascii="Times New Arabic" w:eastAsia="Times New Roman" w:hAnsi="Times New Arabic" w:cs="Times New Arabic"/>
          <w:i/>
          <w:iCs/>
          <w:sz w:val="24"/>
          <w:szCs w:val="24"/>
          <w:lang w:eastAsia="id-ID"/>
        </w:rPr>
        <w:t>&gt;</w:t>
      </w:r>
      <w:r>
        <w:rPr>
          <w:rFonts w:ascii="Times New Roman" w:eastAsia="Times New Roman" w:hAnsi="Times New Roman" w:cs="Times New Roman"/>
          <w:i/>
          <w:iCs/>
          <w:sz w:val="24"/>
          <w:szCs w:val="24"/>
          <w:lang w:eastAsia="id-ID"/>
        </w:rPr>
        <w:t>ja</w:t>
      </w:r>
      <w:r>
        <w:rPr>
          <w:rFonts w:ascii="Times New Arabic" w:eastAsia="Times New Roman" w:hAnsi="Times New Arabic" w:cs="Times New Arabic"/>
          <w:i/>
          <w:iCs/>
          <w:sz w:val="24"/>
          <w:szCs w:val="24"/>
          <w:lang w:eastAsia="id-ID"/>
        </w:rPr>
        <w:t>&gt;</w:t>
      </w:r>
      <w:r>
        <w:rPr>
          <w:rFonts w:ascii="Times New Roman" w:eastAsia="Times New Roman" w:hAnsi="Times New Roman" w:cs="Times New Roman"/>
          <w:i/>
          <w:iCs/>
          <w:sz w:val="24"/>
          <w:szCs w:val="24"/>
          <w:lang w:eastAsia="id-ID"/>
        </w:rPr>
        <w:t>b</w:t>
      </w:r>
      <w:r>
        <w:rPr>
          <w:rFonts w:ascii="Times New Roman" w:eastAsia="Times New Roman" w:hAnsi="Times New Roman" w:cs="Times New Roman"/>
          <w:sz w:val="24"/>
          <w:szCs w:val="24"/>
          <w:lang w:eastAsia="id-ID"/>
        </w:rPr>
        <w:t xml:space="preserve"> dan </w:t>
      </w:r>
      <w:r>
        <w:rPr>
          <w:rFonts w:ascii="Times New Roman" w:eastAsia="Times New Roman" w:hAnsi="Times New Roman" w:cs="Times New Roman"/>
          <w:i/>
          <w:iCs/>
          <w:sz w:val="24"/>
          <w:szCs w:val="24"/>
          <w:lang w:eastAsia="id-ID"/>
        </w:rPr>
        <w:t>qabu</w:t>
      </w:r>
      <w:r>
        <w:rPr>
          <w:rFonts w:ascii="Times New Arabic" w:eastAsia="Times New Roman" w:hAnsi="Times New Arabic" w:cs="Times New Arabic"/>
          <w:i/>
          <w:iCs/>
          <w:sz w:val="24"/>
          <w:szCs w:val="24"/>
          <w:lang w:eastAsia="id-ID"/>
        </w:rPr>
        <w:t>&gt;</w:t>
      </w:r>
      <w:r>
        <w:rPr>
          <w:rFonts w:ascii="Times New Roman" w:eastAsia="Times New Roman" w:hAnsi="Times New Roman" w:cs="Times New Roman"/>
          <w:i/>
          <w:iCs/>
          <w:sz w:val="24"/>
          <w:szCs w:val="24"/>
          <w:lang w:eastAsia="id-ID"/>
        </w:rPr>
        <w:t>l</w:t>
      </w:r>
      <w:r>
        <w:rPr>
          <w:rFonts w:ascii="Times New Roman" w:eastAsia="Times New Roman" w:hAnsi="Times New Roman" w:cs="Times New Roman"/>
          <w:sz w:val="24"/>
          <w:szCs w:val="24"/>
          <w:lang w:eastAsia="id-ID"/>
        </w:rPr>
        <w:t>).</w:t>
      </w:r>
    </w:p>
    <w:p w:rsidR="00C54B70" w:rsidRDefault="00137619">
      <w:pPr>
        <w:pStyle w:val="ListParagraph"/>
        <w:numPr>
          <w:ilvl w:val="0"/>
          <w:numId w:val="34"/>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i/>
          <w:sz w:val="24"/>
          <w:szCs w:val="24"/>
          <w:lang w:eastAsia="id-ID"/>
        </w:rPr>
        <w:lastRenderedPageBreak/>
        <w:t>Ma</w:t>
      </w:r>
      <w:r>
        <w:rPr>
          <w:rFonts w:ascii="Times New Arabic" w:eastAsia="Times New Roman" w:hAnsi="Times New Arabic" w:cs="Times New Arabic"/>
          <w:i/>
          <w:sz w:val="24"/>
          <w:szCs w:val="24"/>
          <w:lang w:eastAsia="id-ID"/>
        </w:rPr>
        <w:t>&gt;</w:t>
      </w:r>
      <w:r>
        <w:rPr>
          <w:rFonts w:ascii="Times New Roman" w:eastAsia="Times New Roman" w:hAnsi="Times New Roman" w:cs="Times New Roman"/>
          <w:i/>
          <w:sz w:val="24"/>
          <w:szCs w:val="24"/>
          <w:lang w:eastAsia="id-ID"/>
        </w:rPr>
        <w:t>’qud ‘a</w:t>
      </w:r>
      <w:r>
        <w:rPr>
          <w:rFonts w:ascii="Times New Arabic" w:eastAsia="Times New Roman" w:hAnsi="Times New Arabic" w:cs="Times New Arabic"/>
          <w:i/>
          <w:sz w:val="24"/>
          <w:szCs w:val="24"/>
          <w:lang w:eastAsia="id-ID"/>
        </w:rPr>
        <w:t>&gt;</w:t>
      </w:r>
      <w:r>
        <w:rPr>
          <w:rFonts w:ascii="Times New Roman" w:eastAsia="Times New Roman" w:hAnsi="Times New Roman" w:cs="Times New Roman"/>
          <w:i/>
          <w:sz w:val="24"/>
          <w:szCs w:val="24"/>
          <w:lang w:eastAsia="id-ID"/>
        </w:rPr>
        <w:t>lai</w:t>
      </w:r>
      <w:r>
        <w:rPr>
          <w:rFonts w:ascii="Times New Arabic" w:eastAsia="Times New Roman" w:hAnsi="Times New Arabic" w:cs="Times New Arabic"/>
          <w:i/>
          <w:sz w:val="24"/>
          <w:szCs w:val="24"/>
          <w:lang w:eastAsia="id-ID"/>
        </w:rPr>
        <w:t>&gt;</w:t>
      </w:r>
      <w:r>
        <w:rPr>
          <w:rFonts w:ascii="Times New Roman" w:eastAsia="Times New Roman" w:hAnsi="Times New Roman" w:cs="Times New Roman"/>
          <w:i/>
          <w:sz w:val="24"/>
          <w:szCs w:val="24"/>
          <w:lang w:eastAsia="id-ID"/>
        </w:rPr>
        <w:t>h</w:t>
      </w:r>
      <w:r>
        <w:rPr>
          <w:rFonts w:ascii="Times New Roman" w:eastAsia="Times New Roman" w:hAnsi="Times New Roman" w:cs="Times New Roman"/>
          <w:sz w:val="24"/>
          <w:szCs w:val="24"/>
          <w:lang w:eastAsia="id-ID"/>
        </w:rPr>
        <w:t xml:space="preserve"> (benda atau barang).</w:t>
      </w:r>
      <w:r>
        <w:rPr>
          <w:rStyle w:val="FootnoteReference"/>
          <w:rFonts w:ascii="Times New Roman" w:eastAsia="Times New Roman" w:hAnsi="Times New Roman" w:cs="Times New Roman"/>
          <w:sz w:val="24"/>
          <w:szCs w:val="24"/>
          <w:lang w:eastAsia="id-ID"/>
        </w:rPr>
        <w:footnoteReference w:id="39"/>
      </w:r>
    </w:p>
    <w:p w:rsidR="00C54B70" w:rsidRDefault="00137619">
      <w:pPr>
        <w:pStyle w:val="ListParagraph"/>
        <w:numPr>
          <w:ilvl w:val="0"/>
          <w:numId w:val="32"/>
        </w:num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Syarat sah jual beli</w:t>
      </w:r>
    </w:p>
    <w:p w:rsidR="00C54B70" w:rsidRDefault="00137619">
      <w:pPr>
        <w:pStyle w:val="ListParagraph"/>
        <w:spacing w:after="0" w:line="480" w:lineRule="auto"/>
        <w:ind w:left="1440" w:firstLine="3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Syarat sahnya jual beli terdiri dari syarat subyek, syarat obyek, dan lafaz</w:t>
      </w:r>
      <w:r>
        <w:rPr>
          <w:rFonts w:ascii="Times New Arabic" w:eastAsia="Times New Roman" w:hAnsi="Times New Arabic" w:cs="Times New Arabic"/>
          <w:sz w:val="24"/>
          <w:szCs w:val="24"/>
          <w:lang w:eastAsia="id-ID"/>
        </w:rPr>
        <w:t>}</w:t>
      </w:r>
      <w:r>
        <w:rPr>
          <w:rFonts w:ascii="Times New Roman" w:eastAsia="Times New Roman" w:hAnsi="Times New Roman" w:cs="Times New Roman"/>
          <w:sz w:val="24"/>
          <w:szCs w:val="24"/>
          <w:lang w:eastAsia="id-ID"/>
        </w:rPr>
        <w:t xml:space="preserve"> yaitu sebagai berikut :</w:t>
      </w:r>
    </w:p>
    <w:p w:rsidR="00C54B70" w:rsidRDefault="00137619">
      <w:pPr>
        <w:pStyle w:val="ListParagraph"/>
        <w:numPr>
          <w:ilvl w:val="0"/>
          <w:numId w:val="35"/>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Syarat yang menyangkut subyek jual beli</w:t>
      </w:r>
    </w:p>
    <w:p w:rsidR="00C54B70" w:rsidRDefault="00137619">
      <w:pPr>
        <w:pStyle w:val="ListParagraph"/>
        <w:spacing w:after="0" w:line="480" w:lineRule="auto"/>
        <w:ind w:left="180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Bahwa penjual dan pembeli selaku subyek hukum dari perjanjian jual beli harus memenuhi persyaratan sebagai berikut :</w:t>
      </w:r>
    </w:p>
    <w:p w:rsidR="00C54B70" w:rsidRDefault="00C54B70">
      <w:pPr>
        <w:pStyle w:val="ListParagraph"/>
        <w:spacing w:after="0" w:line="480" w:lineRule="auto"/>
        <w:ind w:left="1800"/>
        <w:jc w:val="both"/>
        <w:rPr>
          <w:rFonts w:ascii="Times New Roman" w:eastAsia="Times New Roman" w:hAnsi="Times New Roman" w:cs="Times New Roman"/>
          <w:sz w:val="24"/>
          <w:szCs w:val="24"/>
          <w:lang w:eastAsia="id-ID"/>
        </w:rPr>
      </w:pPr>
    </w:p>
    <w:p w:rsidR="00C54B70" w:rsidRDefault="00137619">
      <w:pPr>
        <w:pStyle w:val="ListParagraph"/>
        <w:numPr>
          <w:ilvl w:val="0"/>
          <w:numId w:val="36"/>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Berakal sehat.</w:t>
      </w:r>
    </w:p>
    <w:p w:rsidR="00C54B70" w:rsidRDefault="00137619">
      <w:pPr>
        <w:pStyle w:val="ListParagraph"/>
        <w:numPr>
          <w:ilvl w:val="0"/>
          <w:numId w:val="36"/>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Dengan kehendaknya sendiri (bukan paksaan).</w:t>
      </w:r>
    </w:p>
    <w:p w:rsidR="00C54B70" w:rsidRDefault="00137619">
      <w:pPr>
        <w:pStyle w:val="ListParagraph"/>
        <w:numPr>
          <w:ilvl w:val="0"/>
          <w:numId w:val="36"/>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Keduanya tidak mubaz</w:t>
      </w:r>
      <w:r>
        <w:rPr>
          <w:rFonts w:ascii="Times New Arabic" w:eastAsia="Times New Roman" w:hAnsi="Times New Arabic" w:cs="Times New Arabic"/>
          <w:sz w:val="24"/>
          <w:szCs w:val="24"/>
          <w:lang w:eastAsia="id-ID"/>
        </w:rPr>
        <w:t>}</w:t>
      </w:r>
      <w:r>
        <w:rPr>
          <w:rFonts w:ascii="Times New Roman" w:eastAsia="Times New Roman" w:hAnsi="Times New Roman" w:cs="Times New Roman"/>
          <w:sz w:val="24"/>
          <w:szCs w:val="24"/>
          <w:lang w:eastAsia="id-ID"/>
        </w:rPr>
        <w:t>ir.</w:t>
      </w:r>
    </w:p>
    <w:p w:rsidR="00C54B70" w:rsidRDefault="00137619">
      <w:pPr>
        <w:pStyle w:val="ListParagraph"/>
        <w:numPr>
          <w:ilvl w:val="0"/>
          <w:numId w:val="36"/>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Ba</w:t>
      </w:r>
      <w:r>
        <w:rPr>
          <w:rFonts w:ascii="Times New Arabic" w:eastAsia="Times New Roman" w:hAnsi="Times New Arabic" w:cs="Times New Arabic"/>
          <w:sz w:val="24"/>
          <w:szCs w:val="24"/>
          <w:lang w:eastAsia="id-ID"/>
        </w:rPr>
        <w:t>&gt;</w:t>
      </w:r>
      <w:r>
        <w:rPr>
          <w:rFonts w:ascii="Times New Roman" w:eastAsia="Times New Roman" w:hAnsi="Times New Roman" w:cs="Times New Roman"/>
          <w:sz w:val="24"/>
          <w:szCs w:val="24"/>
          <w:lang w:eastAsia="id-ID"/>
        </w:rPr>
        <w:t>ligh (sudah dewasa).</w:t>
      </w:r>
    </w:p>
    <w:p w:rsidR="00C54B70" w:rsidRDefault="00137619">
      <w:pPr>
        <w:pStyle w:val="ListParagraph"/>
        <w:numPr>
          <w:ilvl w:val="0"/>
          <w:numId w:val="35"/>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Syarat sahnya perjanjian jual beli yang menyangkut obyek perjanjian.</w:t>
      </w:r>
    </w:p>
    <w:p w:rsidR="00C54B70" w:rsidRDefault="00137619">
      <w:pPr>
        <w:pStyle w:val="ListParagraph"/>
        <w:spacing w:after="0" w:line="480" w:lineRule="auto"/>
        <w:ind w:left="1800" w:firstLine="3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Benda-benda yang dapat dijadikan sebagai obyek jual beli haruslah memenuhi persyaratan sebagai berikut :</w:t>
      </w:r>
    </w:p>
    <w:p w:rsidR="00C54B70" w:rsidRDefault="00137619">
      <w:pPr>
        <w:pStyle w:val="ListParagraph"/>
        <w:numPr>
          <w:ilvl w:val="0"/>
          <w:numId w:val="37"/>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Bersih barangnya.</w:t>
      </w:r>
    </w:p>
    <w:p w:rsidR="00C54B70" w:rsidRDefault="00137619">
      <w:pPr>
        <w:pStyle w:val="ListParagraph"/>
        <w:spacing w:after="0" w:line="480" w:lineRule="auto"/>
        <w:ind w:left="21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Bahwa di dalam ajaran Islam dilarang melakukan jual beli barang-barang mengandung unsur najis ataupun barang-barang yang nyata-nyata diharamkan oleh ajaran agama.</w:t>
      </w:r>
    </w:p>
    <w:p w:rsidR="00C54B70" w:rsidRDefault="00137619">
      <w:pPr>
        <w:pStyle w:val="ListParagraph"/>
        <w:numPr>
          <w:ilvl w:val="0"/>
          <w:numId w:val="37"/>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Dapat dimanfaatkan.</w:t>
      </w:r>
    </w:p>
    <w:p w:rsidR="00C54B70" w:rsidRDefault="00137619">
      <w:pPr>
        <w:pStyle w:val="ListParagraph"/>
        <w:spacing w:after="0" w:line="480" w:lineRule="auto"/>
        <w:ind w:left="21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Barang yang diperjualbelikan harus mempunyai manfaat, sehingga pihak yang membeli tidak merasa dirugikan.</w:t>
      </w:r>
    </w:p>
    <w:p w:rsidR="00C54B70" w:rsidRDefault="00137619">
      <w:pPr>
        <w:pStyle w:val="ListParagraph"/>
        <w:numPr>
          <w:ilvl w:val="0"/>
          <w:numId w:val="37"/>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Milik orang yang melakukan akad</w:t>
      </w:r>
    </w:p>
    <w:p w:rsidR="00C54B70" w:rsidRDefault="00137619">
      <w:pPr>
        <w:pStyle w:val="ListParagraph"/>
        <w:spacing w:after="0" w:line="480" w:lineRule="auto"/>
        <w:ind w:left="21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Bahwa barang yang menjadi obyek perjanjian jual beli harus benar-benar milik penjual secara sah. Dengan demikian jual beli yang dilakukan terhadap barang yang bukan miliknya secara sah adalah batal.</w:t>
      </w:r>
      <w:r>
        <w:rPr>
          <w:rStyle w:val="FootnoteReference"/>
          <w:rFonts w:ascii="Times New Roman" w:eastAsia="Times New Roman" w:hAnsi="Times New Roman" w:cs="Times New Roman"/>
          <w:sz w:val="24"/>
          <w:szCs w:val="24"/>
          <w:lang w:eastAsia="id-ID"/>
        </w:rPr>
        <w:footnoteReference w:id="40"/>
      </w:r>
    </w:p>
    <w:p w:rsidR="00C54B70" w:rsidRDefault="00C54B70">
      <w:pPr>
        <w:pStyle w:val="ListParagraph"/>
        <w:spacing w:after="0" w:line="480" w:lineRule="auto"/>
        <w:ind w:left="2160"/>
        <w:jc w:val="both"/>
        <w:rPr>
          <w:rFonts w:ascii="Times New Roman" w:eastAsia="Times New Roman" w:hAnsi="Times New Roman" w:cs="Times New Roman"/>
          <w:sz w:val="24"/>
          <w:szCs w:val="24"/>
          <w:lang w:eastAsia="id-ID"/>
        </w:rPr>
      </w:pPr>
    </w:p>
    <w:p w:rsidR="00C54B70" w:rsidRDefault="00C54B70">
      <w:pPr>
        <w:pStyle w:val="ListParagraph"/>
        <w:spacing w:after="0" w:line="480" w:lineRule="auto"/>
        <w:ind w:left="2160"/>
        <w:jc w:val="both"/>
        <w:rPr>
          <w:rFonts w:ascii="Times New Roman" w:eastAsia="Times New Roman" w:hAnsi="Times New Roman" w:cs="Times New Roman"/>
          <w:sz w:val="24"/>
          <w:szCs w:val="24"/>
          <w:lang w:eastAsia="id-ID"/>
        </w:rPr>
      </w:pPr>
    </w:p>
    <w:p w:rsidR="00C54B70" w:rsidRDefault="00137619">
      <w:pPr>
        <w:pStyle w:val="ListParagraph"/>
        <w:numPr>
          <w:ilvl w:val="0"/>
          <w:numId w:val="37"/>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Mampu menyerahkannya.</w:t>
      </w:r>
    </w:p>
    <w:p w:rsidR="00C54B70" w:rsidRDefault="00137619">
      <w:pPr>
        <w:pStyle w:val="ListParagraph"/>
        <w:spacing w:after="0" w:line="480" w:lineRule="auto"/>
        <w:ind w:left="21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Dalam artian barang harus sudah ada, diketahui wujud dan jumlahnya pada saat perjanjian jual beli tersebut diadakan, atau sudah ada sesuai dengan waktu penyerahan yang telah dijanjikan (dalam jual beli dengan sistem pemesanan).</w:t>
      </w:r>
    </w:p>
    <w:p w:rsidR="00C54B70" w:rsidRDefault="00137619">
      <w:pPr>
        <w:pStyle w:val="ListParagraph"/>
        <w:numPr>
          <w:ilvl w:val="0"/>
          <w:numId w:val="37"/>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Mengetahui.</w:t>
      </w:r>
    </w:p>
    <w:p w:rsidR="00C54B70" w:rsidRDefault="00137619">
      <w:pPr>
        <w:pStyle w:val="ListParagraph"/>
        <w:spacing w:after="0" w:line="480" w:lineRule="auto"/>
        <w:ind w:left="21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Artinya bahwa terhadap barang yang menjadi obyek jual beli, harus secara jelas diketahui spesifikasinya, jumlahnya, timbangannya, dan kualitasnya.</w:t>
      </w:r>
    </w:p>
    <w:p w:rsidR="00C54B70" w:rsidRDefault="00137619">
      <w:pPr>
        <w:pStyle w:val="ListParagraph"/>
        <w:numPr>
          <w:ilvl w:val="0"/>
          <w:numId w:val="37"/>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Barang yang diakadkan ada ditangan.</w:t>
      </w:r>
    </w:p>
    <w:p w:rsidR="00C54B70" w:rsidRDefault="00137619">
      <w:pPr>
        <w:pStyle w:val="ListParagraph"/>
        <w:spacing w:after="0" w:line="480" w:lineRule="auto"/>
        <w:ind w:left="21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Artinya bahwa perjanjian yang menjadi obyek perjanjian jual beli harus benar-benar berada di bawah kekuasaan pihak penjual. Sehingga apabila jual beli dilakukan terhadap barang milik penjual yang ada di bawah kekuasaan orang lain sebaiknya dihindarkan, karena hal ini bisa menimbulkan kerugian bagi pihak pembeli.</w:t>
      </w:r>
      <w:r>
        <w:rPr>
          <w:rStyle w:val="FootnoteReference"/>
          <w:rFonts w:ascii="Times New Roman" w:eastAsia="Times New Roman" w:hAnsi="Times New Roman" w:cs="Times New Roman"/>
          <w:sz w:val="24"/>
          <w:szCs w:val="24"/>
          <w:lang w:eastAsia="id-ID"/>
        </w:rPr>
        <w:footnoteReference w:id="41"/>
      </w:r>
    </w:p>
    <w:p w:rsidR="00C54B70" w:rsidRDefault="00137619">
      <w:pPr>
        <w:pStyle w:val="ListParagraph"/>
        <w:numPr>
          <w:ilvl w:val="0"/>
          <w:numId w:val="35"/>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Syarat sahnya perjanjian jual beli yang menyangkut lafaz</w:t>
      </w:r>
      <w:r>
        <w:rPr>
          <w:rFonts w:ascii="Times New Arabic" w:eastAsia="Times New Roman" w:hAnsi="Times New Arabic" w:cs="Times New Arabic"/>
          <w:sz w:val="24"/>
          <w:szCs w:val="24"/>
          <w:lang w:eastAsia="id-ID"/>
        </w:rPr>
        <w:t>}</w:t>
      </w:r>
      <w:r>
        <w:rPr>
          <w:rFonts w:ascii="Times New Roman" w:eastAsia="Times New Roman" w:hAnsi="Times New Roman" w:cs="Times New Roman"/>
          <w:sz w:val="24"/>
          <w:szCs w:val="24"/>
          <w:lang w:eastAsia="id-ID"/>
        </w:rPr>
        <w:t>h.</w:t>
      </w:r>
    </w:p>
    <w:p w:rsidR="00C54B70" w:rsidRDefault="00137619">
      <w:pPr>
        <w:pStyle w:val="ListParagraph"/>
        <w:spacing w:after="0" w:line="480" w:lineRule="auto"/>
        <w:ind w:left="1800" w:firstLine="3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Secara ringkas mengenai syarat sahnya perjanjian jual beli menurut hukum Islam, apabila dimasukkan dalam sistematika KUHPerdata, yaitu bahwa perjanjian adalah sah jika dibuat berdasarkan kesepakatan, adanya kecakapan pihak penjual dan pembeli, adanya obyek tertentu yang tidak bertentangan dengan prinsip-prinsip syariah, dan harus dimotivasi (terdapat </w:t>
      </w:r>
      <w:r>
        <w:rPr>
          <w:rFonts w:ascii="Times New Roman" w:eastAsia="Times New Roman" w:hAnsi="Times New Roman" w:cs="Times New Roman"/>
          <w:i/>
          <w:sz w:val="24"/>
          <w:szCs w:val="24"/>
          <w:lang w:eastAsia="id-ID"/>
        </w:rPr>
        <w:t>causa</w:t>
      </w:r>
      <w:r>
        <w:rPr>
          <w:rFonts w:ascii="Times New Roman" w:eastAsia="Times New Roman" w:hAnsi="Times New Roman" w:cs="Times New Roman"/>
          <w:sz w:val="24"/>
          <w:szCs w:val="24"/>
          <w:lang w:eastAsia="id-ID"/>
        </w:rPr>
        <w:t>) yang diperbolehkan oleh hukum syarak.</w:t>
      </w:r>
      <w:r>
        <w:rPr>
          <w:rStyle w:val="FootnoteReference"/>
          <w:rFonts w:ascii="Times New Roman" w:eastAsia="Times New Roman" w:hAnsi="Times New Roman" w:cs="Times New Roman"/>
          <w:sz w:val="24"/>
          <w:szCs w:val="24"/>
          <w:lang w:eastAsia="id-ID"/>
        </w:rPr>
        <w:footnoteReference w:id="42"/>
      </w:r>
    </w:p>
    <w:p w:rsidR="00C54B70" w:rsidRDefault="00137619">
      <w:pPr>
        <w:pStyle w:val="ListParagraph"/>
        <w:numPr>
          <w:ilvl w:val="0"/>
          <w:numId w:val="32"/>
        </w:num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val="id-ID" w:eastAsia="id-ID"/>
        </w:rPr>
        <w:t>Macam-macam Jual Beli</w:t>
      </w:r>
    </w:p>
    <w:p w:rsidR="00C54B70" w:rsidRDefault="00137619">
      <w:pPr>
        <w:spacing w:after="0" w:line="480" w:lineRule="auto"/>
        <w:ind w:left="1440"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Jual beli berdasarkan pertukarannya secara umum dibagi empat macam :</w:t>
      </w:r>
      <w:r>
        <w:rPr>
          <w:rStyle w:val="FootnoteReference"/>
          <w:rFonts w:ascii="Times New Roman" w:eastAsia="Times New Roman" w:hAnsi="Times New Roman" w:cs="Times New Roman"/>
          <w:sz w:val="24"/>
          <w:szCs w:val="24"/>
          <w:lang w:val="id-ID" w:eastAsia="id-ID"/>
        </w:rPr>
        <w:footnoteReference w:id="43"/>
      </w:r>
    </w:p>
    <w:p w:rsidR="00C54B70" w:rsidRDefault="00137619">
      <w:pPr>
        <w:pStyle w:val="ListParagraph"/>
        <w:numPr>
          <w:ilvl w:val="0"/>
          <w:numId w:val="38"/>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Jual beli </w:t>
      </w:r>
      <w:r>
        <w:rPr>
          <w:rFonts w:ascii="Times New Roman" w:eastAsia="Times New Roman" w:hAnsi="Times New Roman" w:cs="Times New Roman"/>
          <w:i/>
          <w:sz w:val="24"/>
          <w:szCs w:val="24"/>
          <w:lang w:val="id-ID" w:eastAsia="id-ID"/>
        </w:rPr>
        <w:t>saham</w:t>
      </w:r>
      <w:r>
        <w:rPr>
          <w:rFonts w:ascii="Times New Roman" w:eastAsia="Times New Roman" w:hAnsi="Times New Roman" w:cs="Times New Roman"/>
          <w:sz w:val="24"/>
          <w:szCs w:val="24"/>
          <w:lang w:val="id-ID" w:eastAsia="id-ID"/>
        </w:rPr>
        <w:t xml:space="preserve"> (pesanan)</w:t>
      </w:r>
    </w:p>
    <w:p w:rsidR="00C54B70" w:rsidRDefault="00137619">
      <w:pPr>
        <w:pStyle w:val="ListParagraph"/>
        <w:spacing w:after="0" w:line="480" w:lineRule="auto"/>
        <w:ind w:left="1800" w:firstLine="36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lastRenderedPageBreak/>
        <w:t xml:space="preserve">Jual beli </w:t>
      </w:r>
      <w:r>
        <w:rPr>
          <w:rFonts w:ascii="Times New Roman" w:eastAsia="Times New Roman" w:hAnsi="Times New Roman" w:cs="Times New Roman"/>
          <w:i/>
          <w:sz w:val="24"/>
          <w:szCs w:val="24"/>
          <w:lang w:val="id-ID" w:eastAsia="id-ID"/>
        </w:rPr>
        <w:t>saham</w:t>
      </w:r>
      <w:r>
        <w:rPr>
          <w:rFonts w:ascii="Times New Roman" w:eastAsia="Times New Roman" w:hAnsi="Times New Roman" w:cs="Times New Roman"/>
          <w:sz w:val="24"/>
          <w:szCs w:val="24"/>
          <w:lang w:val="id-ID" w:eastAsia="id-ID"/>
        </w:rPr>
        <w:t xml:space="preserve"> adalah jual beli melalui pesanan, yakni jual beli dengan cara menyerahkan terlebih dahulu uang muka kemudian barangnya diantar belakangan.</w:t>
      </w:r>
    </w:p>
    <w:p w:rsidR="00C54B70" w:rsidRDefault="00137619">
      <w:pPr>
        <w:pStyle w:val="ListParagraph"/>
        <w:numPr>
          <w:ilvl w:val="0"/>
          <w:numId w:val="38"/>
        </w:numPr>
        <w:spacing w:after="0" w:line="480" w:lineRule="auto"/>
        <w:jc w:val="both"/>
        <w:rPr>
          <w:rFonts w:ascii="Times New Roman" w:eastAsia="Times New Roman" w:hAnsi="Times New Roman" w:cs="Times New Roman"/>
          <w:i/>
          <w:sz w:val="24"/>
          <w:szCs w:val="24"/>
          <w:lang w:val="id-ID" w:eastAsia="id-ID"/>
        </w:rPr>
      </w:pPr>
      <w:r>
        <w:rPr>
          <w:rFonts w:ascii="Times New Roman" w:eastAsia="Times New Roman" w:hAnsi="Times New Roman" w:cs="Times New Roman"/>
          <w:sz w:val="24"/>
          <w:szCs w:val="24"/>
          <w:lang w:val="id-ID" w:eastAsia="id-ID"/>
        </w:rPr>
        <w:t xml:space="preserve">Jual beli </w:t>
      </w:r>
      <w:r>
        <w:rPr>
          <w:rFonts w:ascii="Times New Roman" w:eastAsia="Times New Roman" w:hAnsi="Times New Roman" w:cs="Times New Roman"/>
          <w:i/>
          <w:sz w:val="24"/>
          <w:szCs w:val="24"/>
          <w:lang w:val="id-ID" w:eastAsia="id-ID"/>
        </w:rPr>
        <w:t>muqayadhah</w:t>
      </w:r>
    </w:p>
    <w:p w:rsidR="00C54B70" w:rsidRDefault="00137619">
      <w:pPr>
        <w:pStyle w:val="ListParagraph"/>
        <w:spacing w:after="0" w:line="480" w:lineRule="auto"/>
        <w:ind w:left="1800" w:firstLine="36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Jual beli </w:t>
      </w:r>
      <w:r>
        <w:rPr>
          <w:rFonts w:ascii="Times New Roman" w:eastAsia="Times New Roman" w:hAnsi="Times New Roman" w:cs="Times New Roman"/>
          <w:i/>
          <w:sz w:val="24"/>
          <w:szCs w:val="24"/>
          <w:lang w:val="id-ID" w:eastAsia="id-ID"/>
        </w:rPr>
        <w:t>muqayadhah</w:t>
      </w:r>
      <w:r>
        <w:rPr>
          <w:rFonts w:ascii="Times New Roman" w:eastAsia="Times New Roman" w:hAnsi="Times New Roman" w:cs="Times New Roman"/>
          <w:sz w:val="24"/>
          <w:szCs w:val="24"/>
          <w:lang w:val="id-ID" w:eastAsia="id-ID"/>
        </w:rPr>
        <w:t xml:space="preserve"> adalah jual beli dengan cara menukar barang dengan barang, seperti menukar baju dengan sepatu.</w:t>
      </w:r>
    </w:p>
    <w:p w:rsidR="00C54B70" w:rsidRDefault="00137619">
      <w:pPr>
        <w:pStyle w:val="ListParagraph"/>
        <w:numPr>
          <w:ilvl w:val="0"/>
          <w:numId w:val="38"/>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Jual beli </w:t>
      </w:r>
      <w:r>
        <w:rPr>
          <w:rFonts w:ascii="Times New Roman" w:eastAsia="Times New Roman" w:hAnsi="Times New Roman" w:cs="Times New Roman"/>
          <w:i/>
          <w:sz w:val="24"/>
          <w:szCs w:val="24"/>
          <w:lang w:val="id-ID" w:eastAsia="id-ID"/>
        </w:rPr>
        <w:t xml:space="preserve">muthlaq </w:t>
      </w:r>
    </w:p>
    <w:p w:rsidR="00C54B70" w:rsidRDefault="00137619">
      <w:pPr>
        <w:pStyle w:val="ListParagraph"/>
        <w:spacing w:after="0" w:line="480" w:lineRule="auto"/>
        <w:ind w:left="1800" w:firstLine="36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Jual beli </w:t>
      </w:r>
      <w:r>
        <w:rPr>
          <w:rFonts w:ascii="Times New Roman" w:eastAsia="Times New Roman" w:hAnsi="Times New Roman" w:cs="Times New Roman"/>
          <w:i/>
          <w:sz w:val="24"/>
          <w:szCs w:val="24"/>
          <w:lang w:val="id-ID" w:eastAsia="id-ID"/>
        </w:rPr>
        <w:t>muthlaq</w:t>
      </w:r>
      <w:r>
        <w:rPr>
          <w:rFonts w:ascii="Times New Roman" w:eastAsia="Times New Roman" w:hAnsi="Times New Roman" w:cs="Times New Roman"/>
          <w:sz w:val="24"/>
          <w:szCs w:val="24"/>
          <w:lang w:val="id-ID" w:eastAsia="id-ID"/>
        </w:rPr>
        <w:t xml:space="preserve"> adalah jual beli barang dengan sesuatu yang telah disepakati sebagai alat pertukaran, seperti uang.</w:t>
      </w:r>
    </w:p>
    <w:p w:rsidR="00C54B70" w:rsidRDefault="00137619">
      <w:pPr>
        <w:pStyle w:val="ListParagraph"/>
        <w:numPr>
          <w:ilvl w:val="0"/>
          <w:numId w:val="38"/>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Jual beli alat penukar dengan alat penukar</w:t>
      </w:r>
    </w:p>
    <w:p w:rsidR="00C54B70" w:rsidRDefault="00137619">
      <w:pPr>
        <w:pStyle w:val="ListParagraph"/>
        <w:spacing w:after="0" w:line="480" w:lineRule="auto"/>
        <w:ind w:left="1800" w:firstLine="36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Jual beli alat penukar dengan alat penukar adalah jual beli barang yang biasa dipakai sebagai alat penukar dengan alat penukar lainnya, seperti uang perak dengan uang emas.</w:t>
      </w:r>
    </w:p>
    <w:p w:rsidR="00C54B70" w:rsidRDefault="00137619">
      <w:pPr>
        <w:pStyle w:val="ListParagraph"/>
        <w:numPr>
          <w:ilvl w:val="0"/>
          <w:numId w:val="32"/>
        </w:num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i/>
          <w:sz w:val="24"/>
          <w:szCs w:val="24"/>
          <w:lang w:val="id-ID" w:eastAsia="id-ID"/>
        </w:rPr>
        <w:t>Khiyar</w:t>
      </w:r>
      <w:r>
        <w:rPr>
          <w:rFonts w:ascii="Times New Roman" w:eastAsia="Times New Roman" w:hAnsi="Times New Roman" w:cs="Times New Roman"/>
          <w:b/>
          <w:sz w:val="24"/>
          <w:szCs w:val="24"/>
          <w:lang w:val="id-ID" w:eastAsia="id-ID"/>
        </w:rPr>
        <w:t xml:space="preserve"> dalam Jual Beli</w:t>
      </w:r>
    </w:p>
    <w:p w:rsidR="00C54B70" w:rsidRDefault="00137619">
      <w:pPr>
        <w:pStyle w:val="ListParagraph"/>
        <w:spacing w:after="0" w:line="480" w:lineRule="auto"/>
        <w:ind w:left="1440"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Dalam akad/perjanjian jual beli, Islam mengenal adanya suatu hak yang berkaitan dengan jadi atau tidaknya perjanjian jual beli itu dilaksanakan, yang disebut sebagai hak </w:t>
      </w:r>
      <w:r>
        <w:rPr>
          <w:rFonts w:ascii="Times New Roman" w:eastAsia="Times New Roman" w:hAnsi="Times New Roman" w:cs="Times New Roman"/>
          <w:i/>
          <w:sz w:val="24"/>
          <w:szCs w:val="24"/>
          <w:lang w:val="id-ID" w:eastAsia="id-ID"/>
        </w:rPr>
        <w:t>khiyar</w:t>
      </w:r>
      <w:r>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i/>
          <w:sz w:val="24"/>
          <w:szCs w:val="24"/>
          <w:lang w:val="id-ID" w:eastAsia="id-ID"/>
        </w:rPr>
        <w:t>Khiyar</w:t>
      </w:r>
      <w:r>
        <w:rPr>
          <w:rFonts w:ascii="Times New Roman" w:eastAsia="Times New Roman" w:hAnsi="Times New Roman" w:cs="Times New Roman"/>
          <w:sz w:val="24"/>
          <w:szCs w:val="24"/>
          <w:lang w:val="id-ID" w:eastAsia="id-ID"/>
        </w:rPr>
        <w:t xml:space="preserve"> dapat dibedakan menjadi empat macam :</w:t>
      </w:r>
      <w:r>
        <w:rPr>
          <w:rStyle w:val="FootnoteReference"/>
          <w:rFonts w:ascii="Times New Roman" w:eastAsia="Times New Roman" w:hAnsi="Times New Roman" w:cs="Times New Roman"/>
          <w:sz w:val="24"/>
          <w:szCs w:val="24"/>
          <w:lang w:val="id-ID" w:eastAsia="id-ID"/>
        </w:rPr>
        <w:footnoteReference w:id="44"/>
      </w:r>
    </w:p>
    <w:p w:rsidR="00C54B70" w:rsidRDefault="00137619">
      <w:pPr>
        <w:pStyle w:val="ListParagraph"/>
        <w:numPr>
          <w:ilvl w:val="0"/>
          <w:numId w:val="39"/>
        </w:numPr>
        <w:spacing w:after="0" w:line="480" w:lineRule="auto"/>
        <w:jc w:val="both"/>
        <w:rPr>
          <w:rFonts w:ascii="Times New Roman" w:eastAsia="Times New Roman" w:hAnsi="Times New Roman" w:cs="Times New Roman"/>
          <w:i/>
          <w:sz w:val="24"/>
          <w:szCs w:val="24"/>
          <w:lang w:val="id-ID" w:eastAsia="id-ID"/>
        </w:rPr>
      </w:pPr>
      <w:r>
        <w:rPr>
          <w:rFonts w:ascii="Times New Roman" w:eastAsia="Times New Roman" w:hAnsi="Times New Roman" w:cs="Times New Roman"/>
          <w:i/>
          <w:sz w:val="24"/>
          <w:szCs w:val="24"/>
          <w:lang w:val="id-ID" w:eastAsia="id-ID"/>
        </w:rPr>
        <w:t>Khiyar ta’yi</w:t>
      </w:r>
      <w:r>
        <w:rPr>
          <w:rFonts w:ascii="Times New Arabic" w:eastAsia="Times New Roman" w:hAnsi="Times New Arabic" w:cs="Times New Arabic"/>
          <w:i/>
          <w:sz w:val="24"/>
          <w:szCs w:val="24"/>
          <w:lang w:eastAsia="id-ID"/>
        </w:rPr>
        <w:t>&gt;</w:t>
      </w:r>
      <w:r>
        <w:rPr>
          <w:rFonts w:ascii="Times New Roman" w:eastAsia="Times New Roman" w:hAnsi="Times New Roman" w:cs="Times New Roman"/>
          <w:i/>
          <w:sz w:val="24"/>
          <w:szCs w:val="24"/>
          <w:lang w:val="id-ID" w:eastAsia="id-ID"/>
        </w:rPr>
        <w:t>n</w:t>
      </w:r>
    </w:p>
    <w:p w:rsidR="00C54B70" w:rsidRDefault="00137619">
      <w:pPr>
        <w:pStyle w:val="ListParagraph"/>
        <w:spacing w:after="0" w:line="480" w:lineRule="auto"/>
        <w:ind w:left="180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lastRenderedPageBreak/>
        <w:t xml:space="preserve">Yaitu khiyar yang terjadi dalam hal barang yang menjadi objek jual beli tidak hanya berupa sebuah barang. Sehingga apabila pembeli telah menjatuhkan pilihannya terhadap suatu barang, maka barang itulah yang menjadi objek akad. Syarat-syarat yang harus diperhatikan dalam </w:t>
      </w:r>
      <w:r>
        <w:rPr>
          <w:rFonts w:ascii="Times New Roman" w:eastAsia="Times New Roman" w:hAnsi="Times New Roman" w:cs="Times New Roman"/>
          <w:i/>
          <w:sz w:val="24"/>
          <w:szCs w:val="24"/>
          <w:lang w:val="id-ID" w:eastAsia="id-ID"/>
        </w:rPr>
        <w:t>khiyar ta’yi</w:t>
      </w:r>
      <w:r w:rsidRPr="00137619">
        <w:rPr>
          <w:rFonts w:ascii="Times New Arabic" w:eastAsia="Times New Roman" w:hAnsi="Times New Arabic" w:cs="Times New Arabic"/>
          <w:i/>
          <w:sz w:val="24"/>
          <w:szCs w:val="24"/>
          <w:lang w:val="id-ID" w:eastAsia="id-ID"/>
        </w:rPr>
        <w:t>&gt;</w:t>
      </w:r>
      <w:r>
        <w:rPr>
          <w:rFonts w:ascii="Times New Roman" w:eastAsia="Times New Roman" w:hAnsi="Times New Roman" w:cs="Times New Roman"/>
          <w:i/>
          <w:sz w:val="24"/>
          <w:szCs w:val="24"/>
          <w:lang w:val="id-ID" w:eastAsia="id-ID"/>
        </w:rPr>
        <w:t>n</w:t>
      </w:r>
      <w:r>
        <w:rPr>
          <w:rFonts w:ascii="Times New Roman" w:eastAsia="Times New Roman" w:hAnsi="Times New Roman" w:cs="Times New Roman"/>
          <w:sz w:val="24"/>
          <w:szCs w:val="24"/>
          <w:lang w:val="id-ID" w:eastAsia="id-ID"/>
        </w:rPr>
        <w:t xml:space="preserve"> adalah bahwa pilihan maksimal tiga barang saja, harganya harus diketahui secara pasti, dan harus ada limitasi waktu yang jelas agar penjual mempunyai kepastian terhadap barang yang benar-benar dipilih.</w:t>
      </w:r>
    </w:p>
    <w:p w:rsidR="00C54B70" w:rsidRDefault="00137619">
      <w:pPr>
        <w:pStyle w:val="ListParagraph"/>
        <w:numPr>
          <w:ilvl w:val="0"/>
          <w:numId w:val="39"/>
        </w:numPr>
        <w:spacing w:after="0" w:line="480" w:lineRule="auto"/>
        <w:jc w:val="both"/>
        <w:rPr>
          <w:rFonts w:ascii="Times New Roman" w:eastAsia="Times New Roman" w:hAnsi="Times New Roman" w:cs="Times New Roman"/>
          <w:i/>
          <w:sz w:val="24"/>
          <w:szCs w:val="24"/>
          <w:lang w:val="id-ID" w:eastAsia="id-ID"/>
        </w:rPr>
      </w:pPr>
      <w:r>
        <w:rPr>
          <w:rFonts w:ascii="Times New Roman" w:eastAsia="Times New Roman" w:hAnsi="Times New Roman" w:cs="Times New Roman"/>
          <w:i/>
          <w:sz w:val="24"/>
          <w:szCs w:val="24"/>
          <w:lang w:val="id-ID" w:eastAsia="id-ID"/>
        </w:rPr>
        <w:t>Khiyar syarat</w:t>
      </w:r>
      <w:r>
        <w:rPr>
          <w:rFonts w:ascii="Times New Arabic" w:eastAsia="Times New Roman" w:hAnsi="Times New Arabic" w:cs="Times New Arabic"/>
          <w:i/>
          <w:sz w:val="24"/>
          <w:szCs w:val="24"/>
          <w:lang w:eastAsia="id-ID"/>
        </w:rPr>
        <w:t>}</w:t>
      </w:r>
    </w:p>
    <w:p w:rsidR="00C54B70" w:rsidRDefault="00137619">
      <w:pPr>
        <w:pStyle w:val="ListParagraph"/>
        <w:spacing w:after="0" w:line="480" w:lineRule="auto"/>
        <w:ind w:left="180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Yaitu hak memilih antara untuk melangsungkan atau membatalkan akad yang telah terjadi, bagi masing-masing atau salah satu pihak dalam waktu tertentu. </w:t>
      </w:r>
      <w:r>
        <w:rPr>
          <w:rFonts w:ascii="Times New Roman" w:eastAsia="Times New Roman" w:hAnsi="Times New Roman" w:cs="Times New Roman"/>
          <w:i/>
          <w:sz w:val="24"/>
          <w:szCs w:val="24"/>
          <w:lang w:val="id-ID" w:eastAsia="id-ID"/>
        </w:rPr>
        <w:t xml:space="preserve">Khiyar </w:t>
      </w:r>
      <w:r>
        <w:rPr>
          <w:rFonts w:ascii="Times New Roman" w:eastAsia="Times New Roman" w:hAnsi="Times New Roman" w:cs="Times New Roman"/>
          <w:sz w:val="24"/>
          <w:szCs w:val="24"/>
          <w:lang w:val="id-ID" w:eastAsia="id-ID"/>
        </w:rPr>
        <w:t>ini berlaku terhadap akad yang tidak mengikat secara pasti atau akad yang dapat difasakh.</w:t>
      </w:r>
    </w:p>
    <w:p w:rsidR="00C54B70" w:rsidRDefault="00137619">
      <w:pPr>
        <w:pStyle w:val="ListParagraph"/>
        <w:numPr>
          <w:ilvl w:val="0"/>
          <w:numId w:val="39"/>
        </w:numPr>
        <w:spacing w:after="0" w:line="480" w:lineRule="auto"/>
        <w:jc w:val="both"/>
        <w:rPr>
          <w:rFonts w:ascii="Times New Roman" w:eastAsia="Times New Roman" w:hAnsi="Times New Roman" w:cs="Times New Roman"/>
          <w:i/>
          <w:sz w:val="24"/>
          <w:szCs w:val="24"/>
          <w:lang w:val="id-ID" w:eastAsia="id-ID"/>
        </w:rPr>
      </w:pPr>
      <w:r>
        <w:rPr>
          <w:rFonts w:ascii="Times New Roman" w:eastAsia="Times New Roman" w:hAnsi="Times New Roman" w:cs="Times New Roman"/>
          <w:i/>
          <w:sz w:val="24"/>
          <w:szCs w:val="24"/>
          <w:lang w:val="id-ID" w:eastAsia="id-ID"/>
        </w:rPr>
        <w:t>Khiyar rukyat</w:t>
      </w:r>
    </w:p>
    <w:p w:rsidR="00C54B70" w:rsidRDefault="00137619">
      <w:pPr>
        <w:pStyle w:val="ListParagraph"/>
        <w:spacing w:after="0" w:line="480" w:lineRule="auto"/>
        <w:ind w:left="180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Yaitu </w:t>
      </w:r>
      <w:r>
        <w:rPr>
          <w:rFonts w:ascii="Times New Roman" w:eastAsia="Times New Roman" w:hAnsi="Times New Roman" w:cs="Times New Roman"/>
          <w:i/>
          <w:sz w:val="24"/>
          <w:szCs w:val="24"/>
          <w:lang w:val="id-ID" w:eastAsia="id-ID"/>
        </w:rPr>
        <w:t>khiyar</w:t>
      </w:r>
      <w:r>
        <w:rPr>
          <w:rFonts w:ascii="Times New Roman" w:eastAsia="Times New Roman" w:hAnsi="Times New Roman" w:cs="Times New Roman"/>
          <w:sz w:val="24"/>
          <w:szCs w:val="24"/>
          <w:lang w:val="id-ID" w:eastAsia="id-ID"/>
        </w:rPr>
        <w:t xml:space="preserve"> yang terjadi dalam jual beli yang hanya menyebutkan sifat dari suatu barang,tanpa ditunjukkannya barang tersebut. Sehingga apabila akad sudah terjadi, tetapi barang yang diserahkan tidak sesuai dengan sifat atau spesifikasi yang telah ditentukan, maka pembeli berhak untuk tetap melangsungkan atau membatalkan akad yang telah dibuatnya.</w:t>
      </w:r>
    </w:p>
    <w:p w:rsidR="00C54B70" w:rsidRDefault="00137619">
      <w:pPr>
        <w:pStyle w:val="ListParagraph"/>
        <w:numPr>
          <w:ilvl w:val="0"/>
          <w:numId w:val="39"/>
        </w:numPr>
        <w:spacing w:after="0" w:line="480" w:lineRule="auto"/>
        <w:jc w:val="both"/>
        <w:rPr>
          <w:rFonts w:ascii="Times New Roman" w:eastAsia="Times New Roman" w:hAnsi="Times New Roman" w:cs="Times New Roman"/>
          <w:i/>
          <w:sz w:val="24"/>
          <w:szCs w:val="24"/>
          <w:lang w:val="id-ID" w:eastAsia="id-ID"/>
        </w:rPr>
      </w:pPr>
      <w:r>
        <w:rPr>
          <w:rFonts w:ascii="Times New Roman" w:eastAsia="Times New Roman" w:hAnsi="Times New Roman" w:cs="Times New Roman"/>
          <w:i/>
          <w:sz w:val="24"/>
          <w:szCs w:val="24"/>
          <w:lang w:val="id-ID" w:eastAsia="id-ID"/>
        </w:rPr>
        <w:t>Khiyar cacat/khiyar aib</w:t>
      </w:r>
    </w:p>
    <w:p w:rsidR="00C54B70" w:rsidRDefault="00137619">
      <w:pPr>
        <w:pStyle w:val="ListParagraph"/>
        <w:spacing w:after="0" w:line="480" w:lineRule="auto"/>
        <w:ind w:left="180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lastRenderedPageBreak/>
        <w:t xml:space="preserve">Yaitu </w:t>
      </w:r>
      <w:r>
        <w:rPr>
          <w:rFonts w:ascii="Times New Roman" w:eastAsia="Times New Roman" w:hAnsi="Times New Roman" w:cs="Times New Roman"/>
          <w:i/>
          <w:sz w:val="24"/>
          <w:szCs w:val="24"/>
          <w:lang w:val="id-ID" w:eastAsia="id-ID"/>
        </w:rPr>
        <w:t>khiyar</w:t>
      </w:r>
      <w:r>
        <w:rPr>
          <w:rFonts w:ascii="Times New Roman" w:eastAsia="Times New Roman" w:hAnsi="Times New Roman" w:cs="Times New Roman"/>
          <w:sz w:val="24"/>
          <w:szCs w:val="24"/>
          <w:lang w:val="id-ID" w:eastAsia="id-ID"/>
        </w:rPr>
        <w:t xml:space="preserve"> yang berkaitan dengan adanya cacat tersembunyi dalam suatu barang. Terkait dengan cacat tersembunyi ini, memang secara hukum merupakan tanggung jawab penjual sehingga dengan adanya cacat tersembunyi ini, pembeli berhak untuk melangsungkan atau membatalkan akad yang telah dibuat.</w:t>
      </w:r>
    </w:p>
    <w:p w:rsidR="00C54B70" w:rsidRDefault="00137619">
      <w:pPr>
        <w:pStyle w:val="ListParagraph"/>
        <w:numPr>
          <w:ilvl w:val="0"/>
          <w:numId w:val="32"/>
        </w:num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val="id-ID" w:eastAsia="id-ID"/>
        </w:rPr>
        <w:t xml:space="preserve">Penyerahan </w:t>
      </w:r>
    </w:p>
    <w:p w:rsidR="00C54B70" w:rsidRDefault="00137619">
      <w:pPr>
        <w:pStyle w:val="ListParagraph"/>
        <w:spacing w:after="0" w:line="480" w:lineRule="auto"/>
        <w:ind w:left="1440"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Berdasarkan Pasal 1475 BW, penyerahan adalah suatu pemindahan barang yang telah dijual ke dalam kekuasaan dan kepunyaan si pembeli.</w:t>
      </w:r>
      <w:r>
        <w:rPr>
          <w:rStyle w:val="FootnoteReference"/>
          <w:rFonts w:ascii="Times New Roman" w:eastAsia="Times New Roman" w:hAnsi="Times New Roman" w:cs="Times New Roman"/>
          <w:sz w:val="24"/>
          <w:szCs w:val="24"/>
          <w:lang w:val="id-ID" w:eastAsia="id-ID"/>
        </w:rPr>
        <w:footnoteReference w:id="45"/>
      </w:r>
    </w:p>
    <w:p w:rsidR="00C54B70" w:rsidRDefault="00137619">
      <w:pPr>
        <w:pStyle w:val="ListParagraph"/>
        <w:spacing w:after="0" w:line="480" w:lineRule="auto"/>
        <w:ind w:left="1440"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Walaupun perjanjian jual beli mengikat para pihak setelah tercapainya kesepakatan, namun tidak berarti bahwa hak milik atas barang yang diperjualbelikan tersebut akan beralih pula bersamaan dengan tercapainya kesepakatan, karena untuk beralihnya hak milik atas barang yang diperjualbelikan dibutuhkan penyerahan.</w:t>
      </w:r>
    </w:p>
    <w:p w:rsidR="00C54B70" w:rsidRDefault="00137619">
      <w:pPr>
        <w:pStyle w:val="ListParagraph"/>
        <w:spacing w:after="0" w:line="480" w:lineRule="auto"/>
        <w:ind w:left="1440"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Cara penyerahan benda yang diperjualbelikan, berbeda, berdasarkan kualifikasi barang yang diperjualbelikan tersebut. Adapun cara penyerahan tersebut adalah sebagai berikut :</w:t>
      </w:r>
      <w:r>
        <w:rPr>
          <w:rStyle w:val="FootnoteReference"/>
          <w:rFonts w:ascii="Times New Roman" w:eastAsia="Times New Roman" w:hAnsi="Times New Roman" w:cs="Times New Roman"/>
          <w:sz w:val="24"/>
          <w:szCs w:val="24"/>
          <w:lang w:val="id-ID" w:eastAsia="id-ID"/>
        </w:rPr>
        <w:footnoteReference w:id="46"/>
      </w:r>
    </w:p>
    <w:p w:rsidR="00C54B70" w:rsidRDefault="00137619">
      <w:pPr>
        <w:pStyle w:val="ListParagraph"/>
        <w:numPr>
          <w:ilvl w:val="0"/>
          <w:numId w:val="40"/>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Barang bergerak bertubuh, cara penyerahannya adalah penyerahan nyata dari tangan penjual atau atas nama penjual ke tangan pembeli, akan tetapi penyerahan secara langsung dari tangan ke </w:t>
      </w:r>
      <w:r>
        <w:rPr>
          <w:rFonts w:ascii="Times New Roman" w:eastAsia="Times New Roman" w:hAnsi="Times New Roman" w:cs="Times New Roman"/>
          <w:sz w:val="24"/>
          <w:szCs w:val="24"/>
          <w:lang w:val="id-ID" w:eastAsia="id-ID"/>
        </w:rPr>
        <w:lastRenderedPageBreak/>
        <w:t xml:space="preserve">tangan tersebut tidak terjadi jika barang tersebut dalam jumlah yang sangat banyak, sehingga tidak memungkinkan diserahkan satu per satu, sehingga dapat dilakukan dengan simbol-simbol tertentu (penyerahan </w:t>
      </w:r>
      <w:r>
        <w:rPr>
          <w:rFonts w:ascii="Times New Roman" w:eastAsia="Times New Roman" w:hAnsi="Times New Roman" w:cs="Times New Roman"/>
          <w:i/>
          <w:iCs/>
          <w:sz w:val="24"/>
          <w:szCs w:val="24"/>
          <w:lang w:val="id-ID" w:eastAsia="id-ID"/>
        </w:rPr>
        <w:t>simbolis</w:t>
      </w:r>
      <w:r>
        <w:rPr>
          <w:rFonts w:ascii="Times New Roman" w:eastAsia="Times New Roman" w:hAnsi="Times New Roman" w:cs="Times New Roman"/>
          <w:sz w:val="24"/>
          <w:szCs w:val="24"/>
          <w:lang w:val="id-ID" w:eastAsia="id-ID"/>
        </w:rPr>
        <w:t>), misalnya : penyerahan kunci gudang sebagai simbol dari penyerahan barang yang ada dalam gudang tersebut.</w:t>
      </w:r>
    </w:p>
    <w:p w:rsidR="00C54B70" w:rsidRDefault="00137619">
      <w:pPr>
        <w:pStyle w:val="ListParagraph"/>
        <w:spacing w:after="0" w:line="480" w:lineRule="auto"/>
        <w:ind w:left="180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Pengecualian lain yang bersifat umum atas penyerahan nyata dari tangan ke tangan tersebut adalah, jika :</w:t>
      </w:r>
    </w:p>
    <w:p w:rsidR="00C54B70" w:rsidRDefault="00137619">
      <w:pPr>
        <w:pStyle w:val="ListParagraph"/>
        <w:numPr>
          <w:ilvl w:val="0"/>
          <w:numId w:val="41"/>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Barang yang dibelitersebut sudah ada ditangan pembeli sebelum penyerahan benda tersebut dilakukan, misalnya barang tersebut sebelumnya telah dipinjam oleh pembeli;</w:t>
      </w:r>
    </w:p>
    <w:p w:rsidR="00C54B70" w:rsidRDefault="00137619">
      <w:pPr>
        <w:pStyle w:val="ListParagraph"/>
        <w:numPr>
          <w:ilvl w:val="0"/>
          <w:numId w:val="41"/>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Barang yang dibeli tersebut masih berada di tangan penjual pada saat penyerahan karena adanya suatu perjanjian lain, misalya barang yang sudah jual tersebut langsung dipinjam oleh penjual;</w:t>
      </w:r>
    </w:p>
    <w:p w:rsidR="00C54B70" w:rsidRDefault="00137619">
      <w:pPr>
        <w:pStyle w:val="ListParagraph"/>
        <w:numPr>
          <w:ilvl w:val="0"/>
          <w:numId w:val="41"/>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Barang yang dijual tersebut berada di tangan pihak ketiga, baik karena persetujuan penjual sebelum penyerahan, maupun atas persetujuan pembeli setelah penyerahan berlangsung.</w:t>
      </w:r>
    </w:p>
    <w:p w:rsidR="00C54B70" w:rsidRDefault="00137619">
      <w:pPr>
        <w:pStyle w:val="ListParagraph"/>
        <w:numPr>
          <w:ilvl w:val="0"/>
          <w:numId w:val="40"/>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Barang bergerak tidak bertubuh dan piutang atas nama, cara penyerahannya adalah dengan melalui akta di bawah tangan atau akta autentik. Akan tetapi, agar penyerahan piutang atas nama tersebut mengikat bagi si berutang, maka penyerahan tersebut </w:t>
      </w:r>
      <w:r>
        <w:rPr>
          <w:rFonts w:ascii="Times New Roman" w:eastAsia="Times New Roman" w:hAnsi="Times New Roman" w:cs="Times New Roman"/>
          <w:sz w:val="24"/>
          <w:szCs w:val="24"/>
          <w:lang w:val="id-ID" w:eastAsia="id-ID"/>
        </w:rPr>
        <w:lastRenderedPageBreak/>
        <w:t>harus diberitahukan kepada si berutang atau disetujui/diakui secara tertulis oleh si berutang.</w:t>
      </w:r>
    </w:p>
    <w:p w:rsidR="00C54B70" w:rsidRDefault="00137619">
      <w:pPr>
        <w:pStyle w:val="ListParagraph"/>
        <w:numPr>
          <w:ilvl w:val="0"/>
          <w:numId w:val="40"/>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Barang tidak bergerak/tanah, cara penyerahannya adalah melalui pendaftaran/balik nama.</w:t>
      </w:r>
      <w:r>
        <w:rPr>
          <w:rStyle w:val="FootnoteReference"/>
          <w:rFonts w:ascii="Times New Roman" w:eastAsia="Times New Roman" w:hAnsi="Times New Roman" w:cs="Times New Roman"/>
          <w:sz w:val="24"/>
          <w:szCs w:val="24"/>
          <w:lang w:val="id-ID" w:eastAsia="id-ID"/>
        </w:rPr>
        <w:footnoteReference w:id="47"/>
      </w:r>
    </w:p>
    <w:p w:rsidR="00C54B70" w:rsidRDefault="00137619">
      <w:pPr>
        <w:pStyle w:val="ListParagraph"/>
        <w:numPr>
          <w:ilvl w:val="0"/>
          <w:numId w:val="32"/>
        </w:num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Hak dan kewajiban para pihak</w:t>
      </w:r>
    </w:p>
    <w:p w:rsidR="00C54B70" w:rsidRDefault="00137619">
      <w:pPr>
        <w:pStyle w:val="ListParagraph"/>
        <w:spacing w:after="0" w:line="480" w:lineRule="auto"/>
        <w:ind w:left="1440" w:firstLine="3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Dalam sebuah perjanjian timbal-balik, seperti perjanjian jual beli ini menyebabkan masing-masing pihak mempunyai hak dan kewajiban secara timbal balik juga, yaitu :</w:t>
      </w:r>
    </w:p>
    <w:p w:rsidR="00C54B70" w:rsidRDefault="00137619">
      <w:pPr>
        <w:pStyle w:val="ListParagraph"/>
        <w:numPr>
          <w:ilvl w:val="0"/>
          <w:numId w:val="42"/>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Pihak pembeli</w:t>
      </w:r>
    </w:p>
    <w:p w:rsidR="00C54B70" w:rsidRDefault="00137619">
      <w:pPr>
        <w:pStyle w:val="ListParagraph"/>
        <w:numPr>
          <w:ilvl w:val="0"/>
          <w:numId w:val="43"/>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Wajib menyerahkan uang pembelian yang besarnya sesuai dengan kesepakatan.</w:t>
      </w:r>
    </w:p>
    <w:p w:rsidR="00C54B70" w:rsidRDefault="00137619">
      <w:pPr>
        <w:pStyle w:val="ListParagraph"/>
        <w:numPr>
          <w:ilvl w:val="0"/>
          <w:numId w:val="43"/>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Berhak menerima penyerahan barang obyek perjanjian jual beli.</w:t>
      </w:r>
    </w:p>
    <w:p w:rsidR="00C54B70" w:rsidRDefault="00137619">
      <w:pPr>
        <w:pStyle w:val="ListParagraph"/>
        <w:numPr>
          <w:ilvl w:val="0"/>
          <w:numId w:val="42"/>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Pihak penjual</w:t>
      </w:r>
    </w:p>
    <w:p w:rsidR="00C54B70" w:rsidRDefault="00137619">
      <w:pPr>
        <w:pStyle w:val="ListParagraph"/>
        <w:numPr>
          <w:ilvl w:val="0"/>
          <w:numId w:val="44"/>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Wajib menyerahkan barang kepada pembeli sesuai dengan kesepakatan yang telah dibuat.</w:t>
      </w:r>
    </w:p>
    <w:p w:rsidR="00C54B70" w:rsidRDefault="00137619">
      <w:pPr>
        <w:pStyle w:val="ListParagraph"/>
        <w:numPr>
          <w:ilvl w:val="0"/>
          <w:numId w:val="44"/>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Wajib menanggung barang terhadap cacat tersembunyi.</w:t>
      </w:r>
      <w:r>
        <w:rPr>
          <w:rStyle w:val="FootnoteReference"/>
          <w:rFonts w:ascii="Times New Roman" w:eastAsia="Times New Roman" w:hAnsi="Times New Roman" w:cs="Times New Roman"/>
          <w:sz w:val="24"/>
          <w:szCs w:val="24"/>
          <w:lang w:eastAsia="id-ID"/>
        </w:rPr>
        <w:footnoteReference w:id="48"/>
      </w:r>
    </w:p>
    <w:p w:rsidR="00C54B70" w:rsidRDefault="00137619">
      <w:pPr>
        <w:pStyle w:val="ListParagraph"/>
        <w:numPr>
          <w:ilvl w:val="0"/>
          <w:numId w:val="32"/>
        </w:numPr>
        <w:spacing w:after="0" w:line="480" w:lineRule="auto"/>
        <w:jc w:val="both"/>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Jual Beli yang Dilarang dalam Islam</w:t>
      </w:r>
    </w:p>
    <w:p w:rsidR="00C54B70" w:rsidRDefault="00137619">
      <w:pPr>
        <w:pStyle w:val="ListParagraph"/>
        <w:spacing w:after="0" w:line="480" w:lineRule="auto"/>
        <w:ind w:left="144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Berkenaan dengan jual beli yang dilarang dalam Islam, Wahbah Al-Juhalili meringkasnya sebagai berikut :</w:t>
      </w:r>
    </w:p>
    <w:p w:rsidR="00C54B70" w:rsidRDefault="00137619">
      <w:pPr>
        <w:pStyle w:val="ListParagraph"/>
        <w:numPr>
          <w:ilvl w:val="0"/>
          <w:numId w:val="45"/>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lastRenderedPageBreak/>
        <w:t xml:space="preserve">Terlarang Sebab </w:t>
      </w:r>
      <w:r>
        <w:rPr>
          <w:rFonts w:ascii="Times New Roman" w:eastAsia="Times New Roman" w:hAnsi="Times New Roman" w:cs="Times New Roman"/>
          <w:i/>
          <w:sz w:val="24"/>
          <w:szCs w:val="24"/>
          <w:lang w:val="id-ID" w:eastAsia="id-ID"/>
        </w:rPr>
        <w:t>Ahli</w:t>
      </w:r>
      <w:r>
        <w:rPr>
          <w:rFonts w:ascii="Times New Arabic" w:eastAsia="Times New Roman" w:hAnsi="Times New Arabic" w:cs="Times New Arabic"/>
          <w:i/>
          <w:sz w:val="24"/>
          <w:szCs w:val="24"/>
          <w:lang w:eastAsia="id-ID"/>
        </w:rPr>
        <w:t>&gt;</w:t>
      </w:r>
      <w:r>
        <w:rPr>
          <w:rFonts w:ascii="Times New Roman" w:eastAsia="Times New Roman" w:hAnsi="Times New Roman" w:cs="Times New Roman"/>
          <w:i/>
          <w:sz w:val="24"/>
          <w:szCs w:val="24"/>
          <w:lang w:val="id-ID" w:eastAsia="id-ID"/>
        </w:rPr>
        <w:t>ah</w:t>
      </w:r>
      <w:r>
        <w:rPr>
          <w:rFonts w:ascii="Times New Roman" w:eastAsia="Times New Roman" w:hAnsi="Times New Roman" w:cs="Times New Roman"/>
          <w:sz w:val="24"/>
          <w:szCs w:val="24"/>
          <w:lang w:val="id-ID" w:eastAsia="id-ID"/>
        </w:rPr>
        <w:t xml:space="preserve"> (ahli akad)</w:t>
      </w:r>
    </w:p>
    <w:p w:rsidR="00C54B70" w:rsidRDefault="00137619">
      <w:pPr>
        <w:pStyle w:val="ListParagraph"/>
        <w:spacing w:after="0" w:line="480" w:lineRule="auto"/>
        <w:ind w:left="180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Ulama telah sepakat bahwa jual beli dikategorikan sahih apabila dilakukan oleh orang yang baligh, berakal, dapat memilih, dan mampu ber-</w:t>
      </w:r>
      <w:r>
        <w:rPr>
          <w:rFonts w:ascii="Times New Roman" w:eastAsia="Times New Roman" w:hAnsi="Times New Roman" w:cs="Times New Roman"/>
          <w:i/>
          <w:sz w:val="24"/>
          <w:szCs w:val="24"/>
          <w:lang w:val="id-ID" w:eastAsia="id-ID"/>
        </w:rPr>
        <w:t>tasha</w:t>
      </w:r>
      <w:r>
        <w:rPr>
          <w:rFonts w:ascii="Times New Arabic" w:eastAsia="Times New Roman" w:hAnsi="Times New Arabic" w:cs="Times New Arabic"/>
          <w:i/>
          <w:sz w:val="24"/>
          <w:szCs w:val="24"/>
          <w:lang w:eastAsia="id-ID"/>
        </w:rPr>
        <w:t>&gt;</w:t>
      </w:r>
      <w:r>
        <w:rPr>
          <w:rFonts w:ascii="Times New Roman" w:eastAsia="Times New Roman" w:hAnsi="Times New Roman" w:cs="Times New Roman"/>
          <w:i/>
          <w:sz w:val="24"/>
          <w:szCs w:val="24"/>
          <w:lang w:val="id-ID" w:eastAsia="id-ID"/>
        </w:rPr>
        <w:t>rruf</w:t>
      </w:r>
      <w:r>
        <w:rPr>
          <w:rFonts w:ascii="Times New Roman" w:eastAsia="Times New Roman" w:hAnsi="Times New Roman" w:cs="Times New Roman"/>
          <w:sz w:val="24"/>
          <w:szCs w:val="24"/>
          <w:lang w:val="id-ID" w:eastAsia="id-ID"/>
        </w:rPr>
        <w:t xml:space="preserve"> secara bebas dan baik. Mereka yang dipandang tidak sah jual belinya adalah berikut ini :</w:t>
      </w:r>
    </w:p>
    <w:p w:rsidR="00C54B70" w:rsidRDefault="00137619">
      <w:pPr>
        <w:pStyle w:val="ListParagraph"/>
        <w:numPr>
          <w:ilvl w:val="0"/>
          <w:numId w:val="46"/>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Jual beli orang gila</w:t>
      </w:r>
    </w:p>
    <w:p w:rsidR="00C54B70" w:rsidRDefault="00137619">
      <w:pPr>
        <w:pStyle w:val="ListParagraph"/>
        <w:numPr>
          <w:ilvl w:val="0"/>
          <w:numId w:val="46"/>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Jual beli anak kecil</w:t>
      </w:r>
    </w:p>
    <w:p w:rsidR="00C54B70" w:rsidRDefault="00137619">
      <w:pPr>
        <w:pStyle w:val="ListParagraph"/>
        <w:numPr>
          <w:ilvl w:val="0"/>
          <w:numId w:val="46"/>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Jual beli orang buta</w:t>
      </w:r>
    </w:p>
    <w:p w:rsidR="00C54B70" w:rsidRDefault="00137619">
      <w:pPr>
        <w:pStyle w:val="ListParagraph"/>
        <w:numPr>
          <w:ilvl w:val="0"/>
          <w:numId w:val="46"/>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Jual beli terpaksa</w:t>
      </w:r>
    </w:p>
    <w:p w:rsidR="00C54B70" w:rsidRDefault="00137619">
      <w:pPr>
        <w:pStyle w:val="ListParagraph"/>
        <w:numPr>
          <w:ilvl w:val="0"/>
          <w:numId w:val="46"/>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Jual beli </w:t>
      </w:r>
      <w:r>
        <w:rPr>
          <w:rFonts w:ascii="Times New Roman" w:eastAsia="Times New Roman" w:hAnsi="Times New Roman" w:cs="Times New Roman"/>
          <w:i/>
          <w:sz w:val="24"/>
          <w:szCs w:val="24"/>
          <w:lang w:val="id-ID" w:eastAsia="id-ID"/>
        </w:rPr>
        <w:t>fudhu</w:t>
      </w:r>
      <w:r>
        <w:rPr>
          <w:rFonts w:ascii="Times New Arabic" w:eastAsia="Times New Roman" w:hAnsi="Times New Arabic" w:cs="Times New Arabic"/>
          <w:i/>
          <w:sz w:val="24"/>
          <w:szCs w:val="24"/>
          <w:lang w:eastAsia="id-ID"/>
        </w:rPr>
        <w:t>&gt;</w:t>
      </w:r>
      <w:r>
        <w:rPr>
          <w:rFonts w:ascii="Times New Roman" w:eastAsia="Times New Roman" w:hAnsi="Times New Roman" w:cs="Times New Roman"/>
          <w:i/>
          <w:sz w:val="24"/>
          <w:szCs w:val="24"/>
          <w:lang w:val="id-ID" w:eastAsia="id-ID"/>
        </w:rPr>
        <w:t>l</w:t>
      </w:r>
    </w:p>
    <w:p w:rsidR="00C54B70" w:rsidRDefault="00137619">
      <w:pPr>
        <w:pStyle w:val="ListParagraph"/>
        <w:numPr>
          <w:ilvl w:val="0"/>
          <w:numId w:val="46"/>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Jual beli orang yang terhalang</w:t>
      </w:r>
    </w:p>
    <w:p w:rsidR="00C54B70" w:rsidRDefault="00137619">
      <w:pPr>
        <w:pStyle w:val="ListParagraph"/>
        <w:numPr>
          <w:ilvl w:val="0"/>
          <w:numId w:val="46"/>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Jual beli </w:t>
      </w:r>
      <w:r>
        <w:rPr>
          <w:rFonts w:ascii="Times New Roman" w:eastAsia="Times New Roman" w:hAnsi="Times New Roman" w:cs="Times New Roman"/>
          <w:i/>
          <w:sz w:val="24"/>
          <w:szCs w:val="24"/>
          <w:lang w:val="id-ID" w:eastAsia="id-ID"/>
        </w:rPr>
        <w:t>malja</w:t>
      </w:r>
      <w:r>
        <w:rPr>
          <w:rFonts w:ascii="Times New Arabic" w:eastAsia="Times New Roman" w:hAnsi="Times New Arabic" w:cs="Times New Arabic"/>
          <w:i/>
          <w:sz w:val="24"/>
          <w:szCs w:val="24"/>
          <w:lang w:eastAsia="id-ID"/>
        </w:rPr>
        <w:t>&gt;</w:t>
      </w:r>
      <w:r>
        <w:rPr>
          <w:rFonts w:ascii="Times New Roman" w:eastAsia="Times New Roman" w:hAnsi="Times New Roman" w:cs="Times New Roman"/>
          <w:i/>
          <w:sz w:val="24"/>
          <w:szCs w:val="24"/>
          <w:lang w:val="id-ID" w:eastAsia="id-ID"/>
        </w:rPr>
        <w:t>’</w:t>
      </w:r>
    </w:p>
    <w:p w:rsidR="00C54B70" w:rsidRDefault="00137619">
      <w:pPr>
        <w:pStyle w:val="ListParagraph"/>
        <w:numPr>
          <w:ilvl w:val="0"/>
          <w:numId w:val="45"/>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Terlarang Sebab Sighat</w:t>
      </w:r>
    </w:p>
    <w:p w:rsidR="00C54B70" w:rsidRDefault="00137619">
      <w:pPr>
        <w:pStyle w:val="ListParagraph"/>
        <w:spacing w:after="0" w:line="480" w:lineRule="auto"/>
        <w:ind w:left="180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Ulama fikih sependapat mengenai jual beli didasarkan pada keridaan di antara pihak yang melakukan akad, ada kesesuaian dalam </w:t>
      </w:r>
      <w:r>
        <w:rPr>
          <w:rFonts w:ascii="Times New Roman" w:eastAsia="Times New Roman" w:hAnsi="Times New Roman" w:cs="Times New Roman"/>
          <w:i/>
          <w:iCs/>
          <w:sz w:val="24"/>
          <w:szCs w:val="24"/>
          <w:lang w:val="id-ID" w:eastAsia="id-ID"/>
        </w:rPr>
        <w:t>i</w:t>
      </w:r>
      <w:r>
        <w:rPr>
          <w:rFonts w:ascii="Times New Arabic" w:eastAsia="Times New Roman" w:hAnsi="Times New Arabic" w:cs="Times New Arabic"/>
          <w:i/>
          <w:iCs/>
          <w:sz w:val="24"/>
          <w:szCs w:val="24"/>
          <w:lang w:eastAsia="id-ID"/>
        </w:rPr>
        <w:t>&gt;</w:t>
      </w:r>
      <w:r>
        <w:rPr>
          <w:rFonts w:ascii="Times New Roman" w:eastAsia="Times New Roman" w:hAnsi="Times New Roman" w:cs="Times New Roman"/>
          <w:i/>
          <w:iCs/>
          <w:sz w:val="24"/>
          <w:szCs w:val="24"/>
          <w:lang w:val="id-ID" w:eastAsia="id-ID"/>
        </w:rPr>
        <w:t>ja</w:t>
      </w:r>
      <w:r>
        <w:rPr>
          <w:rFonts w:ascii="Times New Arabic" w:eastAsia="Times New Roman" w:hAnsi="Times New Arabic" w:cs="Times New Arabic"/>
          <w:i/>
          <w:iCs/>
          <w:sz w:val="24"/>
          <w:szCs w:val="24"/>
          <w:lang w:eastAsia="id-ID"/>
        </w:rPr>
        <w:t>&gt;</w:t>
      </w:r>
      <w:r>
        <w:rPr>
          <w:rFonts w:ascii="Times New Roman" w:eastAsia="Times New Roman" w:hAnsi="Times New Roman" w:cs="Times New Roman"/>
          <w:i/>
          <w:iCs/>
          <w:sz w:val="24"/>
          <w:szCs w:val="24"/>
          <w:lang w:val="id-ID" w:eastAsia="id-ID"/>
        </w:rPr>
        <w:t>b</w:t>
      </w:r>
      <w:r>
        <w:rPr>
          <w:rFonts w:ascii="Times New Roman" w:eastAsia="Times New Roman" w:hAnsi="Times New Roman" w:cs="Times New Roman"/>
          <w:sz w:val="24"/>
          <w:szCs w:val="24"/>
          <w:lang w:val="id-ID" w:eastAsia="id-ID"/>
        </w:rPr>
        <w:t xml:space="preserve"> dan </w:t>
      </w:r>
      <w:r>
        <w:rPr>
          <w:rFonts w:ascii="Times New Roman" w:eastAsia="Times New Roman" w:hAnsi="Times New Roman" w:cs="Times New Roman"/>
          <w:i/>
          <w:iCs/>
          <w:sz w:val="24"/>
          <w:szCs w:val="24"/>
          <w:lang w:val="id-ID" w:eastAsia="id-ID"/>
        </w:rPr>
        <w:t>kabu</w:t>
      </w:r>
      <w:r>
        <w:rPr>
          <w:rFonts w:ascii="Times New Arabic" w:eastAsia="Times New Roman" w:hAnsi="Times New Arabic" w:cs="Times New Arabic"/>
          <w:i/>
          <w:iCs/>
          <w:sz w:val="24"/>
          <w:szCs w:val="24"/>
          <w:lang w:eastAsia="id-ID"/>
        </w:rPr>
        <w:t>&gt;</w:t>
      </w:r>
      <w:r>
        <w:rPr>
          <w:rFonts w:ascii="Times New Roman" w:eastAsia="Times New Roman" w:hAnsi="Times New Roman" w:cs="Times New Roman"/>
          <w:i/>
          <w:iCs/>
          <w:sz w:val="24"/>
          <w:szCs w:val="24"/>
          <w:lang w:val="id-ID" w:eastAsia="id-ID"/>
        </w:rPr>
        <w:t>l</w:t>
      </w:r>
      <w:r>
        <w:rPr>
          <w:rFonts w:ascii="Times New Roman" w:eastAsia="Times New Roman" w:hAnsi="Times New Roman" w:cs="Times New Roman"/>
          <w:sz w:val="24"/>
          <w:szCs w:val="24"/>
          <w:lang w:val="id-ID" w:eastAsia="id-ID"/>
        </w:rPr>
        <w:t>, berada satu tempat, dan tidak terpisah oleh suatu pemisah. Begitu pula sebaliknya maka jika tidak memenuhi dianggap tidak sah.</w:t>
      </w:r>
    </w:p>
    <w:p w:rsidR="00C54B70" w:rsidRDefault="00137619">
      <w:pPr>
        <w:pStyle w:val="ListParagraph"/>
        <w:numPr>
          <w:ilvl w:val="0"/>
          <w:numId w:val="47"/>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Jual beli barang yang tidak ada di tempat</w:t>
      </w:r>
    </w:p>
    <w:p w:rsidR="00C54B70" w:rsidRDefault="00137619">
      <w:pPr>
        <w:pStyle w:val="ListParagraph"/>
        <w:numPr>
          <w:ilvl w:val="0"/>
          <w:numId w:val="47"/>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Jual beli tidak sesuai ijab qabul</w:t>
      </w:r>
    </w:p>
    <w:p w:rsidR="00C54B70" w:rsidRDefault="00137619">
      <w:pPr>
        <w:pStyle w:val="ListParagraph"/>
        <w:numPr>
          <w:ilvl w:val="0"/>
          <w:numId w:val="47"/>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lastRenderedPageBreak/>
        <w:t xml:space="preserve">Jual beli </w:t>
      </w:r>
      <w:r>
        <w:rPr>
          <w:rFonts w:ascii="Times New Roman" w:eastAsia="Times New Roman" w:hAnsi="Times New Roman" w:cs="Times New Roman"/>
          <w:i/>
          <w:sz w:val="24"/>
          <w:szCs w:val="24"/>
          <w:lang w:val="id-ID" w:eastAsia="id-ID"/>
        </w:rPr>
        <w:t>mu</w:t>
      </w:r>
      <w:r>
        <w:rPr>
          <w:rFonts w:ascii="Times New Arabic" w:eastAsia="Times New Roman" w:hAnsi="Times New Arabic" w:cs="Times New Arabic"/>
          <w:i/>
          <w:sz w:val="24"/>
          <w:szCs w:val="24"/>
          <w:lang w:eastAsia="id-ID"/>
        </w:rPr>
        <w:t>&gt;</w:t>
      </w:r>
      <w:r>
        <w:rPr>
          <w:rFonts w:ascii="Times New Roman" w:eastAsia="Times New Roman" w:hAnsi="Times New Roman" w:cs="Times New Roman"/>
          <w:i/>
          <w:sz w:val="24"/>
          <w:szCs w:val="24"/>
          <w:lang w:val="id-ID" w:eastAsia="id-ID"/>
        </w:rPr>
        <w:t>njiz</w:t>
      </w:r>
      <w:r>
        <w:rPr>
          <w:rFonts w:ascii="Times New Arabic" w:eastAsia="Times New Roman" w:hAnsi="Times New Arabic" w:cs="Times New Arabic"/>
          <w:i/>
          <w:sz w:val="24"/>
          <w:szCs w:val="24"/>
          <w:lang w:eastAsia="id-ID"/>
        </w:rPr>
        <w:t>}</w:t>
      </w:r>
      <w:r>
        <w:rPr>
          <w:rFonts w:ascii="Times New Roman" w:eastAsia="Times New Roman" w:hAnsi="Times New Roman" w:cs="Times New Roman"/>
          <w:sz w:val="24"/>
          <w:szCs w:val="24"/>
          <w:lang w:val="id-ID" w:eastAsia="id-ID"/>
        </w:rPr>
        <w:t xml:space="preserve"> (adanya syarat)</w:t>
      </w:r>
      <w:r>
        <w:rPr>
          <w:rStyle w:val="FootnoteReference"/>
          <w:rFonts w:ascii="Times New Roman" w:eastAsia="Times New Roman" w:hAnsi="Times New Roman" w:cs="Times New Roman"/>
          <w:sz w:val="24"/>
          <w:szCs w:val="24"/>
          <w:lang w:val="id-ID" w:eastAsia="id-ID"/>
        </w:rPr>
        <w:footnoteReference w:id="49"/>
      </w:r>
    </w:p>
    <w:p w:rsidR="00C54B70" w:rsidRDefault="00137619">
      <w:pPr>
        <w:pStyle w:val="ListParagraph"/>
        <w:numPr>
          <w:ilvl w:val="0"/>
          <w:numId w:val="45"/>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 xml:space="preserve">Terlarang Sebab </w:t>
      </w:r>
      <w:r>
        <w:rPr>
          <w:rFonts w:ascii="Times New Roman" w:eastAsia="Times New Roman" w:hAnsi="Times New Roman" w:cs="Times New Roman"/>
          <w:i/>
          <w:sz w:val="24"/>
          <w:szCs w:val="24"/>
          <w:lang w:val="id-ID" w:eastAsia="id-ID"/>
        </w:rPr>
        <w:t>Ma</w:t>
      </w:r>
      <w:r>
        <w:rPr>
          <w:rFonts w:ascii="Times New Arabic" w:eastAsia="Times New Roman" w:hAnsi="Times New Arabic" w:cs="Times New Arabic"/>
          <w:i/>
          <w:sz w:val="24"/>
          <w:szCs w:val="24"/>
          <w:lang w:eastAsia="id-ID"/>
        </w:rPr>
        <w:t>&gt;</w:t>
      </w:r>
      <w:r>
        <w:rPr>
          <w:rFonts w:ascii="Times New Roman" w:eastAsia="Times New Roman" w:hAnsi="Times New Roman" w:cs="Times New Roman"/>
          <w:i/>
          <w:sz w:val="24"/>
          <w:szCs w:val="24"/>
          <w:lang w:val="id-ID" w:eastAsia="id-ID"/>
        </w:rPr>
        <w:t>’qud a</w:t>
      </w:r>
      <w:r>
        <w:rPr>
          <w:rFonts w:ascii="Times New Arabic" w:eastAsia="Times New Roman" w:hAnsi="Times New Arabic" w:cs="Times New Arabic"/>
          <w:i/>
          <w:sz w:val="24"/>
          <w:szCs w:val="24"/>
          <w:lang w:eastAsia="id-ID"/>
        </w:rPr>
        <w:t>&gt;</w:t>
      </w:r>
      <w:r>
        <w:rPr>
          <w:rFonts w:ascii="Times New Roman" w:eastAsia="Times New Roman" w:hAnsi="Times New Roman" w:cs="Times New Roman"/>
          <w:i/>
          <w:sz w:val="24"/>
          <w:szCs w:val="24"/>
          <w:lang w:val="id-ID" w:eastAsia="id-ID"/>
        </w:rPr>
        <w:t>lai</w:t>
      </w:r>
      <w:r>
        <w:rPr>
          <w:rFonts w:ascii="Times New Arabic" w:eastAsia="Times New Roman" w:hAnsi="Times New Arabic" w:cs="Times New Arabic"/>
          <w:i/>
          <w:sz w:val="24"/>
          <w:szCs w:val="24"/>
          <w:lang w:eastAsia="id-ID"/>
        </w:rPr>
        <w:t>&gt;</w:t>
      </w:r>
      <w:r>
        <w:rPr>
          <w:rFonts w:ascii="Times New Roman" w:eastAsia="Times New Roman" w:hAnsi="Times New Roman" w:cs="Times New Roman"/>
          <w:i/>
          <w:sz w:val="24"/>
          <w:szCs w:val="24"/>
          <w:lang w:val="id-ID" w:eastAsia="id-ID"/>
        </w:rPr>
        <w:t>h</w:t>
      </w:r>
      <w:r>
        <w:rPr>
          <w:rFonts w:ascii="Times New Roman" w:eastAsia="Times New Roman" w:hAnsi="Times New Roman" w:cs="Times New Roman"/>
          <w:sz w:val="24"/>
          <w:szCs w:val="24"/>
          <w:lang w:val="id-ID" w:eastAsia="id-ID"/>
        </w:rPr>
        <w:t xml:space="preserve"> (barang jualan)</w:t>
      </w:r>
    </w:p>
    <w:p w:rsidR="00C54B70" w:rsidRDefault="00137619">
      <w:pPr>
        <w:pStyle w:val="ListParagraph"/>
        <w:numPr>
          <w:ilvl w:val="0"/>
          <w:numId w:val="48"/>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Jual beli barang yang tidak ada atau dikhawatirkan tidak ada</w:t>
      </w:r>
    </w:p>
    <w:p w:rsidR="00C54B70" w:rsidRDefault="00137619">
      <w:pPr>
        <w:pStyle w:val="ListParagraph"/>
        <w:numPr>
          <w:ilvl w:val="0"/>
          <w:numId w:val="48"/>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Jual beli barang yang tidak dapat diserahkan</w:t>
      </w:r>
    </w:p>
    <w:p w:rsidR="00C54B70" w:rsidRDefault="00137619">
      <w:pPr>
        <w:pStyle w:val="ListParagraph"/>
        <w:numPr>
          <w:ilvl w:val="0"/>
          <w:numId w:val="48"/>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 xml:space="preserve">Jual beli </w:t>
      </w:r>
      <w:r>
        <w:rPr>
          <w:rFonts w:ascii="Times New Roman" w:eastAsia="Times New Roman" w:hAnsi="Times New Roman" w:cs="Times New Roman"/>
          <w:i/>
          <w:sz w:val="24"/>
          <w:szCs w:val="24"/>
          <w:lang w:val="id-ID" w:eastAsia="id-ID"/>
        </w:rPr>
        <w:t>garar</w:t>
      </w:r>
    </w:p>
    <w:p w:rsidR="00C54B70" w:rsidRDefault="00137619">
      <w:pPr>
        <w:pStyle w:val="ListParagraph"/>
        <w:numPr>
          <w:ilvl w:val="0"/>
          <w:numId w:val="48"/>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Jual beli barang yang najis</w:t>
      </w:r>
    </w:p>
    <w:p w:rsidR="00C54B70" w:rsidRDefault="00137619">
      <w:pPr>
        <w:pStyle w:val="ListParagraph"/>
        <w:numPr>
          <w:ilvl w:val="0"/>
          <w:numId w:val="48"/>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Jual beli barang rampasan/curian</w:t>
      </w:r>
    </w:p>
    <w:p w:rsidR="00C54B70" w:rsidRDefault="00137619">
      <w:pPr>
        <w:pStyle w:val="ListParagraph"/>
        <w:numPr>
          <w:ilvl w:val="0"/>
          <w:numId w:val="48"/>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Jual beli barang yang tidak jelas</w:t>
      </w:r>
      <w:r>
        <w:rPr>
          <w:rStyle w:val="FootnoteReference"/>
          <w:rFonts w:ascii="Times New Roman" w:eastAsia="Times New Roman" w:hAnsi="Times New Roman" w:cs="Times New Roman"/>
          <w:sz w:val="24"/>
          <w:szCs w:val="24"/>
          <w:lang w:val="id-ID" w:eastAsia="id-ID"/>
        </w:rPr>
        <w:footnoteReference w:id="50"/>
      </w:r>
    </w:p>
    <w:p w:rsidR="00C54B70" w:rsidRDefault="00137619">
      <w:pPr>
        <w:pStyle w:val="ListParagraph"/>
        <w:numPr>
          <w:ilvl w:val="0"/>
          <w:numId w:val="45"/>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 xml:space="preserve">Terlarang Sebab </w:t>
      </w:r>
      <w:r>
        <w:rPr>
          <w:rFonts w:ascii="Times New Roman" w:eastAsia="Times New Roman" w:hAnsi="Times New Roman" w:cs="Times New Roman"/>
          <w:i/>
          <w:sz w:val="24"/>
          <w:szCs w:val="24"/>
          <w:lang w:val="id-ID" w:eastAsia="id-ID"/>
        </w:rPr>
        <w:t>Syara</w:t>
      </w:r>
      <w:r>
        <w:rPr>
          <w:rFonts w:ascii="Times New Arabic" w:eastAsia="Times New Roman" w:hAnsi="Times New Arabic" w:cs="Times New Arabic"/>
          <w:i/>
          <w:sz w:val="24"/>
          <w:szCs w:val="24"/>
          <w:lang w:eastAsia="id-ID"/>
        </w:rPr>
        <w:t>&gt;</w:t>
      </w:r>
      <w:r>
        <w:rPr>
          <w:rFonts w:ascii="Times New Roman" w:eastAsia="Times New Roman" w:hAnsi="Times New Roman" w:cs="Times New Roman"/>
          <w:sz w:val="24"/>
          <w:szCs w:val="24"/>
          <w:lang w:val="id-ID" w:eastAsia="id-ID"/>
        </w:rPr>
        <w:t>’</w:t>
      </w:r>
    </w:p>
    <w:p w:rsidR="00C54B70" w:rsidRDefault="00137619">
      <w:pPr>
        <w:pStyle w:val="ListParagraph"/>
        <w:numPr>
          <w:ilvl w:val="0"/>
          <w:numId w:val="49"/>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Jual beli riba</w:t>
      </w:r>
    </w:p>
    <w:p w:rsidR="00C54B70" w:rsidRDefault="00137619">
      <w:pPr>
        <w:pStyle w:val="ListParagraph"/>
        <w:numPr>
          <w:ilvl w:val="0"/>
          <w:numId w:val="49"/>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Jual beli dengan uang dari barang yang diharamkan</w:t>
      </w:r>
    </w:p>
    <w:p w:rsidR="00C54B70" w:rsidRDefault="00137619">
      <w:pPr>
        <w:pStyle w:val="ListParagraph"/>
        <w:numPr>
          <w:ilvl w:val="0"/>
          <w:numId w:val="49"/>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Jual beli barang dari hasil penccegatan barang</w:t>
      </w:r>
    </w:p>
    <w:p w:rsidR="00C54B70" w:rsidRDefault="00137619">
      <w:pPr>
        <w:pStyle w:val="ListParagraph"/>
        <w:numPr>
          <w:ilvl w:val="0"/>
          <w:numId w:val="49"/>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Jual beli waktu azan jum’at</w:t>
      </w:r>
    </w:p>
    <w:p w:rsidR="00C54B70" w:rsidRDefault="00137619">
      <w:pPr>
        <w:pStyle w:val="ListParagraph"/>
        <w:spacing w:after="0" w:line="480" w:lineRule="auto"/>
        <w:ind w:left="216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Bagi laki-laki yang berkewajiban melaksanakan shalat jum’at</w:t>
      </w:r>
    </w:p>
    <w:p w:rsidR="00C54B70" w:rsidRDefault="00137619">
      <w:pPr>
        <w:pStyle w:val="ListParagraph"/>
        <w:numPr>
          <w:ilvl w:val="0"/>
          <w:numId w:val="49"/>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Jual beli anggur untuk dijadikan khamr</w:t>
      </w:r>
    </w:p>
    <w:p w:rsidR="00C54B70" w:rsidRDefault="00137619">
      <w:pPr>
        <w:pStyle w:val="ListParagraph"/>
        <w:numPr>
          <w:ilvl w:val="0"/>
          <w:numId w:val="49"/>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Jual beli induk tanpa anaknya yang masih kecil</w:t>
      </w:r>
    </w:p>
    <w:p w:rsidR="00C54B70" w:rsidRDefault="00137619">
      <w:pPr>
        <w:pStyle w:val="ListParagraph"/>
        <w:numPr>
          <w:ilvl w:val="0"/>
          <w:numId w:val="49"/>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Jual beli barang yang sedang dibeli orang lain</w:t>
      </w:r>
    </w:p>
    <w:p w:rsidR="00C54B70" w:rsidRDefault="00137619">
      <w:pPr>
        <w:pStyle w:val="ListParagraph"/>
        <w:numPr>
          <w:ilvl w:val="0"/>
          <w:numId w:val="49"/>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 xml:space="preserve">Jual beli bersyarat </w:t>
      </w:r>
      <w:r>
        <w:rPr>
          <w:rStyle w:val="FootnoteReference"/>
          <w:rFonts w:ascii="Times New Roman" w:eastAsia="Times New Roman" w:hAnsi="Times New Roman" w:cs="Times New Roman"/>
          <w:sz w:val="24"/>
          <w:szCs w:val="24"/>
          <w:lang w:val="id-ID" w:eastAsia="id-ID"/>
        </w:rPr>
        <w:footnoteReference w:id="51"/>
      </w:r>
    </w:p>
    <w:p w:rsidR="00C54B70" w:rsidRDefault="00137619">
      <w:pPr>
        <w:pStyle w:val="ListParagraph"/>
        <w:numPr>
          <w:ilvl w:val="0"/>
          <w:numId w:val="25"/>
        </w:num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val="id-ID" w:eastAsia="id-ID"/>
        </w:rPr>
        <w:t xml:space="preserve">Teori </w:t>
      </w:r>
      <w:r>
        <w:rPr>
          <w:rFonts w:ascii="Times New Roman" w:eastAsia="Times New Roman" w:hAnsi="Times New Roman" w:cs="Times New Roman"/>
          <w:b/>
          <w:i/>
          <w:iCs/>
          <w:sz w:val="24"/>
          <w:szCs w:val="24"/>
          <w:lang w:val="id-ID" w:eastAsia="id-ID"/>
        </w:rPr>
        <w:t>Mas</w:t>
      </w:r>
      <w:r>
        <w:rPr>
          <w:rFonts w:ascii="Times New Arabic" w:eastAsia="Times New Roman" w:hAnsi="Times New Arabic" w:cs="Times New Arabic"/>
          <w:b/>
          <w:i/>
          <w:iCs/>
          <w:sz w:val="24"/>
          <w:szCs w:val="24"/>
          <w:lang w:eastAsia="id-ID"/>
        </w:rPr>
        <w:t>}</w:t>
      </w:r>
      <w:r>
        <w:rPr>
          <w:rFonts w:ascii="Times New Roman" w:eastAsia="Times New Roman" w:hAnsi="Times New Roman" w:cs="Times New Roman"/>
          <w:b/>
          <w:i/>
          <w:iCs/>
          <w:sz w:val="24"/>
          <w:szCs w:val="24"/>
          <w:lang w:val="id-ID" w:eastAsia="id-ID"/>
        </w:rPr>
        <w:t>lah</w:t>
      </w:r>
      <w:r>
        <w:rPr>
          <w:rFonts w:ascii="Times New Arabic" w:eastAsia="Times New Roman" w:hAnsi="Times New Arabic" w:cs="Times New Arabic"/>
          <w:b/>
          <w:i/>
          <w:iCs/>
          <w:sz w:val="24"/>
          <w:szCs w:val="24"/>
          <w:lang w:eastAsia="id-ID"/>
        </w:rPr>
        <w:t>}</w:t>
      </w:r>
      <w:r>
        <w:rPr>
          <w:rFonts w:ascii="Times New Roman" w:eastAsia="Times New Roman" w:hAnsi="Times New Roman" w:cs="Times New Roman"/>
          <w:b/>
          <w:i/>
          <w:iCs/>
          <w:sz w:val="24"/>
          <w:szCs w:val="24"/>
          <w:lang w:val="id-ID" w:eastAsia="id-ID"/>
        </w:rPr>
        <w:t>ah Mursalah</w:t>
      </w:r>
    </w:p>
    <w:p w:rsidR="00C54B70" w:rsidRDefault="00137619">
      <w:pPr>
        <w:pStyle w:val="ListParagraph"/>
        <w:numPr>
          <w:ilvl w:val="0"/>
          <w:numId w:val="50"/>
        </w:num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val="id-ID" w:eastAsia="id-ID"/>
        </w:rPr>
        <w:lastRenderedPageBreak/>
        <w:t xml:space="preserve"> Pengertian </w:t>
      </w:r>
      <w:r>
        <w:rPr>
          <w:rFonts w:ascii="Times New Roman" w:eastAsia="Times New Roman" w:hAnsi="Times New Roman" w:cs="Times New Roman"/>
          <w:b/>
          <w:i/>
          <w:iCs/>
          <w:sz w:val="24"/>
          <w:szCs w:val="24"/>
          <w:lang w:val="id-ID" w:eastAsia="id-ID"/>
        </w:rPr>
        <w:t>Mas</w:t>
      </w:r>
      <w:r>
        <w:rPr>
          <w:rFonts w:ascii="Times New Arabic" w:eastAsia="Times New Roman" w:hAnsi="Times New Arabic" w:cs="Times New Arabic"/>
          <w:b/>
          <w:i/>
          <w:iCs/>
          <w:sz w:val="24"/>
          <w:szCs w:val="24"/>
          <w:lang w:eastAsia="id-ID"/>
        </w:rPr>
        <w:t>}</w:t>
      </w:r>
      <w:r>
        <w:rPr>
          <w:rFonts w:ascii="Times New Roman" w:eastAsia="Times New Roman" w:hAnsi="Times New Roman" w:cs="Times New Roman"/>
          <w:b/>
          <w:i/>
          <w:iCs/>
          <w:sz w:val="24"/>
          <w:szCs w:val="24"/>
          <w:lang w:val="id-ID" w:eastAsia="id-ID"/>
        </w:rPr>
        <w:t>lah</w:t>
      </w:r>
      <w:r>
        <w:rPr>
          <w:rFonts w:ascii="Times New Arabic" w:eastAsia="Times New Roman" w:hAnsi="Times New Arabic" w:cs="Times New Arabic"/>
          <w:b/>
          <w:i/>
          <w:iCs/>
          <w:sz w:val="24"/>
          <w:szCs w:val="24"/>
          <w:lang w:eastAsia="id-ID"/>
        </w:rPr>
        <w:t>}</w:t>
      </w:r>
      <w:r>
        <w:rPr>
          <w:rFonts w:ascii="Times New Roman" w:eastAsia="Times New Roman" w:hAnsi="Times New Roman" w:cs="Times New Roman"/>
          <w:b/>
          <w:i/>
          <w:iCs/>
          <w:sz w:val="24"/>
          <w:szCs w:val="24"/>
          <w:lang w:val="id-ID" w:eastAsia="id-ID"/>
        </w:rPr>
        <w:t>ah Mursalah</w:t>
      </w:r>
    </w:p>
    <w:p w:rsidR="00C54B70" w:rsidRDefault="00137619">
      <w:pPr>
        <w:pStyle w:val="ListParagraph"/>
        <w:spacing w:after="0" w:line="480" w:lineRule="auto"/>
        <w:ind w:left="1440"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Kata “</w:t>
      </w:r>
      <w:r>
        <w:rPr>
          <w:rFonts w:ascii="Times New Roman" w:eastAsia="Times New Roman" w:hAnsi="Times New Roman" w:cs="Times New Roman"/>
          <w:i/>
          <w:iCs/>
          <w:sz w:val="24"/>
          <w:szCs w:val="24"/>
          <w:lang w:val="id-ID" w:eastAsia="id-ID"/>
        </w:rPr>
        <w:t>mas</w:t>
      </w:r>
      <w:r>
        <w:rPr>
          <w:rFonts w:ascii="Times New Arabic" w:eastAsia="Times New Roman" w:hAnsi="Times New Arabic" w:cs="Times New Arabic"/>
          <w:i/>
          <w:iCs/>
          <w:sz w:val="24"/>
          <w:szCs w:val="24"/>
          <w:lang w:eastAsia="id-ID"/>
        </w:rPr>
        <w:t>}</w:t>
      </w:r>
      <w:r>
        <w:rPr>
          <w:rFonts w:ascii="Times New Roman" w:eastAsia="Times New Roman" w:hAnsi="Times New Roman" w:cs="Times New Roman"/>
          <w:i/>
          <w:iCs/>
          <w:sz w:val="24"/>
          <w:szCs w:val="24"/>
          <w:lang w:val="id-ID" w:eastAsia="id-ID"/>
        </w:rPr>
        <w:t>lah</w:t>
      </w:r>
      <w:r>
        <w:rPr>
          <w:rFonts w:ascii="Times New Arabic" w:eastAsia="Times New Roman" w:hAnsi="Times New Arabic" w:cs="Times New Arabic"/>
          <w:i/>
          <w:iCs/>
          <w:sz w:val="24"/>
          <w:szCs w:val="24"/>
          <w:lang w:eastAsia="id-ID"/>
        </w:rPr>
        <w:t>}</w:t>
      </w:r>
      <w:r>
        <w:rPr>
          <w:rFonts w:ascii="Times New Roman" w:eastAsia="Times New Roman" w:hAnsi="Times New Roman" w:cs="Times New Roman"/>
          <w:i/>
          <w:iCs/>
          <w:sz w:val="24"/>
          <w:szCs w:val="24"/>
          <w:lang w:val="id-ID" w:eastAsia="id-ID"/>
        </w:rPr>
        <w:t>ah</w:t>
      </w:r>
      <w:r>
        <w:rPr>
          <w:rFonts w:ascii="Times New Roman" w:eastAsia="Times New Roman" w:hAnsi="Times New Roman" w:cs="Times New Roman"/>
          <w:sz w:val="24"/>
          <w:szCs w:val="24"/>
          <w:lang w:val="id-ID" w:eastAsia="id-ID"/>
        </w:rPr>
        <w:t xml:space="preserve"> berakar pada </w:t>
      </w:r>
      <w:r>
        <w:rPr>
          <w:rFonts w:ascii="Times New Roman" w:eastAsia="Times New Roman" w:hAnsi="Times New Roman" w:cs="Times New Roman"/>
          <w:i/>
          <w:iCs/>
          <w:sz w:val="24"/>
          <w:szCs w:val="24"/>
          <w:lang w:val="id-ID" w:eastAsia="id-ID"/>
        </w:rPr>
        <w:t>al-a</w:t>
      </w:r>
      <w:r>
        <w:rPr>
          <w:rFonts w:ascii="Times New Arabic" w:eastAsia="Times New Roman" w:hAnsi="Times New Arabic" w:cs="Times New Arabic"/>
          <w:i/>
          <w:iCs/>
          <w:sz w:val="24"/>
          <w:szCs w:val="24"/>
          <w:lang w:eastAsia="id-ID"/>
        </w:rPr>
        <w:t>&gt;</w:t>
      </w:r>
      <w:r>
        <w:rPr>
          <w:rFonts w:ascii="Times New Roman" w:eastAsia="Times New Roman" w:hAnsi="Times New Roman" w:cs="Times New Roman"/>
          <w:i/>
          <w:iCs/>
          <w:sz w:val="24"/>
          <w:szCs w:val="24"/>
          <w:lang w:val="id-ID" w:eastAsia="id-ID"/>
        </w:rPr>
        <w:t>slu</w:t>
      </w:r>
      <w:r>
        <w:rPr>
          <w:rFonts w:ascii="Times New Roman" w:eastAsia="Times New Roman" w:hAnsi="Times New Roman" w:cs="Times New Roman"/>
          <w:sz w:val="24"/>
          <w:szCs w:val="24"/>
          <w:lang w:val="id-ID" w:eastAsia="id-ID"/>
        </w:rPr>
        <w:t xml:space="preserve">, ia merupakan bentuk masdar dari kata kerja </w:t>
      </w:r>
      <w:r>
        <w:rPr>
          <w:rFonts w:ascii="Times New Roman" w:eastAsia="Times New Roman" w:hAnsi="Times New Roman" w:cs="Times New Roman"/>
          <w:i/>
          <w:iCs/>
          <w:sz w:val="24"/>
          <w:szCs w:val="24"/>
          <w:lang w:val="id-ID" w:eastAsia="id-ID"/>
        </w:rPr>
        <w:t>sa</w:t>
      </w:r>
      <w:r>
        <w:rPr>
          <w:rFonts w:ascii="Times New Arabic" w:eastAsia="Times New Roman" w:hAnsi="Times New Arabic" w:cs="Times New Arabic"/>
          <w:i/>
          <w:iCs/>
          <w:sz w:val="24"/>
          <w:szCs w:val="24"/>
          <w:lang w:eastAsia="id-ID"/>
        </w:rPr>
        <w:t>&gt;</w:t>
      </w:r>
      <w:r>
        <w:rPr>
          <w:rFonts w:ascii="Times New Roman" w:eastAsia="Times New Roman" w:hAnsi="Times New Roman" w:cs="Times New Roman"/>
          <w:i/>
          <w:iCs/>
          <w:sz w:val="24"/>
          <w:szCs w:val="24"/>
          <w:lang w:val="id-ID" w:eastAsia="id-ID"/>
        </w:rPr>
        <w:t>laha</w:t>
      </w:r>
      <w:r>
        <w:rPr>
          <w:rFonts w:ascii="Times New Arabic" w:eastAsia="Times New Roman" w:hAnsi="Times New Arabic" w:cs="Times New Arabic"/>
          <w:i/>
          <w:iCs/>
          <w:sz w:val="24"/>
          <w:szCs w:val="24"/>
          <w:lang w:eastAsia="id-ID"/>
        </w:rPr>
        <w:t>&gt;</w:t>
      </w:r>
      <w:r>
        <w:rPr>
          <w:rFonts w:ascii="Times New Roman" w:eastAsia="Times New Roman" w:hAnsi="Times New Roman" w:cs="Times New Roman"/>
          <w:sz w:val="24"/>
          <w:szCs w:val="24"/>
          <w:lang w:val="id-ID" w:eastAsia="id-ID"/>
        </w:rPr>
        <w:t xml:space="preserve"> dan </w:t>
      </w:r>
      <w:r>
        <w:rPr>
          <w:rFonts w:ascii="Times New Roman" w:eastAsia="Times New Roman" w:hAnsi="Times New Roman" w:cs="Times New Roman"/>
          <w:i/>
          <w:iCs/>
          <w:sz w:val="24"/>
          <w:szCs w:val="24"/>
          <w:lang w:val="id-ID" w:eastAsia="id-ID"/>
        </w:rPr>
        <w:t>sa</w:t>
      </w:r>
      <w:r>
        <w:rPr>
          <w:rFonts w:ascii="Times New Arabic" w:eastAsia="Times New Roman" w:hAnsi="Times New Arabic" w:cs="Times New Arabic"/>
          <w:i/>
          <w:iCs/>
          <w:sz w:val="24"/>
          <w:szCs w:val="24"/>
          <w:lang w:eastAsia="id-ID"/>
        </w:rPr>
        <w:t>&gt;</w:t>
      </w:r>
      <w:r>
        <w:rPr>
          <w:rFonts w:ascii="Times New Roman" w:eastAsia="Times New Roman" w:hAnsi="Times New Roman" w:cs="Times New Roman"/>
          <w:i/>
          <w:iCs/>
          <w:sz w:val="24"/>
          <w:szCs w:val="24"/>
          <w:lang w:val="id-ID" w:eastAsia="id-ID"/>
        </w:rPr>
        <w:t>luha</w:t>
      </w:r>
      <w:r>
        <w:rPr>
          <w:rFonts w:ascii="Times New Arabic" w:eastAsia="Times New Roman" w:hAnsi="Times New Arabic" w:cs="Times New Arabic"/>
          <w:i/>
          <w:iCs/>
          <w:sz w:val="24"/>
          <w:szCs w:val="24"/>
          <w:lang w:eastAsia="id-ID"/>
        </w:rPr>
        <w:t>&gt;</w:t>
      </w:r>
      <w:r>
        <w:rPr>
          <w:rFonts w:ascii="Times New Roman" w:eastAsia="Times New Roman" w:hAnsi="Times New Roman" w:cs="Times New Roman"/>
          <w:sz w:val="24"/>
          <w:szCs w:val="24"/>
          <w:lang w:val="id-ID" w:eastAsia="id-ID"/>
        </w:rPr>
        <w:t xml:space="preserve"> yang secara etimologis berarti manfaat, faedah, bagus, baik, patut, layak, sesuai.</w:t>
      </w:r>
      <w:r>
        <w:rPr>
          <w:rStyle w:val="FootnoteReference"/>
          <w:rFonts w:ascii="Times New Roman" w:eastAsia="Times New Roman" w:hAnsi="Times New Roman" w:cs="Times New Roman"/>
          <w:sz w:val="24"/>
          <w:szCs w:val="24"/>
          <w:lang w:val="id-ID" w:eastAsia="id-ID"/>
        </w:rPr>
        <w:footnoteReference w:id="52"/>
      </w:r>
    </w:p>
    <w:p w:rsidR="00C54B70" w:rsidRDefault="00137619">
      <w:pPr>
        <w:pStyle w:val="ListParagraph"/>
        <w:spacing w:after="0" w:line="480" w:lineRule="auto"/>
        <w:ind w:left="1440"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Secara etimologis, kata </w:t>
      </w:r>
      <w:r>
        <w:rPr>
          <w:rFonts w:ascii="Times New Roman" w:eastAsia="Times New Roman" w:hAnsi="Times New Roman" w:cs="Times New Roman"/>
          <w:i/>
          <w:iCs/>
          <w:sz w:val="24"/>
          <w:szCs w:val="24"/>
          <w:lang w:val="id-ID" w:eastAsia="id-ID"/>
        </w:rPr>
        <w:t>maslahah</w:t>
      </w:r>
      <w:r>
        <w:rPr>
          <w:rFonts w:ascii="Times New Roman" w:eastAsia="Times New Roman" w:hAnsi="Times New Roman" w:cs="Times New Roman"/>
          <w:sz w:val="24"/>
          <w:szCs w:val="24"/>
          <w:lang w:val="id-ID" w:eastAsia="id-ID"/>
        </w:rPr>
        <w:t xml:space="preserve"> adalah kata benda </w:t>
      </w:r>
      <w:r>
        <w:rPr>
          <w:rFonts w:ascii="Times New Roman" w:eastAsia="Times New Roman" w:hAnsi="Times New Roman" w:cs="Times New Roman"/>
          <w:i/>
          <w:iCs/>
          <w:sz w:val="24"/>
          <w:szCs w:val="24"/>
          <w:lang w:val="id-ID" w:eastAsia="id-ID"/>
        </w:rPr>
        <w:t>infinitif</w:t>
      </w:r>
      <w:r>
        <w:rPr>
          <w:rFonts w:ascii="Times New Roman" w:eastAsia="Times New Roman" w:hAnsi="Times New Roman" w:cs="Times New Roman"/>
          <w:sz w:val="24"/>
          <w:szCs w:val="24"/>
          <w:lang w:val="id-ID" w:eastAsia="id-ID"/>
        </w:rPr>
        <w:t xml:space="preserve"> dari akar kata </w:t>
      </w:r>
      <w:r>
        <w:rPr>
          <w:rFonts w:ascii="Times New Roman" w:eastAsia="Times New Roman" w:hAnsi="Times New Roman" w:cs="Times New Roman"/>
          <w:i/>
          <w:iCs/>
          <w:sz w:val="24"/>
          <w:szCs w:val="24"/>
          <w:lang w:val="id-ID" w:eastAsia="id-ID"/>
        </w:rPr>
        <w:t>sa</w:t>
      </w:r>
      <w:r>
        <w:rPr>
          <w:rFonts w:ascii="Times New Arabic" w:eastAsia="Times New Roman" w:hAnsi="Times New Arabic" w:cs="Times New Arabic"/>
          <w:i/>
          <w:iCs/>
          <w:sz w:val="24"/>
          <w:szCs w:val="24"/>
          <w:lang w:eastAsia="id-ID"/>
        </w:rPr>
        <w:t>&gt;</w:t>
      </w:r>
      <w:r>
        <w:rPr>
          <w:rFonts w:ascii="Times New Roman" w:eastAsia="Times New Roman" w:hAnsi="Times New Roman" w:cs="Times New Roman"/>
          <w:i/>
          <w:iCs/>
          <w:sz w:val="24"/>
          <w:szCs w:val="24"/>
          <w:lang w:val="id-ID" w:eastAsia="id-ID"/>
        </w:rPr>
        <w:t>luha</w:t>
      </w:r>
      <w:r>
        <w:rPr>
          <w:rFonts w:ascii="Times New Arabic" w:eastAsia="Times New Roman" w:hAnsi="Times New Arabic" w:cs="Times New Arabic"/>
          <w:i/>
          <w:iCs/>
          <w:sz w:val="24"/>
          <w:szCs w:val="24"/>
          <w:lang w:eastAsia="id-ID"/>
        </w:rPr>
        <w:t>&gt;</w:t>
      </w:r>
      <w:r>
        <w:rPr>
          <w:rFonts w:ascii="Times New Roman" w:eastAsia="Times New Roman" w:hAnsi="Times New Roman" w:cs="Times New Roman"/>
          <w:sz w:val="24"/>
          <w:szCs w:val="24"/>
          <w:lang w:val="id-ID" w:eastAsia="id-ID"/>
        </w:rPr>
        <w:t>. Kata kerja ini digunakan untuk menunjukkan keadaan sesuatu atau seseorang yang baik, sehat, benar, adil, baik, jujur atau untuk menunjukkan keadaan memiliki nilai-nilai tersebut. Kata ini juga digunakan untuk sesuatu urusan atau bisnis yang kondusif terhadap kebaikan atau yang ditujukan untuk kebaikan.</w:t>
      </w:r>
      <w:r>
        <w:rPr>
          <w:rStyle w:val="FootnoteReference"/>
          <w:rFonts w:ascii="Times New Roman" w:eastAsia="Times New Roman" w:hAnsi="Times New Roman" w:cs="Times New Roman"/>
          <w:sz w:val="24"/>
          <w:szCs w:val="24"/>
          <w:lang w:val="id-ID" w:eastAsia="id-ID"/>
        </w:rPr>
        <w:footnoteReference w:id="53"/>
      </w:r>
    </w:p>
    <w:p w:rsidR="00C54B70" w:rsidRDefault="00137619">
      <w:pPr>
        <w:pStyle w:val="ListParagraph"/>
        <w:spacing w:after="0" w:line="480" w:lineRule="auto"/>
        <w:ind w:left="1440"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Secara terminologis, </w:t>
      </w:r>
      <w:r>
        <w:rPr>
          <w:rFonts w:ascii="Times New Roman" w:eastAsia="Times New Roman" w:hAnsi="Times New Roman" w:cs="Times New Roman"/>
          <w:i/>
          <w:iCs/>
          <w:sz w:val="24"/>
          <w:szCs w:val="24"/>
          <w:lang w:val="id-ID" w:eastAsia="id-ID"/>
        </w:rPr>
        <w:t>al-mas</w:t>
      </w:r>
      <w:r w:rsidRPr="00137619">
        <w:rPr>
          <w:rFonts w:ascii="Times New Arabic" w:eastAsia="Times New Roman" w:hAnsi="Times New Arabic" w:cs="Times New Arabic"/>
          <w:i/>
          <w:iCs/>
          <w:sz w:val="24"/>
          <w:szCs w:val="24"/>
          <w:lang w:val="id-ID" w:eastAsia="id-ID"/>
        </w:rPr>
        <w:t>}</w:t>
      </w:r>
      <w:r>
        <w:rPr>
          <w:rFonts w:ascii="Times New Roman" w:eastAsia="Times New Roman" w:hAnsi="Times New Roman" w:cs="Times New Roman"/>
          <w:i/>
          <w:iCs/>
          <w:sz w:val="24"/>
          <w:szCs w:val="24"/>
          <w:lang w:val="id-ID" w:eastAsia="id-ID"/>
        </w:rPr>
        <w:t>lah</w:t>
      </w:r>
      <w:r w:rsidRPr="00137619">
        <w:rPr>
          <w:rFonts w:ascii="Times New Arabic" w:eastAsia="Times New Roman" w:hAnsi="Times New Arabic" w:cs="Times New Arabic"/>
          <w:i/>
          <w:iCs/>
          <w:sz w:val="24"/>
          <w:szCs w:val="24"/>
          <w:lang w:val="id-ID" w:eastAsia="id-ID"/>
        </w:rPr>
        <w:t>}</w:t>
      </w:r>
      <w:r>
        <w:rPr>
          <w:rFonts w:ascii="Times New Roman" w:eastAsia="Times New Roman" w:hAnsi="Times New Roman" w:cs="Times New Roman"/>
          <w:i/>
          <w:iCs/>
          <w:sz w:val="24"/>
          <w:szCs w:val="24"/>
          <w:lang w:val="id-ID" w:eastAsia="id-ID"/>
        </w:rPr>
        <w:t>ah</w:t>
      </w:r>
      <w:r>
        <w:rPr>
          <w:rFonts w:ascii="Times New Roman" w:eastAsia="Times New Roman" w:hAnsi="Times New Roman" w:cs="Times New Roman"/>
          <w:sz w:val="24"/>
          <w:szCs w:val="24"/>
          <w:lang w:val="id-ID" w:eastAsia="id-ID"/>
        </w:rPr>
        <w:t xml:space="preserve"> adalah kemanfaatan yang dikehendaki oleh Allah terhadap hamba-bammbanya, baik berupa pemeliharaan agama mereka, pemeliharaan jiwa mereka, pemeliharaan kehormatan diri, pemeliharaan keturunan mereka, pemeliharaan akal budi mereka, serta pemeliharaan harta kekayaan mereka. </w:t>
      </w:r>
    </w:p>
    <w:p w:rsidR="00C54B70" w:rsidRDefault="00137619">
      <w:pPr>
        <w:pStyle w:val="ListParagraph"/>
        <w:spacing w:after="0" w:line="480" w:lineRule="auto"/>
        <w:ind w:left="1440"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Menurut Abdul Wahab Khallaf, </w:t>
      </w:r>
      <w:r>
        <w:rPr>
          <w:rFonts w:ascii="Times New Roman" w:eastAsia="Times New Roman" w:hAnsi="Times New Roman" w:cs="Times New Roman"/>
          <w:i/>
          <w:iCs/>
          <w:sz w:val="24"/>
          <w:szCs w:val="24"/>
          <w:lang w:val="id-ID" w:eastAsia="id-ID"/>
        </w:rPr>
        <w:t>mas</w:t>
      </w:r>
      <w:r w:rsidRPr="00137619">
        <w:rPr>
          <w:rFonts w:ascii="Times New Arabic" w:eastAsia="Times New Roman" w:hAnsi="Times New Arabic" w:cs="Times New Arabic"/>
          <w:i/>
          <w:iCs/>
          <w:sz w:val="24"/>
          <w:szCs w:val="24"/>
          <w:lang w:val="id-ID" w:eastAsia="id-ID"/>
        </w:rPr>
        <w:t>}</w:t>
      </w:r>
      <w:r>
        <w:rPr>
          <w:rFonts w:ascii="Times New Roman" w:eastAsia="Times New Roman" w:hAnsi="Times New Roman" w:cs="Times New Roman"/>
          <w:i/>
          <w:iCs/>
          <w:sz w:val="24"/>
          <w:szCs w:val="24"/>
          <w:lang w:val="id-ID" w:eastAsia="id-ID"/>
        </w:rPr>
        <w:t>lah</w:t>
      </w:r>
      <w:r w:rsidRPr="00137619">
        <w:rPr>
          <w:rFonts w:ascii="Times New Arabic" w:eastAsia="Times New Roman" w:hAnsi="Times New Arabic" w:cs="Times New Arabic"/>
          <w:i/>
          <w:iCs/>
          <w:sz w:val="24"/>
          <w:szCs w:val="24"/>
          <w:lang w:val="id-ID" w:eastAsia="id-ID"/>
        </w:rPr>
        <w:t>}</w:t>
      </w:r>
      <w:r>
        <w:rPr>
          <w:rFonts w:ascii="Times New Roman" w:eastAsia="Times New Roman" w:hAnsi="Times New Roman" w:cs="Times New Roman"/>
          <w:i/>
          <w:iCs/>
          <w:sz w:val="24"/>
          <w:szCs w:val="24"/>
          <w:lang w:val="id-ID" w:eastAsia="id-ID"/>
        </w:rPr>
        <w:t>ah mursalah</w:t>
      </w:r>
      <w:r>
        <w:rPr>
          <w:rFonts w:ascii="Times New Roman" w:eastAsia="Times New Roman" w:hAnsi="Times New Roman" w:cs="Times New Roman"/>
          <w:sz w:val="24"/>
          <w:szCs w:val="24"/>
          <w:lang w:val="id-ID" w:eastAsia="id-ID"/>
        </w:rPr>
        <w:t xml:space="preserve"> adalah </w:t>
      </w:r>
      <w:r>
        <w:rPr>
          <w:rFonts w:ascii="Times New Roman" w:eastAsia="Times New Roman" w:hAnsi="Times New Roman" w:cs="Times New Roman"/>
          <w:i/>
          <w:iCs/>
          <w:sz w:val="24"/>
          <w:szCs w:val="24"/>
          <w:lang w:val="id-ID" w:eastAsia="id-ID"/>
        </w:rPr>
        <w:t>mas</w:t>
      </w:r>
      <w:r w:rsidRPr="00137619">
        <w:rPr>
          <w:rFonts w:ascii="Times New Arabic" w:eastAsia="Times New Roman" w:hAnsi="Times New Arabic" w:cs="Times New Arabic"/>
          <w:i/>
          <w:iCs/>
          <w:sz w:val="24"/>
          <w:szCs w:val="24"/>
          <w:lang w:val="id-ID" w:eastAsia="id-ID"/>
        </w:rPr>
        <w:t>}</w:t>
      </w:r>
      <w:r>
        <w:rPr>
          <w:rFonts w:ascii="Times New Roman" w:eastAsia="Times New Roman" w:hAnsi="Times New Roman" w:cs="Times New Roman"/>
          <w:i/>
          <w:iCs/>
          <w:sz w:val="24"/>
          <w:szCs w:val="24"/>
          <w:lang w:val="id-ID" w:eastAsia="id-ID"/>
        </w:rPr>
        <w:t>lah</w:t>
      </w:r>
      <w:r w:rsidRPr="00137619">
        <w:rPr>
          <w:rFonts w:ascii="Times New Arabic" w:eastAsia="Times New Roman" w:hAnsi="Times New Arabic" w:cs="Times New Arabic"/>
          <w:i/>
          <w:iCs/>
          <w:sz w:val="24"/>
          <w:szCs w:val="24"/>
          <w:lang w:val="id-ID" w:eastAsia="id-ID"/>
        </w:rPr>
        <w:t>}</w:t>
      </w:r>
      <w:r>
        <w:rPr>
          <w:rFonts w:ascii="Times New Roman" w:eastAsia="Times New Roman" w:hAnsi="Times New Roman" w:cs="Times New Roman"/>
          <w:i/>
          <w:iCs/>
          <w:sz w:val="24"/>
          <w:szCs w:val="24"/>
          <w:lang w:val="id-ID" w:eastAsia="id-ID"/>
        </w:rPr>
        <w:t>ah</w:t>
      </w:r>
      <w:r>
        <w:rPr>
          <w:rFonts w:ascii="Times New Roman" w:eastAsia="Times New Roman" w:hAnsi="Times New Roman" w:cs="Times New Roman"/>
          <w:sz w:val="24"/>
          <w:szCs w:val="24"/>
          <w:lang w:val="id-ID" w:eastAsia="id-ID"/>
        </w:rPr>
        <w:t xml:space="preserve"> dimana syar’i tidak mensyari’atkan hukum untuk </w:t>
      </w:r>
      <w:r>
        <w:rPr>
          <w:rFonts w:ascii="Times New Roman" w:eastAsia="Times New Roman" w:hAnsi="Times New Roman" w:cs="Times New Roman"/>
          <w:sz w:val="24"/>
          <w:szCs w:val="24"/>
          <w:lang w:val="id-ID" w:eastAsia="id-ID"/>
        </w:rPr>
        <w:lastRenderedPageBreak/>
        <w:t xml:space="preserve">mewujudkan </w:t>
      </w:r>
      <w:r>
        <w:rPr>
          <w:rFonts w:ascii="Times New Roman" w:eastAsia="Times New Roman" w:hAnsi="Times New Roman" w:cs="Times New Roman"/>
          <w:i/>
          <w:iCs/>
          <w:sz w:val="24"/>
          <w:szCs w:val="24"/>
          <w:lang w:val="id-ID" w:eastAsia="id-ID"/>
        </w:rPr>
        <w:t>mas</w:t>
      </w:r>
      <w:r w:rsidRPr="00137619">
        <w:rPr>
          <w:rFonts w:ascii="Times New Arabic" w:eastAsia="Times New Roman" w:hAnsi="Times New Arabic" w:cs="Times New Arabic"/>
          <w:i/>
          <w:iCs/>
          <w:sz w:val="24"/>
          <w:szCs w:val="24"/>
          <w:lang w:val="id-ID" w:eastAsia="id-ID"/>
        </w:rPr>
        <w:t>}</w:t>
      </w:r>
      <w:r>
        <w:rPr>
          <w:rFonts w:ascii="Times New Roman" w:eastAsia="Times New Roman" w:hAnsi="Times New Roman" w:cs="Times New Roman"/>
          <w:i/>
          <w:iCs/>
          <w:sz w:val="24"/>
          <w:szCs w:val="24"/>
          <w:lang w:val="id-ID" w:eastAsia="id-ID"/>
        </w:rPr>
        <w:t>lah</w:t>
      </w:r>
      <w:r w:rsidRPr="00137619">
        <w:rPr>
          <w:rFonts w:ascii="Times New Arabic" w:eastAsia="Times New Roman" w:hAnsi="Times New Arabic" w:cs="Times New Arabic"/>
          <w:i/>
          <w:iCs/>
          <w:sz w:val="24"/>
          <w:szCs w:val="24"/>
          <w:lang w:val="id-ID" w:eastAsia="id-ID"/>
        </w:rPr>
        <w:t>}</w:t>
      </w:r>
      <w:r>
        <w:rPr>
          <w:rFonts w:ascii="Times New Roman" w:eastAsia="Times New Roman" w:hAnsi="Times New Roman" w:cs="Times New Roman"/>
          <w:i/>
          <w:iCs/>
          <w:sz w:val="24"/>
          <w:szCs w:val="24"/>
          <w:lang w:val="id-ID" w:eastAsia="id-ID"/>
        </w:rPr>
        <w:t>ah</w:t>
      </w:r>
      <w:r>
        <w:rPr>
          <w:rFonts w:ascii="Times New Roman" w:eastAsia="Times New Roman" w:hAnsi="Times New Roman" w:cs="Times New Roman"/>
          <w:sz w:val="24"/>
          <w:szCs w:val="24"/>
          <w:lang w:val="id-ID" w:eastAsia="id-ID"/>
        </w:rPr>
        <w:t>, juga tidak terdapat dalil yang menunjukkan atas pengakuannya atau pembatalannya.</w:t>
      </w:r>
      <w:r>
        <w:rPr>
          <w:rStyle w:val="FootnoteReference"/>
          <w:rFonts w:ascii="Times New Roman" w:eastAsia="Times New Roman" w:hAnsi="Times New Roman" w:cs="Times New Roman"/>
          <w:sz w:val="24"/>
          <w:szCs w:val="24"/>
          <w:lang w:val="id-ID" w:eastAsia="id-ID"/>
        </w:rPr>
        <w:footnoteReference w:id="54"/>
      </w:r>
    </w:p>
    <w:p w:rsidR="00C54B70" w:rsidRDefault="00137619">
      <w:pPr>
        <w:pStyle w:val="ListParagraph"/>
        <w:spacing w:after="0" w:line="480" w:lineRule="auto"/>
        <w:ind w:left="1440"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Sedangkan menurut Muhammad Abu Zahra, definisi </w:t>
      </w:r>
      <w:r>
        <w:rPr>
          <w:rFonts w:ascii="Times New Roman" w:eastAsia="Times New Roman" w:hAnsi="Times New Roman" w:cs="Times New Roman"/>
          <w:i/>
          <w:iCs/>
          <w:sz w:val="24"/>
          <w:szCs w:val="24"/>
          <w:lang w:val="id-ID" w:eastAsia="id-ID"/>
        </w:rPr>
        <w:t>mas</w:t>
      </w:r>
      <w:r w:rsidRPr="00137619">
        <w:rPr>
          <w:rFonts w:ascii="Times New Arabic" w:eastAsia="Times New Roman" w:hAnsi="Times New Arabic" w:cs="Times New Arabic"/>
          <w:i/>
          <w:iCs/>
          <w:sz w:val="24"/>
          <w:szCs w:val="24"/>
          <w:lang w:val="id-ID" w:eastAsia="id-ID"/>
        </w:rPr>
        <w:t>}</w:t>
      </w:r>
      <w:r>
        <w:rPr>
          <w:rFonts w:ascii="Times New Roman" w:eastAsia="Times New Roman" w:hAnsi="Times New Roman" w:cs="Times New Roman"/>
          <w:i/>
          <w:iCs/>
          <w:sz w:val="24"/>
          <w:szCs w:val="24"/>
          <w:lang w:val="id-ID" w:eastAsia="id-ID"/>
        </w:rPr>
        <w:t>lah</w:t>
      </w:r>
      <w:r w:rsidRPr="00137619">
        <w:rPr>
          <w:rFonts w:ascii="Times New Arabic" w:eastAsia="Times New Roman" w:hAnsi="Times New Arabic" w:cs="Times New Arabic"/>
          <w:i/>
          <w:iCs/>
          <w:sz w:val="24"/>
          <w:szCs w:val="24"/>
          <w:lang w:val="id-ID" w:eastAsia="id-ID"/>
        </w:rPr>
        <w:t>}</w:t>
      </w:r>
      <w:r>
        <w:rPr>
          <w:rFonts w:ascii="Times New Roman" w:eastAsia="Times New Roman" w:hAnsi="Times New Roman" w:cs="Times New Roman"/>
          <w:i/>
          <w:iCs/>
          <w:sz w:val="24"/>
          <w:szCs w:val="24"/>
          <w:lang w:val="id-ID" w:eastAsia="id-ID"/>
        </w:rPr>
        <w:t>ah mursalah</w:t>
      </w:r>
      <w:r>
        <w:rPr>
          <w:rFonts w:ascii="Times New Roman" w:eastAsia="Times New Roman" w:hAnsi="Times New Roman" w:cs="Times New Roman"/>
          <w:sz w:val="24"/>
          <w:szCs w:val="24"/>
          <w:lang w:val="id-ID" w:eastAsia="id-ID"/>
        </w:rPr>
        <w:t xml:space="preserve"> adalah segala kemaslahatan yang sejalan dengan tujuan-tujuan syar’i (dalam mensyari’atkan hukum Islam) dan kepadanya tidak ada dalil khusus yang menunjukkan tentang diakuinya atau tidaknya.</w:t>
      </w:r>
      <w:r>
        <w:rPr>
          <w:rStyle w:val="FootnoteReference"/>
          <w:rFonts w:ascii="Times New Roman" w:eastAsia="Times New Roman" w:hAnsi="Times New Roman" w:cs="Times New Roman"/>
          <w:sz w:val="24"/>
          <w:szCs w:val="24"/>
          <w:lang w:val="id-ID" w:eastAsia="id-ID"/>
        </w:rPr>
        <w:footnoteReference w:id="55"/>
      </w:r>
    </w:p>
    <w:p w:rsidR="00C54B70" w:rsidRDefault="00137619">
      <w:pPr>
        <w:pStyle w:val="ListParagraph"/>
        <w:spacing w:after="0" w:line="480" w:lineRule="auto"/>
        <w:ind w:left="1440"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Dari beberapa pendapat di atas, dari segi redaksi memiliki perbedaan, akan tetapi apabila dilihat dari segi isinya mempunyai kesamaan yang mendasar, yakni menetapkan hukum dalam hal-hal yang tidak disebutkan dalam Al Qur’an dan As Sunnah, dengan pertimbangan untuk kemaslahatan atau manfaat bagi kehidupan manusia.</w:t>
      </w:r>
    </w:p>
    <w:p w:rsidR="00C54B70" w:rsidRDefault="00C54B70">
      <w:pPr>
        <w:pStyle w:val="ListParagraph"/>
        <w:spacing w:after="0" w:line="480" w:lineRule="auto"/>
        <w:ind w:left="0"/>
        <w:jc w:val="both"/>
        <w:rPr>
          <w:rFonts w:ascii="Times New Roman" w:eastAsia="Times New Roman" w:hAnsi="Times New Roman" w:cs="Times New Roman"/>
          <w:sz w:val="24"/>
          <w:szCs w:val="24"/>
          <w:lang w:val="id-ID" w:eastAsia="id-ID"/>
        </w:rPr>
      </w:pPr>
    </w:p>
    <w:p w:rsidR="00C54B70" w:rsidRDefault="00137619">
      <w:pPr>
        <w:pStyle w:val="ListParagraph"/>
        <w:numPr>
          <w:ilvl w:val="0"/>
          <w:numId w:val="50"/>
        </w:numPr>
        <w:spacing w:after="0" w:line="480" w:lineRule="auto"/>
        <w:jc w:val="both"/>
        <w:rPr>
          <w:rFonts w:ascii="Times New Roman" w:eastAsia="Times New Roman" w:hAnsi="Times New Roman" w:cs="Times New Roman"/>
          <w:b/>
          <w:bCs/>
          <w:sz w:val="24"/>
          <w:szCs w:val="24"/>
          <w:lang w:val="id-ID" w:eastAsia="id-ID"/>
        </w:rPr>
      </w:pPr>
      <w:r>
        <w:rPr>
          <w:rFonts w:ascii="Times New Roman" w:eastAsia="Times New Roman" w:hAnsi="Times New Roman" w:cs="Times New Roman"/>
          <w:b/>
          <w:bCs/>
          <w:sz w:val="24"/>
          <w:szCs w:val="24"/>
          <w:lang w:val="id-ID" w:eastAsia="id-ID"/>
        </w:rPr>
        <w:t xml:space="preserve">Syarat-syarat </w:t>
      </w:r>
      <w:r>
        <w:rPr>
          <w:rFonts w:ascii="Times New Roman" w:eastAsia="Times New Roman" w:hAnsi="Times New Roman" w:cs="Times New Roman"/>
          <w:b/>
          <w:bCs/>
          <w:i/>
          <w:iCs/>
          <w:sz w:val="24"/>
          <w:szCs w:val="24"/>
          <w:lang w:val="id-ID" w:eastAsia="id-ID"/>
        </w:rPr>
        <w:t>Mas</w:t>
      </w:r>
      <w:r>
        <w:rPr>
          <w:rFonts w:ascii="Times New Arabic" w:eastAsia="Times New Roman" w:hAnsi="Times New Arabic" w:cs="Times New Arabic"/>
          <w:b/>
          <w:bCs/>
          <w:i/>
          <w:iCs/>
          <w:sz w:val="24"/>
          <w:szCs w:val="24"/>
          <w:lang w:eastAsia="id-ID"/>
        </w:rPr>
        <w:t>}</w:t>
      </w:r>
      <w:r>
        <w:rPr>
          <w:rFonts w:ascii="Times New Roman" w:eastAsia="Times New Roman" w:hAnsi="Times New Roman" w:cs="Times New Roman"/>
          <w:b/>
          <w:bCs/>
          <w:i/>
          <w:iCs/>
          <w:sz w:val="24"/>
          <w:szCs w:val="24"/>
          <w:lang w:val="id-ID" w:eastAsia="id-ID"/>
        </w:rPr>
        <w:t>lah</w:t>
      </w:r>
      <w:r>
        <w:rPr>
          <w:rFonts w:ascii="Times New Arabic" w:eastAsia="Times New Roman" w:hAnsi="Times New Arabic" w:cs="Times New Arabic"/>
          <w:b/>
          <w:bCs/>
          <w:i/>
          <w:iCs/>
          <w:sz w:val="24"/>
          <w:szCs w:val="24"/>
          <w:lang w:eastAsia="id-ID"/>
        </w:rPr>
        <w:t>}</w:t>
      </w:r>
      <w:r>
        <w:rPr>
          <w:rFonts w:ascii="Times New Roman" w:eastAsia="Times New Roman" w:hAnsi="Times New Roman" w:cs="Times New Roman"/>
          <w:b/>
          <w:bCs/>
          <w:i/>
          <w:iCs/>
          <w:sz w:val="24"/>
          <w:szCs w:val="24"/>
          <w:lang w:val="id-ID" w:eastAsia="id-ID"/>
        </w:rPr>
        <w:t>ah Mursalah</w:t>
      </w:r>
    </w:p>
    <w:p w:rsidR="00C54B70" w:rsidRDefault="00137619">
      <w:pPr>
        <w:pStyle w:val="ListParagraph"/>
        <w:spacing w:after="0" w:line="480" w:lineRule="auto"/>
        <w:ind w:left="144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Ada beberapa pendapat ulama mengenai syarat </w:t>
      </w:r>
      <w:r>
        <w:rPr>
          <w:rFonts w:ascii="Times New Roman" w:eastAsia="Times New Roman" w:hAnsi="Times New Roman" w:cs="Times New Roman"/>
          <w:i/>
          <w:iCs/>
          <w:sz w:val="24"/>
          <w:szCs w:val="24"/>
          <w:lang w:val="id-ID" w:eastAsia="id-ID"/>
        </w:rPr>
        <w:t>mas</w:t>
      </w:r>
      <w:r>
        <w:rPr>
          <w:rFonts w:ascii="Times New Arabic" w:eastAsia="Times New Roman" w:hAnsi="Times New Arabic" w:cs="Times New Arabic"/>
          <w:i/>
          <w:iCs/>
          <w:sz w:val="24"/>
          <w:szCs w:val="24"/>
          <w:lang w:eastAsia="id-ID"/>
        </w:rPr>
        <w:t>}</w:t>
      </w:r>
      <w:r>
        <w:rPr>
          <w:rFonts w:ascii="Times New Roman" w:eastAsia="Times New Roman" w:hAnsi="Times New Roman" w:cs="Times New Roman"/>
          <w:i/>
          <w:iCs/>
          <w:sz w:val="24"/>
          <w:szCs w:val="24"/>
          <w:lang w:val="id-ID" w:eastAsia="id-ID"/>
        </w:rPr>
        <w:t>lah</w:t>
      </w:r>
      <w:r>
        <w:rPr>
          <w:rFonts w:ascii="Times New Arabic" w:eastAsia="Times New Roman" w:hAnsi="Times New Arabic" w:cs="Times New Arabic"/>
          <w:i/>
          <w:iCs/>
          <w:sz w:val="24"/>
          <w:szCs w:val="24"/>
          <w:lang w:eastAsia="id-ID"/>
        </w:rPr>
        <w:t>}</w:t>
      </w:r>
      <w:r>
        <w:rPr>
          <w:rFonts w:ascii="Times New Roman" w:eastAsia="Times New Roman" w:hAnsi="Times New Roman" w:cs="Times New Roman"/>
          <w:i/>
          <w:iCs/>
          <w:sz w:val="24"/>
          <w:szCs w:val="24"/>
          <w:lang w:val="id-ID" w:eastAsia="id-ID"/>
        </w:rPr>
        <w:t>ah mursalah</w:t>
      </w:r>
      <w:r>
        <w:rPr>
          <w:rFonts w:ascii="Times New Roman" w:eastAsia="Times New Roman" w:hAnsi="Times New Roman" w:cs="Times New Roman"/>
          <w:sz w:val="24"/>
          <w:szCs w:val="24"/>
          <w:lang w:val="id-ID" w:eastAsia="id-ID"/>
        </w:rPr>
        <w:t>, diantaranya :</w:t>
      </w:r>
    </w:p>
    <w:p w:rsidR="00C54B70" w:rsidRDefault="00137619">
      <w:pPr>
        <w:pStyle w:val="ListParagraph"/>
        <w:numPr>
          <w:ilvl w:val="0"/>
          <w:numId w:val="51"/>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Menurut Abdul Wahab Khallaf</w:t>
      </w:r>
    </w:p>
    <w:p w:rsidR="00C54B70" w:rsidRDefault="00137619">
      <w:pPr>
        <w:pStyle w:val="ListParagraph"/>
        <w:spacing w:after="0" w:line="480" w:lineRule="auto"/>
        <w:ind w:left="180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i/>
          <w:iCs/>
          <w:sz w:val="24"/>
          <w:szCs w:val="24"/>
          <w:lang w:val="id-ID" w:eastAsia="id-ID"/>
        </w:rPr>
        <w:lastRenderedPageBreak/>
        <w:t>Mas</w:t>
      </w:r>
      <w:r>
        <w:rPr>
          <w:rFonts w:ascii="Times New Arabic" w:eastAsia="Times New Roman" w:hAnsi="Times New Arabic" w:cs="Times New Arabic"/>
          <w:i/>
          <w:iCs/>
          <w:sz w:val="24"/>
          <w:szCs w:val="24"/>
          <w:lang w:eastAsia="id-ID"/>
        </w:rPr>
        <w:t>}</w:t>
      </w:r>
      <w:r>
        <w:rPr>
          <w:rFonts w:ascii="Times New Roman" w:eastAsia="Times New Roman" w:hAnsi="Times New Roman" w:cs="Times New Roman"/>
          <w:i/>
          <w:iCs/>
          <w:sz w:val="24"/>
          <w:szCs w:val="24"/>
          <w:lang w:val="id-ID" w:eastAsia="id-ID"/>
        </w:rPr>
        <w:t>lah</w:t>
      </w:r>
      <w:r>
        <w:rPr>
          <w:rFonts w:ascii="Times New Arabic" w:eastAsia="Times New Roman" w:hAnsi="Times New Arabic" w:cs="Times New Arabic"/>
          <w:i/>
          <w:iCs/>
          <w:sz w:val="24"/>
          <w:szCs w:val="24"/>
          <w:lang w:eastAsia="id-ID"/>
        </w:rPr>
        <w:t>}</w:t>
      </w:r>
      <w:r>
        <w:rPr>
          <w:rFonts w:ascii="Times New Roman" w:eastAsia="Times New Roman" w:hAnsi="Times New Roman" w:cs="Times New Roman"/>
          <w:i/>
          <w:iCs/>
          <w:sz w:val="24"/>
          <w:szCs w:val="24"/>
          <w:lang w:val="id-ID" w:eastAsia="id-ID"/>
        </w:rPr>
        <w:t>ah mursalah</w:t>
      </w:r>
      <w:r>
        <w:rPr>
          <w:rFonts w:ascii="Times New Roman" w:eastAsia="Times New Roman" w:hAnsi="Times New Roman" w:cs="Times New Roman"/>
          <w:sz w:val="24"/>
          <w:szCs w:val="24"/>
          <w:lang w:val="id-ID" w:eastAsia="id-ID"/>
        </w:rPr>
        <w:t xml:space="preserve"> dapat dijadikan dasar hukum Islam apabila memenuhi syarat yang diantaranya adalah :</w:t>
      </w:r>
    </w:p>
    <w:p w:rsidR="00C54B70" w:rsidRDefault="00137619">
      <w:pPr>
        <w:pStyle w:val="ListParagraph"/>
        <w:numPr>
          <w:ilvl w:val="0"/>
          <w:numId w:val="52"/>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Berupa </w:t>
      </w:r>
      <w:r>
        <w:rPr>
          <w:rFonts w:ascii="Times New Roman" w:eastAsia="Times New Roman" w:hAnsi="Times New Roman" w:cs="Times New Roman"/>
          <w:i/>
          <w:iCs/>
          <w:sz w:val="24"/>
          <w:szCs w:val="24"/>
          <w:lang w:val="id-ID" w:eastAsia="id-ID"/>
        </w:rPr>
        <w:t>mas</w:t>
      </w:r>
      <w:r w:rsidRPr="00137619">
        <w:rPr>
          <w:rFonts w:ascii="Times New Arabic" w:eastAsia="Times New Roman" w:hAnsi="Times New Arabic" w:cs="Times New Arabic"/>
          <w:i/>
          <w:iCs/>
          <w:sz w:val="24"/>
          <w:szCs w:val="24"/>
          <w:lang w:val="id-ID" w:eastAsia="id-ID"/>
        </w:rPr>
        <w:t>}</w:t>
      </w:r>
      <w:r>
        <w:rPr>
          <w:rFonts w:ascii="Times New Roman" w:eastAsia="Times New Roman" w:hAnsi="Times New Roman" w:cs="Times New Roman"/>
          <w:i/>
          <w:iCs/>
          <w:sz w:val="24"/>
          <w:szCs w:val="24"/>
          <w:lang w:val="id-ID" w:eastAsia="id-ID"/>
        </w:rPr>
        <w:t>lah</w:t>
      </w:r>
      <w:r w:rsidRPr="00137619">
        <w:rPr>
          <w:rFonts w:ascii="Times New Arabic" w:eastAsia="Times New Roman" w:hAnsi="Times New Arabic" w:cs="Times New Arabic"/>
          <w:i/>
          <w:iCs/>
          <w:sz w:val="24"/>
          <w:szCs w:val="24"/>
          <w:lang w:val="id-ID" w:eastAsia="id-ID"/>
        </w:rPr>
        <w:t>}</w:t>
      </w:r>
      <w:r>
        <w:rPr>
          <w:rFonts w:ascii="Times New Roman" w:eastAsia="Times New Roman" w:hAnsi="Times New Roman" w:cs="Times New Roman"/>
          <w:i/>
          <w:iCs/>
          <w:sz w:val="24"/>
          <w:szCs w:val="24"/>
          <w:lang w:val="id-ID" w:eastAsia="id-ID"/>
        </w:rPr>
        <w:t>ah</w:t>
      </w:r>
      <w:r>
        <w:rPr>
          <w:rFonts w:ascii="Times New Roman" w:eastAsia="Times New Roman" w:hAnsi="Times New Roman" w:cs="Times New Roman"/>
          <w:sz w:val="24"/>
          <w:szCs w:val="24"/>
          <w:lang w:val="id-ID" w:eastAsia="id-ID"/>
        </w:rPr>
        <w:t xml:space="preserve"> yang sebenarnya (secara </w:t>
      </w:r>
      <w:r>
        <w:rPr>
          <w:rFonts w:ascii="Times New Roman" w:eastAsia="Times New Roman" w:hAnsi="Times New Roman" w:cs="Times New Roman"/>
          <w:i/>
          <w:iCs/>
          <w:sz w:val="24"/>
          <w:szCs w:val="24"/>
          <w:lang w:val="id-ID" w:eastAsia="id-ID"/>
        </w:rPr>
        <w:t>ha</w:t>
      </w:r>
      <w:r w:rsidRPr="00137619">
        <w:rPr>
          <w:rFonts w:ascii="Times New Arabic" w:eastAsia="Times New Roman" w:hAnsi="Times New Arabic" w:cs="Times New Arabic"/>
          <w:i/>
          <w:iCs/>
          <w:sz w:val="24"/>
          <w:szCs w:val="24"/>
          <w:lang w:val="id-ID" w:eastAsia="id-ID"/>
        </w:rPr>
        <w:t>&gt;</w:t>
      </w:r>
      <w:r>
        <w:rPr>
          <w:rFonts w:ascii="Times New Roman" w:eastAsia="Times New Roman" w:hAnsi="Times New Roman" w:cs="Times New Roman"/>
          <w:i/>
          <w:iCs/>
          <w:sz w:val="24"/>
          <w:szCs w:val="24"/>
          <w:lang w:val="id-ID" w:eastAsia="id-ID"/>
        </w:rPr>
        <w:t>qi</w:t>
      </w:r>
      <w:r w:rsidRPr="00137619">
        <w:rPr>
          <w:rFonts w:ascii="Times New Arabic" w:eastAsia="Times New Roman" w:hAnsi="Times New Arabic" w:cs="Times New Arabic"/>
          <w:i/>
          <w:iCs/>
          <w:sz w:val="24"/>
          <w:szCs w:val="24"/>
          <w:lang w:val="id-ID" w:eastAsia="id-ID"/>
        </w:rPr>
        <w:t>&gt;</w:t>
      </w:r>
      <w:r>
        <w:rPr>
          <w:rFonts w:ascii="Times New Roman" w:eastAsia="Times New Roman" w:hAnsi="Times New Roman" w:cs="Times New Roman"/>
          <w:i/>
          <w:iCs/>
          <w:sz w:val="24"/>
          <w:szCs w:val="24"/>
          <w:lang w:val="id-ID" w:eastAsia="id-ID"/>
        </w:rPr>
        <w:t>qi</w:t>
      </w:r>
      <w:r>
        <w:rPr>
          <w:rFonts w:ascii="Times New Roman" w:eastAsia="Times New Roman" w:hAnsi="Times New Roman" w:cs="Times New Roman"/>
          <w:sz w:val="24"/>
          <w:szCs w:val="24"/>
          <w:lang w:val="id-ID" w:eastAsia="id-ID"/>
        </w:rPr>
        <w:t xml:space="preserve">) bukan </w:t>
      </w:r>
      <w:r>
        <w:rPr>
          <w:rFonts w:ascii="Times New Roman" w:eastAsia="Times New Roman" w:hAnsi="Times New Roman" w:cs="Times New Roman"/>
          <w:i/>
          <w:iCs/>
          <w:sz w:val="24"/>
          <w:szCs w:val="24"/>
          <w:lang w:val="id-ID" w:eastAsia="id-ID"/>
        </w:rPr>
        <w:t>mas</w:t>
      </w:r>
      <w:r w:rsidRPr="00137619">
        <w:rPr>
          <w:rFonts w:ascii="Times New Arabic" w:eastAsia="Times New Roman" w:hAnsi="Times New Arabic" w:cs="Times New Arabic"/>
          <w:i/>
          <w:iCs/>
          <w:sz w:val="24"/>
          <w:szCs w:val="24"/>
          <w:lang w:val="id-ID" w:eastAsia="id-ID"/>
        </w:rPr>
        <w:t>}</w:t>
      </w:r>
      <w:r>
        <w:rPr>
          <w:rFonts w:ascii="Times New Roman" w:eastAsia="Times New Roman" w:hAnsi="Times New Roman" w:cs="Times New Roman"/>
          <w:i/>
          <w:iCs/>
          <w:sz w:val="24"/>
          <w:szCs w:val="24"/>
          <w:lang w:val="id-ID" w:eastAsia="id-ID"/>
        </w:rPr>
        <w:t>lah</w:t>
      </w:r>
      <w:r w:rsidRPr="00137619">
        <w:rPr>
          <w:rFonts w:ascii="Times New Arabic" w:eastAsia="Times New Roman" w:hAnsi="Times New Arabic" w:cs="Times New Arabic"/>
          <w:i/>
          <w:iCs/>
          <w:sz w:val="24"/>
          <w:szCs w:val="24"/>
          <w:lang w:val="id-ID" w:eastAsia="id-ID"/>
        </w:rPr>
        <w:t>}</w:t>
      </w:r>
      <w:r>
        <w:rPr>
          <w:rFonts w:ascii="Times New Roman" w:eastAsia="Times New Roman" w:hAnsi="Times New Roman" w:cs="Times New Roman"/>
          <w:i/>
          <w:iCs/>
          <w:sz w:val="24"/>
          <w:szCs w:val="24"/>
          <w:lang w:val="id-ID" w:eastAsia="id-ID"/>
        </w:rPr>
        <w:t>ah</w:t>
      </w:r>
      <w:r>
        <w:rPr>
          <w:rFonts w:ascii="Times New Roman" w:eastAsia="Times New Roman" w:hAnsi="Times New Roman" w:cs="Times New Roman"/>
          <w:sz w:val="24"/>
          <w:szCs w:val="24"/>
          <w:lang w:val="id-ID" w:eastAsia="id-ID"/>
        </w:rPr>
        <w:t xml:space="preserve"> yang sifatnya dugaan, tetapi yang berdasarkan penelitian, kehati-hatian  dan pembahasan mendalam serta benar-benar menarik manfaat dan menolak kerusakan.</w:t>
      </w:r>
    </w:p>
    <w:p w:rsidR="00C54B70" w:rsidRDefault="00137619">
      <w:pPr>
        <w:pStyle w:val="ListParagraph"/>
        <w:numPr>
          <w:ilvl w:val="0"/>
          <w:numId w:val="52"/>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Berupa </w:t>
      </w:r>
      <w:r>
        <w:rPr>
          <w:rFonts w:ascii="Times New Roman" w:eastAsia="Times New Roman" w:hAnsi="Times New Roman" w:cs="Times New Roman"/>
          <w:i/>
          <w:iCs/>
          <w:sz w:val="24"/>
          <w:szCs w:val="24"/>
          <w:lang w:val="id-ID" w:eastAsia="id-ID"/>
        </w:rPr>
        <w:t>mas</w:t>
      </w:r>
      <w:r>
        <w:rPr>
          <w:rFonts w:ascii="Times New Arabic" w:eastAsia="Times New Roman" w:hAnsi="Times New Arabic" w:cs="Times New Arabic"/>
          <w:i/>
          <w:iCs/>
          <w:sz w:val="24"/>
          <w:szCs w:val="24"/>
          <w:lang w:eastAsia="id-ID"/>
        </w:rPr>
        <w:t>}</w:t>
      </w:r>
      <w:r>
        <w:rPr>
          <w:rFonts w:ascii="Times New Roman" w:eastAsia="Times New Roman" w:hAnsi="Times New Roman" w:cs="Times New Roman"/>
          <w:i/>
          <w:iCs/>
          <w:sz w:val="24"/>
          <w:szCs w:val="24"/>
          <w:lang w:val="id-ID" w:eastAsia="id-ID"/>
        </w:rPr>
        <w:t>lah</w:t>
      </w:r>
      <w:r>
        <w:rPr>
          <w:rFonts w:ascii="Times New Arabic" w:eastAsia="Times New Roman" w:hAnsi="Times New Arabic" w:cs="Times New Arabic"/>
          <w:i/>
          <w:iCs/>
          <w:sz w:val="24"/>
          <w:szCs w:val="24"/>
          <w:lang w:eastAsia="id-ID"/>
        </w:rPr>
        <w:t>}</w:t>
      </w:r>
      <w:r>
        <w:rPr>
          <w:rFonts w:ascii="Times New Roman" w:eastAsia="Times New Roman" w:hAnsi="Times New Roman" w:cs="Times New Roman"/>
          <w:i/>
          <w:iCs/>
          <w:sz w:val="24"/>
          <w:szCs w:val="24"/>
          <w:lang w:val="id-ID" w:eastAsia="id-ID"/>
        </w:rPr>
        <w:t>ah</w:t>
      </w:r>
      <w:r>
        <w:rPr>
          <w:rFonts w:ascii="Times New Roman" w:eastAsia="Times New Roman" w:hAnsi="Times New Roman" w:cs="Times New Roman"/>
          <w:sz w:val="24"/>
          <w:szCs w:val="24"/>
          <w:lang w:val="id-ID" w:eastAsia="id-ID"/>
        </w:rPr>
        <w:t xml:space="preserve"> yang bersifat umum, bukan untuk kepentingan perorangan, tetapi untuk orang banyak.</w:t>
      </w:r>
    </w:p>
    <w:p w:rsidR="00C54B70" w:rsidRDefault="00137619">
      <w:pPr>
        <w:pStyle w:val="ListParagraph"/>
        <w:numPr>
          <w:ilvl w:val="0"/>
          <w:numId w:val="52"/>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Tidak bertentangan dengan hukum yang telah ditetapkan oleh </w:t>
      </w:r>
      <w:r>
        <w:rPr>
          <w:rFonts w:ascii="Times New Roman" w:eastAsia="Times New Roman" w:hAnsi="Times New Roman" w:cs="Times New Roman"/>
          <w:i/>
          <w:iCs/>
          <w:sz w:val="24"/>
          <w:szCs w:val="24"/>
          <w:lang w:val="id-ID" w:eastAsia="id-ID"/>
        </w:rPr>
        <w:t>nash</w:t>
      </w:r>
      <w:r>
        <w:rPr>
          <w:rFonts w:ascii="Times New Roman" w:eastAsia="Times New Roman" w:hAnsi="Times New Roman" w:cs="Times New Roman"/>
          <w:sz w:val="24"/>
          <w:szCs w:val="24"/>
          <w:lang w:val="id-ID" w:eastAsia="id-ID"/>
        </w:rPr>
        <w:t xml:space="preserve"> (Al Qur’an dan al Hadits) serta ijma’ ulama.</w:t>
      </w:r>
      <w:r>
        <w:rPr>
          <w:rStyle w:val="FootnoteReference"/>
          <w:rFonts w:ascii="Times New Roman" w:eastAsia="Times New Roman" w:hAnsi="Times New Roman" w:cs="Times New Roman"/>
          <w:sz w:val="24"/>
          <w:szCs w:val="24"/>
          <w:lang w:val="id-ID" w:eastAsia="id-ID"/>
        </w:rPr>
        <w:footnoteReference w:id="56"/>
      </w:r>
    </w:p>
    <w:p w:rsidR="00C54B70" w:rsidRDefault="00137619">
      <w:pPr>
        <w:pStyle w:val="ListParagraph"/>
        <w:numPr>
          <w:ilvl w:val="0"/>
          <w:numId w:val="51"/>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Menurut Al-Ghozali</w:t>
      </w:r>
    </w:p>
    <w:p w:rsidR="00C54B70" w:rsidRDefault="00137619">
      <w:pPr>
        <w:pStyle w:val="ListParagraph"/>
        <w:spacing w:after="0" w:line="480" w:lineRule="auto"/>
        <w:ind w:left="180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i/>
          <w:iCs/>
          <w:sz w:val="24"/>
          <w:szCs w:val="24"/>
          <w:lang w:val="id-ID" w:eastAsia="id-ID"/>
        </w:rPr>
        <w:t>Mas</w:t>
      </w:r>
      <w:r>
        <w:rPr>
          <w:rFonts w:ascii="Times New Arabic" w:eastAsia="Times New Roman" w:hAnsi="Times New Arabic" w:cs="Times New Arabic"/>
          <w:i/>
          <w:iCs/>
          <w:sz w:val="24"/>
          <w:szCs w:val="24"/>
          <w:lang w:eastAsia="id-ID"/>
        </w:rPr>
        <w:t>}</w:t>
      </w:r>
      <w:r>
        <w:rPr>
          <w:rFonts w:ascii="Times New Roman" w:eastAsia="Times New Roman" w:hAnsi="Times New Roman" w:cs="Times New Roman"/>
          <w:i/>
          <w:iCs/>
          <w:sz w:val="24"/>
          <w:szCs w:val="24"/>
          <w:lang w:val="id-ID" w:eastAsia="id-ID"/>
        </w:rPr>
        <w:t>lah</w:t>
      </w:r>
      <w:r>
        <w:rPr>
          <w:rFonts w:ascii="Times New Arabic" w:eastAsia="Times New Roman" w:hAnsi="Times New Arabic" w:cs="Times New Arabic"/>
          <w:i/>
          <w:iCs/>
          <w:sz w:val="24"/>
          <w:szCs w:val="24"/>
          <w:lang w:eastAsia="id-ID"/>
        </w:rPr>
        <w:t>}</w:t>
      </w:r>
      <w:r>
        <w:rPr>
          <w:rFonts w:ascii="Times New Roman" w:eastAsia="Times New Roman" w:hAnsi="Times New Roman" w:cs="Times New Roman"/>
          <w:i/>
          <w:iCs/>
          <w:sz w:val="24"/>
          <w:szCs w:val="24"/>
          <w:lang w:val="id-ID" w:eastAsia="id-ID"/>
        </w:rPr>
        <w:t>ah mursalah</w:t>
      </w:r>
      <w:r>
        <w:rPr>
          <w:rFonts w:ascii="Times New Roman" w:eastAsia="Times New Roman" w:hAnsi="Times New Roman" w:cs="Times New Roman"/>
          <w:sz w:val="24"/>
          <w:szCs w:val="24"/>
          <w:lang w:val="id-ID" w:eastAsia="id-ID"/>
        </w:rPr>
        <w:t xml:space="preserve"> dapat dijadikan landasan hukum bila :</w:t>
      </w:r>
    </w:p>
    <w:p w:rsidR="00C54B70" w:rsidRDefault="00137619">
      <w:pPr>
        <w:pStyle w:val="ListParagraph"/>
        <w:numPr>
          <w:ilvl w:val="0"/>
          <w:numId w:val="53"/>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i/>
          <w:iCs/>
          <w:sz w:val="24"/>
          <w:szCs w:val="24"/>
          <w:lang w:val="id-ID" w:eastAsia="id-ID"/>
        </w:rPr>
        <w:t>Mas</w:t>
      </w:r>
      <w:r>
        <w:rPr>
          <w:rFonts w:ascii="Times New Arabic" w:eastAsia="Times New Roman" w:hAnsi="Times New Arabic" w:cs="Times New Arabic"/>
          <w:i/>
          <w:iCs/>
          <w:sz w:val="24"/>
          <w:szCs w:val="24"/>
          <w:lang w:eastAsia="id-ID"/>
        </w:rPr>
        <w:t>}</w:t>
      </w:r>
      <w:r>
        <w:rPr>
          <w:rFonts w:ascii="Times New Roman" w:eastAsia="Times New Roman" w:hAnsi="Times New Roman" w:cs="Times New Roman"/>
          <w:i/>
          <w:iCs/>
          <w:sz w:val="24"/>
          <w:szCs w:val="24"/>
          <w:lang w:val="id-ID" w:eastAsia="id-ID"/>
        </w:rPr>
        <w:t>lah</w:t>
      </w:r>
      <w:r>
        <w:rPr>
          <w:rFonts w:ascii="Times New Arabic" w:eastAsia="Times New Roman" w:hAnsi="Times New Arabic" w:cs="Times New Arabic"/>
          <w:i/>
          <w:iCs/>
          <w:sz w:val="24"/>
          <w:szCs w:val="24"/>
          <w:lang w:eastAsia="id-ID"/>
        </w:rPr>
        <w:t>}</w:t>
      </w:r>
      <w:r>
        <w:rPr>
          <w:rFonts w:ascii="Times New Roman" w:eastAsia="Times New Roman" w:hAnsi="Times New Roman" w:cs="Times New Roman"/>
          <w:i/>
          <w:iCs/>
          <w:sz w:val="24"/>
          <w:szCs w:val="24"/>
          <w:lang w:val="id-ID" w:eastAsia="id-ID"/>
        </w:rPr>
        <w:t>ah mursalah</w:t>
      </w:r>
      <w:r>
        <w:rPr>
          <w:rFonts w:ascii="Times New Roman" w:eastAsia="Times New Roman" w:hAnsi="Times New Roman" w:cs="Times New Roman"/>
          <w:sz w:val="24"/>
          <w:szCs w:val="24"/>
          <w:lang w:val="id-ID" w:eastAsia="id-ID"/>
        </w:rPr>
        <w:t xml:space="preserve"> aplikasinya sesuai dengan ketentuan syara’.</w:t>
      </w:r>
    </w:p>
    <w:p w:rsidR="00C54B70" w:rsidRDefault="00137619">
      <w:pPr>
        <w:pStyle w:val="ListParagraph"/>
        <w:numPr>
          <w:ilvl w:val="0"/>
          <w:numId w:val="53"/>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i/>
          <w:iCs/>
          <w:sz w:val="24"/>
          <w:szCs w:val="24"/>
          <w:lang w:val="id-ID" w:eastAsia="id-ID"/>
        </w:rPr>
        <w:t>Mas</w:t>
      </w:r>
      <w:r>
        <w:rPr>
          <w:rFonts w:ascii="Times New Arabic" w:eastAsia="Times New Roman" w:hAnsi="Times New Arabic" w:cs="Times New Arabic"/>
          <w:i/>
          <w:iCs/>
          <w:sz w:val="24"/>
          <w:szCs w:val="24"/>
          <w:lang w:eastAsia="id-ID"/>
        </w:rPr>
        <w:t>}</w:t>
      </w:r>
      <w:r>
        <w:rPr>
          <w:rFonts w:ascii="Times New Roman" w:eastAsia="Times New Roman" w:hAnsi="Times New Roman" w:cs="Times New Roman"/>
          <w:i/>
          <w:iCs/>
          <w:sz w:val="24"/>
          <w:szCs w:val="24"/>
          <w:lang w:val="id-ID" w:eastAsia="id-ID"/>
        </w:rPr>
        <w:t>lah</w:t>
      </w:r>
      <w:r>
        <w:rPr>
          <w:rFonts w:ascii="Times New Arabic" w:eastAsia="Times New Roman" w:hAnsi="Times New Arabic" w:cs="Times New Arabic"/>
          <w:i/>
          <w:iCs/>
          <w:sz w:val="24"/>
          <w:szCs w:val="24"/>
          <w:lang w:eastAsia="id-ID"/>
        </w:rPr>
        <w:t>}</w:t>
      </w:r>
      <w:r>
        <w:rPr>
          <w:rFonts w:ascii="Times New Roman" w:eastAsia="Times New Roman" w:hAnsi="Times New Roman" w:cs="Times New Roman"/>
          <w:i/>
          <w:iCs/>
          <w:sz w:val="24"/>
          <w:szCs w:val="24"/>
          <w:lang w:val="id-ID" w:eastAsia="id-ID"/>
        </w:rPr>
        <w:t>ah mursalah</w:t>
      </w:r>
      <w:r>
        <w:rPr>
          <w:rFonts w:ascii="Times New Roman" w:eastAsia="Times New Roman" w:hAnsi="Times New Roman" w:cs="Times New Roman"/>
          <w:sz w:val="24"/>
          <w:szCs w:val="24"/>
          <w:lang w:val="id-ID" w:eastAsia="id-ID"/>
        </w:rPr>
        <w:t xml:space="preserve"> tidak bertentangan dengan ketentuan </w:t>
      </w:r>
      <w:r>
        <w:rPr>
          <w:rFonts w:ascii="Times New Roman" w:eastAsia="Times New Roman" w:hAnsi="Times New Roman" w:cs="Times New Roman"/>
          <w:i/>
          <w:iCs/>
          <w:sz w:val="24"/>
          <w:szCs w:val="24"/>
          <w:lang w:val="id-ID" w:eastAsia="id-ID"/>
        </w:rPr>
        <w:t xml:space="preserve">nash </w:t>
      </w:r>
      <w:r>
        <w:rPr>
          <w:rFonts w:ascii="Times New Roman" w:eastAsia="Times New Roman" w:hAnsi="Times New Roman" w:cs="Times New Roman"/>
          <w:sz w:val="24"/>
          <w:szCs w:val="24"/>
          <w:lang w:val="id-ID" w:eastAsia="id-ID"/>
        </w:rPr>
        <w:t>syara’ (Al Qur’’an dan Al Hadits).</w:t>
      </w:r>
    </w:p>
    <w:p w:rsidR="00C54B70" w:rsidRDefault="00137619">
      <w:pPr>
        <w:pStyle w:val="ListParagraph"/>
        <w:numPr>
          <w:ilvl w:val="0"/>
          <w:numId w:val="53"/>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i/>
          <w:iCs/>
          <w:sz w:val="24"/>
          <w:szCs w:val="24"/>
          <w:lang w:val="id-ID" w:eastAsia="id-ID"/>
        </w:rPr>
        <w:t>Mas</w:t>
      </w:r>
      <w:r w:rsidRPr="00137619">
        <w:rPr>
          <w:rFonts w:ascii="Times New Arabic" w:eastAsia="Times New Roman" w:hAnsi="Times New Arabic" w:cs="Times New Arabic"/>
          <w:i/>
          <w:iCs/>
          <w:sz w:val="24"/>
          <w:szCs w:val="24"/>
          <w:lang w:val="id-ID" w:eastAsia="id-ID"/>
        </w:rPr>
        <w:t>}</w:t>
      </w:r>
      <w:r>
        <w:rPr>
          <w:rFonts w:ascii="Times New Roman" w:eastAsia="Times New Roman" w:hAnsi="Times New Roman" w:cs="Times New Roman"/>
          <w:i/>
          <w:iCs/>
          <w:sz w:val="24"/>
          <w:szCs w:val="24"/>
          <w:lang w:val="id-ID" w:eastAsia="id-ID"/>
        </w:rPr>
        <w:t>lah</w:t>
      </w:r>
      <w:r w:rsidRPr="00137619">
        <w:rPr>
          <w:rFonts w:ascii="Times New Arabic" w:eastAsia="Times New Roman" w:hAnsi="Times New Arabic" w:cs="Times New Arabic"/>
          <w:i/>
          <w:iCs/>
          <w:sz w:val="24"/>
          <w:szCs w:val="24"/>
          <w:lang w:val="id-ID" w:eastAsia="id-ID"/>
        </w:rPr>
        <w:t>}</w:t>
      </w:r>
      <w:r>
        <w:rPr>
          <w:rFonts w:ascii="Times New Roman" w:eastAsia="Times New Roman" w:hAnsi="Times New Roman" w:cs="Times New Roman"/>
          <w:i/>
          <w:iCs/>
          <w:sz w:val="24"/>
          <w:szCs w:val="24"/>
          <w:lang w:val="id-ID" w:eastAsia="id-ID"/>
        </w:rPr>
        <w:t>ah mursalah</w:t>
      </w:r>
      <w:r>
        <w:rPr>
          <w:rFonts w:ascii="Times New Roman" w:eastAsia="Times New Roman" w:hAnsi="Times New Roman" w:cs="Times New Roman"/>
          <w:sz w:val="24"/>
          <w:szCs w:val="24"/>
          <w:lang w:val="id-ID" w:eastAsia="id-ID"/>
        </w:rPr>
        <w:t xml:space="preserve"> adalah sebagai tindakan yang </w:t>
      </w:r>
      <w:r>
        <w:rPr>
          <w:rFonts w:ascii="Times New Roman" w:eastAsia="Times New Roman" w:hAnsi="Times New Roman" w:cs="Times New Roman"/>
          <w:i/>
          <w:iCs/>
          <w:sz w:val="24"/>
          <w:szCs w:val="24"/>
          <w:lang w:val="id-ID" w:eastAsia="id-ID"/>
        </w:rPr>
        <w:t>dz</w:t>
      </w:r>
      <w:r w:rsidRPr="00137619">
        <w:rPr>
          <w:rFonts w:ascii="Times New Arabic" w:eastAsia="Times New Roman" w:hAnsi="Times New Arabic" w:cs="Times New Arabic"/>
          <w:i/>
          <w:iCs/>
          <w:sz w:val="24"/>
          <w:szCs w:val="24"/>
          <w:lang w:val="id-ID" w:eastAsia="id-ID"/>
        </w:rPr>
        <w:t>}</w:t>
      </w:r>
      <w:r>
        <w:rPr>
          <w:rFonts w:ascii="Times New Roman" w:eastAsia="Times New Roman" w:hAnsi="Times New Roman" w:cs="Times New Roman"/>
          <w:i/>
          <w:iCs/>
          <w:sz w:val="24"/>
          <w:szCs w:val="24"/>
          <w:lang w:val="id-ID" w:eastAsia="id-ID"/>
        </w:rPr>
        <w:t>a</w:t>
      </w:r>
      <w:r w:rsidRPr="00137619">
        <w:rPr>
          <w:rFonts w:ascii="Times New Arabic" w:eastAsia="Times New Roman" w:hAnsi="Times New Arabic" w:cs="Times New Arabic"/>
          <w:i/>
          <w:iCs/>
          <w:sz w:val="24"/>
          <w:szCs w:val="24"/>
          <w:lang w:val="id-ID" w:eastAsia="id-ID"/>
        </w:rPr>
        <w:t>&gt;</w:t>
      </w:r>
      <w:r>
        <w:rPr>
          <w:rFonts w:ascii="Times New Roman" w:eastAsia="Times New Roman" w:hAnsi="Times New Roman" w:cs="Times New Roman"/>
          <w:i/>
          <w:iCs/>
          <w:sz w:val="24"/>
          <w:szCs w:val="24"/>
          <w:lang w:val="id-ID" w:eastAsia="id-ID"/>
        </w:rPr>
        <w:t>ruri</w:t>
      </w:r>
      <w:r w:rsidRPr="00137619">
        <w:rPr>
          <w:rFonts w:ascii="Times New Arabic" w:eastAsia="Times New Roman" w:hAnsi="Times New Arabic" w:cs="Times New Arabic"/>
          <w:i/>
          <w:iCs/>
          <w:sz w:val="24"/>
          <w:szCs w:val="24"/>
          <w:lang w:val="id-ID" w:eastAsia="id-ID"/>
        </w:rPr>
        <w:t>&gt;</w:t>
      </w:r>
      <w:r>
        <w:rPr>
          <w:rFonts w:ascii="Times New Roman" w:eastAsia="Times New Roman" w:hAnsi="Times New Roman" w:cs="Times New Roman"/>
          <w:sz w:val="24"/>
          <w:szCs w:val="24"/>
          <w:lang w:val="id-ID" w:eastAsia="id-ID"/>
        </w:rPr>
        <w:t xml:space="preserve"> atau suatu kebutuhan yang mendesak sebagai kepentingan umum masyarakat.</w:t>
      </w:r>
      <w:r>
        <w:rPr>
          <w:rStyle w:val="FootnoteReference"/>
          <w:rFonts w:ascii="Times New Roman" w:eastAsia="Times New Roman" w:hAnsi="Times New Roman" w:cs="Times New Roman"/>
          <w:sz w:val="24"/>
          <w:szCs w:val="24"/>
          <w:lang w:val="id-ID" w:eastAsia="id-ID"/>
        </w:rPr>
        <w:footnoteReference w:id="57"/>
      </w:r>
    </w:p>
    <w:p w:rsidR="00C54B70" w:rsidRDefault="00137619">
      <w:pPr>
        <w:pStyle w:val="ListParagraph"/>
        <w:numPr>
          <w:ilvl w:val="0"/>
          <w:numId w:val="51"/>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lastRenderedPageBreak/>
        <w:t>Menurut Jumhur Ulama</w:t>
      </w:r>
    </w:p>
    <w:p w:rsidR="00C54B70" w:rsidRDefault="00137619">
      <w:pPr>
        <w:pStyle w:val="ListParagraph"/>
        <w:spacing w:after="0" w:line="480" w:lineRule="auto"/>
        <w:ind w:left="1800" w:firstLine="360"/>
        <w:jc w:val="both"/>
        <w:rPr>
          <w:rFonts w:ascii="Times New Roman" w:eastAsia="Times New Roman" w:hAnsi="Times New Roman" w:cs="Times New Roman"/>
          <w:sz w:val="24"/>
          <w:szCs w:val="24"/>
          <w:rtl/>
          <w:lang w:val="id-ID" w:eastAsia="id-ID"/>
        </w:rPr>
      </w:pPr>
      <w:r>
        <w:rPr>
          <w:rFonts w:ascii="Times New Roman" w:eastAsia="Times New Roman" w:hAnsi="Times New Roman" w:cs="Times New Roman"/>
          <w:sz w:val="24"/>
          <w:szCs w:val="24"/>
          <w:lang w:val="id-ID" w:eastAsia="id-ID"/>
        </w:rPr>
        <w:t xml:space="preserve">Menurut Jumhur Ulama bahwa </w:t>
      </w:r>
      <w:r>
        <w:rPr>
          <w:rFonts w:ascii="Times New Roman" w:eastAsia="Times New Roman" w:hAnsi="Times New Roman" w:cs="Times New Roman"/>
          <w:i/>
          <w:iCs/>
          <w:sz w:val="24"/>
          <w:szCs w:val="24"/>
          <w:lang w:val="id-ID" w:eastAsia="id-ID"/>
        </w:rPr>
        <w:t>mas</w:t>
      </w:r>
      <w:r w:rsidRPr="00137619">
        <w:rPr>
          <w:rFonts w:ascii="Times New Arabic" w:eastAsia="Times New Roman" w:hAnsi="Times New Arabic" w:cs="Times New Arabic"/>
          <w:i/>
          <w:iCs/>
          <w:sz w:val="24"/>
          <w:szCs w:val="24"/>
          <w:lang w:val="id-ID" w:eastAsia="id-ID"/>
        </w:rPr>
        <w:t>}</w:t>
      </w:r>
      <w:r>
        <w:rPr>
          <w:rFonts w:ascii="Times New Roman" w:eastAsia="Times New Roman" w:hAnsi="Times New Roman" w:cs="Times New Roman"/>
          <w:i/>
          <w:iCs/>
          <w:sz w:val="24"/>
          <w:szCs w:val="24"/>
          <w:lang w:val="id-ID" w:eastAsia="id-ID"/>
        </w:rPr>
        <w:t>lah</w:t>
      </w:r>
      <w:r w:rsidRPr="00137619">
        <w:rPr>
          <w:rFonts w:ascii="Times New Arabic" w:eastAsia="Times New Roman" w:hAnsi="Times New Arabic" w:cs="Times New Arabic"/>
          <w:i/>
          <w:iCs/>
          <w:sz w:val="24"/>
          <w:szCs w:val="24"/>
          <w:lang w:val="id-ID" w:eastAsia="id-ID"/>
        </w:rPr>
        <w:t>}</w:t>
      </w:r>
      <w:r>
        <w:rPr>
          <w:rFonts w:ascii="Times New Roman" w:eastAsia="Times New Roman" w:hAnsi="Times New Roman" w:cs="Times New Roman"/>
          <w:i/>
          <w:iCs/>
          <w:sz w:val="24"/>
          <w:szCs w:val="24"/>
          <w:lang w:val="id-ID" w:eastAsia="id-ID"/>
        </w:rPr>
        <w:t>ah mursalah</w:t>
      </w:r>
      <w:r>
        <w:rPr>
          <w:rFonts w:ascii="Times New Roman" w:eastAsia="Times New Roman" w:hAnsi="Times New Roman" w:cs="Times New Roman"/>
          <w:sz w:val="24"/>
          <w:szCs w:val="24"/>
          <w:lang w:val="id-ID" w:eastAsia="id-ID"/>
        </w:rPr>
        <w:t xml:space="preserve"> dapat dijadikan sebagai sumber hukum Islam apabila memenuhi beberapa syarat sebagai berikut :</w:t>
      </w:r>
    </w:p>
    <w:p w:rsidR="00C54B70" w:rsidRDefault="00137619">
      <w:pPr>
        <w:pStyle w:val="ListParagraph"/>
        <w:numPr>
          <w:ilvl w:val="0"/>
          <w:numId w:val="54"/>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i/>
          <w:iCs/>
          <w:sz w:val="24"/>
          <w:szCs w:val="24"/>
          <w:lang w:val="id-ID" w:eastAsia="id-ID"/>
        </w:rPr>
        <w:t>Mas</w:t>
      </w:r>
      <w:r>
        <w:rPr>
          <w:rFonts w:ascii="Times New Arabic" w:eastAsia="Times New Roman" w:hAnsi="Times New Arabic" w:cs="Times New Arabic"/>
          <w:i/>
          <w:iCs/>
          <w:sz w:val="24"/>
          <w:szCs w:val="24"/>
          <w:lang w:eastAsia="id-ID"/>
        </w:rPr>
        <w:t>}</w:t>
      </w:r>
      <w:r>
        <w:rPr>
          <w:rFonts w:ascii="Times New Roman" w:eastAsia="Times New Roman" w:hAnsi="Times New Roman" w:cs="Times New Roman"/>
          <w:i/>
          <w:iCs/>
          <w:sz w:val="24"/>
          <w:szCs w:val="24"/>
          <w:lang w:val="id-ID" w:eastAsia="id-ID"/>
        </w:rPr>
        <w:t>lah</w:t>
      </w:r>
      <w:r>
        <w:rPr>
          <w:rFonts w:ascii="Times New Arabic" w:eastAsia="Times New Roman" w:hAnsi="Times New Arabic" w:cs="Times New Arabic"/>
          <w:i/>
          <w:iCs/>
          <w:sz w:val="24"/>
          <w:szCs w:val="24"/>
          <w:lang w:eastAsia="id-ID"/>
        </w:rPr>
        <w:t>}</w:t>
      </w:r>
      <w:r>
        <w:rPr>
          <w:rFonts w:ascii="Times New Roman" w:eastAsia="Times New Roman" w:hAnsi="Times New Roman" w:cs="Times New Roman"/>
          <w:i/>
          <w:iCs/>
          <w:sz w:val="24"/>
          <w:szCs w:val="24"/>
          <w:lang w:val="id-ID" w:eastAsia="id-ID"/>
        </w:rPr>
        <w:t xml:space="preserve">ah </w:t>
      </w:r>
      <w:r>
        <w:rPr>
          <w:rFonts w:ascii="Times New Roman" w:eastAsia="Times New Roman" w:hAnsi="Times New Roman" w:cs="Times New Roman"/>
          <w:sz w:val="24"/>
          <w:szCs w:val="24"/>
          <w:lang w:val="id-ID" w:eastAsia="id-ID"/>
        </w:rPr>
        <w:t>tersebut haruslah “</w:t>
      </w:r>
      <w:r>
        <w:rPr>
          <w:rFonts w:ascii="Times New Roman" w:eastAsia="Times New Roman" w:hAnsi="Times New Roman" w:cs="Times New Roman"/>
          <w:i/>
          <w:iCs/>
          <w:sz w:val="24"/>
          <w:szCs w:val="24"/>
          <w:lang w:val="id-ID" w:eastAsia="id-ID"/>
        </w:rPr>
        <w:t>mas</w:t>
      </w:r>
      <w:r>
        <w:rPr>
          <w:rFonts w:ascii="Times New Arabic" w:eastAsia="Times New Roman" w:hAnsi="Times New Arabic" w:cs="Times New Arabic"/>
          <w:i/>
          <w:iCs/>
          <w:sz w:val="24"/>
          <w:szCs w:val="24"/>
          <w:lang w:eastAsia="id-ID"/>
        </w:rPr>
        <w:t>}</w:t>
      </w:r>
      <w:r>
        <w:rPr>
          <w:rFonts w:ascii="Times New Roman" w:eastAsia="Times New Roman" w:hAnsi="Times New Roman" w:cs="Times New Roman"/>
          <w:i/>
          <w:iCs/>
          <w:sz w:val="24"/>
          <w:szCs w:val="24"/>
          <w:lang w:val="id-ID" w:eastAsia="id-ID"/>
        </w:rPr>
        <w:t>lah</w:t>
      </w:r>
      <w:r>
        <w:rPr>
          <w:rFonts w:ascii="Times New Arabic" w:eastAsia="Times New Roman" w:hAnsi="Times New Arabic" w:cs="Times New Arabic"/>
          <w:i/>
          <w:iCs/>
          <w:sz w:val="24"/>
          <w:szCs w:val="24"/>
          <w:lang w:eastAsia="id-ID"/>
        </w:rPr>
        <w:t>}</w:t>
      </w:r>
      <w:r>
        <w:rPr>
          <w:rFonts w:ascii="Times New Roman" w:eastAsia="Times New Roman" w:hAnsi="Times New Roman" w:cs="Times New Roman"/>
          <w:i/>
          <w:iCs/>
          <w:sz w:val="24"/>
          <w:szCs w:val="24"/>
          <w:lang w:val="id-ID" w:eastAsia="id-ID"/>
        </w:rPr>
        <w:t>ah</w:t>
      </w:r>
      <w:r>
        <w:rPr>
          <w:rFonts w:ascii="Times New Roman" w:eastAsia="Times New Roman" w:hAnsi="Times New Roman" w:cs="Times New Roman"/>
          <w:sz w:val="24"/>
          <w:szCs w:val="24"/>
          <w:lang w:val="id-ID" w:eastAsia="id-ID"/>
        </w:rPr>
        <w:t xml:space="preserve"> yang </w:t>
      </w:r>
      <w:r>
        <w:rPr>
          <w:rFonts w:ascii="Times New Roman" w:eastAsia="Times New Roman" w:hAnsi="Times New Roman" w:cs="Times New Roman"/>
          <w:i/>
          <w:iCs/>
          <w:sz w:val="24"/>
          <w:szCs w:val="24"/>
          <w:lang w:val="id-ID" w:eastAsia="id-ID"/>
        </w:rPr>
        <w:t>h</w:t>
      </w:r>
      <w:r>
        <w:rPr>
          <w:rFonts w:ascii="Times New Arabic" w:eastAsia="Times New Roman" w:hAnsi="Times New Arabic" w:cs="Times New Arabic"/>
          <w:i/>
          <w:iCs/>
          <w:sz w:val="24"/>
          <w:szCs w:val="24"/>
          <w:lang w:eastAsia="id-ID"/>
        </w:rPr>
        <w:t>&gt;</w:t>
      </w:r>
      <w:r>
        <w:rPr>
          <w:rFonts w:ascii="Times New Roman" w:eastAsia="Times New Roman" w:hAnsi="Times New Roman" w:cs="Times New Roman"/>
          <w:i/>
          <w:iCs/>
          <w:sz w:val="24"/>
          <w:szCs w:val="24"/>
          <w:lang w:val="id-ID" w:eastAsia="id-ID"/>
        </w:rPr>
        <w:t>aqi</w:t>
      </w:r>
      <w:r>
        <w:rPr>
          <w:rFonts w:ascii="Times New Arabic" w:eastAsia="Times New Roman" w:hAnsi="Times New Arabic" w:cs="Times New Arabic"/>
          <w:i/>
          <w:iCs/>
          <w:sz w:val="24"/>
          <w:szCs w:val="24"/>
          <w:lang w:eastAsia="id-ID"/>
        </w:rPr>
        <w:t>&gt;</w:t>
      </w:r>
      <w:r>
        <w:rPr>
          <w:rFonts w:ascii="Times New Roman" w:eastAsia="Times New Roman" w:hAnsi="Times New Roman" w:cs="Times New Roman"/>
          <w:i/>
          <w:iCs/>
          <w:sz w:val="24"/>
          <w:szCs w:val="24"/>
          <w:lang w:val="id-ID" w:eastAsia="id-ID"/>
        </w:rPr>
        <w:t>qi</w:t>
      </w:r>
      <w:r>
        <w:rPr>
          <w:rFonts w:ascii="Times New Arabic" w:eastAsia="Times New Roman" w:hAnsi="Times New Arabic" w:cs="Times New Arabic"/>
          <w:i/>
          <w:iCs/>
          <w:sz w:val="24"/>
          <w:szCs w:val="24"/>
          <w:lang w:eastAsia="id-ID"/>
        </w:rPr>
        <w:t>&gt;</w:t>
      </w:r>
      <w:r>
        <w:rPr>
          <w:rFonts w:ascii="Times New Roman" w:eastAsia="Times New Roman" w:hAnsi="Times New Roman" w:cs="Times New Roman"/>
          <w:sz w:val="24"/>
          <w:szCs w:val="24"/>
          <w:lang w:val="id-ID" w:eastAsia="id-ID"/>
        </w:rPr>
        <w:t xml:space="preserve">” bukan hanya yang berdasarkan prasangka merupakan kemaslahatan yang nyata. Maksudnya dalam membina hukum berdasarkan kemaslahatan yang benar-benar dapat membawa kemanfaatan dan menolak kemudharatan. Akan tetapi kalau hanya sekedar prasangka adanya kemanfaatan atau prasangka adanya penolakan terhadap kemudharatan, maka pembinaan hukum semacam itu adalah berdasarkan </w:t>
      </w:r>
      <w:r>
        <w:rPr>
          <w:rFonts w:ascii="Times New Roman" w:eastAsia="Times New Roman" w:hAnsi="Times New Roman" w:cs="Times New Roman"/>
          <w:i/>
          <w:iCs/>
          <w:sz w:val="24"/>
          <w:szCs w:val="24"/>
          <w:lang w:val="id-ID" w:eastAsia="id-ID"/>
        </w:rPr>
        <w:t>wa</w:t>
      </w:r>
      <w:r w:rsidRPr="00137619">
        <w:rPr>
          <w:rFonts w:ascii="Times New Arabic" w:eastAsia="Times New Roman" w:hAnsi="Times New Arabic" w:cs="Times New Arabic"/>
          <w:i/>
          <w:iCs/>
          <w:sz w:val="24"/>
          <w:szCs w:val="24"/>
          <w:lang w:val="id-ID" w:eastAsia="id-ID"/>
        </w:rPr>
        <w:t>&gt;</w:t>
      </w:r>
      <w:r>
        <w:rPr>
          <w:rFonts w:ascii="Times New Roman" w:eastAsia="Times New Roman" w:hAnsi="Times New Roman" w:cs="Times New Roman"/>
          <w:i/>
          <w:iCs/>
          <w:sz w:val="24"/>
          <w:szCs w:val="24"/>
          <w:lang w:val="id-ID" w:eastAsia="id-ID"/>
        </w:rPr>
        <w:t>h</w:t>
      </w:r>
      <w:r w:rsidRPr="00137619">
        <w:rPr>
          <w:rFonts w:ascii="Times New Arabic" w:eastAsia="Times New Roman" w:hAnsi="Times New Arabic" w:cs="Times New Arabic"/>
          <w:i/>
          <w:iCs/>
          <w:sz w:val="24"/>
          <w:szCs w:val="24"/>
          <w:lang w:val="id-ID" w:eastAsia="id-ID"/>
        </w:rPr>
        <w:t>}</w:t>
      </w:r>
      <w:r>
        <w:rPr>
          <w:rFonts w:ascii="Times New Roman" w:eastAsia="Times New Roman" w:hAnsi="Times New Roman" w:cs="Times New Roman"/>
          <w:i/>
          <w:iCs/>
          <w:sz w:val="24"/>
          <w:szCs w:val="24"/>
          <w:lang w:val="id-ID" w:eastAsia="id-ID"/>
        </w:rPr>
        <w:t>m</w:t>
      </w:r>
      <w:r>
        <w:rPr>
          <w:rFonts w:ascii="Times New Roman" w:eastAsia="Times New Roman" w:hAnsi="Times New Roman" w:cs="Times New Roman"/>
          <w:sz w:val="24"/>
          <w:szCs w:val="24"/>
          <w:lang w:val="id-ID" w:eastAsia="id-ID"/>
        </w:rPr>
        <w:t xml:space="preserve"> (prasangka) saja dan tidak berdasarkan syari’at yang benar.</w:t>
      </w:r>
    </w:p>
    <w:p w:rsidR="00C54B70" w:rsidRDefault="00137619">
      <w:pPr>
        <w:pStyle w:val="ListParagraph"/>
        <w:numPr>
          <w:ilvl w:val="0"/>
          <w:numId w:val="54"/>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Kemaslahatan tersebut merupakan kemaslahatan yang umum, bukan kemaslahatan yang khusus baik untuk perseorangan atau kelompok tertentu, dikarenakan kemaslahatan tersebut harus bisa dimanfaatkan oleh orang banyak dan dapat menolak kemudharatan terhadap orang banyak pula.</w:t>
      </w:r>
    </w:p>
    <w:p w:rsidR="00C54B70" w:rsidRDefault="00137619">
      <w:pPr>
        <w:pStyle w:val="ListParagraph"/>
        <w:numPr>
          <w:ilvl w:val="0"/>
          <w:numId w:val="54"/>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Kemaslahatan tersebut tidak bertentangan dengan kemaslahatan yang terdapat dalam Al Qur’an dan al Hadits baik secara dzahir atau batin. Oleh karena itu tidak dianggap </w:t>
      </w:r>
      <w:r>
        <w:rPr>
          <w:rFonts w:ascii="Times New Roman" w:eastAsia="Times New Roman" w:hAnsi="Times New Roman" w:cs="Times New Roman"/>
          <w:sz w:val="24"/>
          <w:szCs w:val="24"/>
          <w:lang w:val="id-ID" w:eastAsia="id-ID"/>
        </w:rPr>
        <w:lastRenderedPageBreak/>
        <w:t xml:space="preserve">suatu kemaslahatan yang kontradiktif dengan </w:t>
      </w:r>
      <w:r>
        <w:rPr>
          <w:rFonts w:ascii="Times New Roman" w:eastAsia="Times New Roman" w:hAnsi="Times New Roman" w:cs="Times New Roman"/>
          <w:i/>
          <w:iCs/>
          <w:sz w:val="24"/>
          <w:szCs w:val="24"/>
          <w:lang w:val="id-ID" w:eastAsia="id-ID"/>
        </w:rPr>
        <w:t>nash</w:t>
      </w:r>
      <w:r>
        <w:rPr>
          <w:rFonts w:ascii="Times New Roman" w:eastAsia="Times New Roman" w:hAnsi="Times New Roman" w:cs="Times New Roman"/>
          <w:sz w:val="24"/>
          <w:szCs w:val="24"/>
          <w:lang w:val="id-ID" w:eastAsia="id-ID"/>
        </w:rPr>
        <w:t xml:space="preserve"> seperti menyamakan bagian anak laki-laki dengan perempuan dalam pembagian waris, walau penyamaan pembagian tersebut berdalil kesamaan dalam pembagian.</w:t>
      </w:r>
      <w:r>
        <w:rPr>
          <w:rStyle w:val="FootnoteReference"/>
          <w:rFonts w:ascii="Times New Roman" w:eastAsia="Times New Roman" w:hAnsi="Times New Roman" w:cs="Times New Roman"/>
          <w:sz w:val="24"/>
          <w:szCs w:val="24"/>
          <w:lang w:val="id-ID" w:eastAsia="id-ID"/>
        </w:rPr>
        <w:footnoteReference w:id="58"/>
      </w:r>
    </w:p>
    <w:p w:rsidR="00C54B70" w:rsidRDefault="00137619">
      <w:pPr>
        <w:pStyle w:val="ListParagraph"/>
        <w:numPr>
          <w:ilvl w:val="0"/>
          <w:numId w:val="50"/>
        </w:numPr>
        <w:spacing w:after="0" w:line="480" w:lineRule="auto"/>
        <w:jc w:val="both"/>
        <w:rPr>
          <w:rFonts w:ascii="Times New Roman" w:eastAsia="Times New Roman" w:hAnsi="Times New Roman" w:cs="Times New Roman"/>
          <w:b/>
          <w:bCs/>
          <w:sz w:val="24"/>
          <w:szCs w:val="24"/>
          <w:lang w:val="id-ID" w:eastAsia="id-ID"/>
        </w:rPr>
      </w:pPr>
      <w:r>
        <w:rPr>
          <w:rFonts w:ascii="Times New Roman" w:eastAsia="Times New Roman" w:hAnsi="Times New Roman" w:cs="Times New Roman"/>
          <w:b/>
          <w:bCs/>
          <w:sz w:val="24"/>
          <w:szCs w:val="24"/>
          <w:lang w:val="id-ID" w:eastAsia="id-ID"/>
        </w:rPr>
        <w:t xml:space="preserve">Macam-macam </w:t>
      </w:r>
      <w:r>
        <w:rPr>
          <w:rFonts w:ascii="Times New Roman" w:eastAsia="Times New Roman" w:hAnsi="Times New Roman" w:cs="Times New Roman"/>
          <w:b/>
          <w:bCs/>
          <w:i/>
          <w:iCs/>
          <w:sz w:val="24"/>
          <w:szCs w:val="24"/>
          <w:lang w:val="id-ID" w:eastAsia="id-ID"/>
        </w:rPr>
        <w:t>Mas</w:t>
      </w:r>
      <w:r>
        <w:rPr>
          <w:rFonts w:ascii="Times New Arabic" w:eastAsia="Times New Roman" w:hAnsi="Times New Arabic" w:cs="Times New Arabic"/>
          <w:b/>
          <w:bCs/>
          <w:i/>
          <w:iCs/>
          <w:sz w:val="24"/>
          <w:szCs w:val="24"/>
          <w:lang w:eastAsia="id-ID"/>
        </w:rPr>
        <w:t>}</w:t>
      </w:r>
      <w:r>
        <w:rPr>
          <w:rFonts w:ascii="Times New Roman" w:eastAsia="Times New Roman" w:hAnsi="Times New Roman" w:cs="Times New Roman"/>
          <w:b/>
          <w:bCs/>
          <w:i/>
          <w:iCs/>
          <w:sz w:val="24"/>
          <w:szCs w:val="24"/>
          <w:lang w:val="id-ID" w:eastAsia="id-ID"/>
        </w:rPr>
        <w:t>lah</w:t>
      </w:r>
      <w:r>
        <w:rPr>
          <w:rFonts w:ascii="Times New Arabic" w:eastAsia="Times New Roman" w:hAnsi="Times New Arabic" w:cs="Times New Arabic"/>
          <w:b/>
          <w:bCs/>
          <w:i/>
          <w:iCs/>
          <w:sz w:val="24"/>
          <w:szCs w:val="24"/>
          <w:lang w:eastAsia="id-ID"/>
        </w:rPr>
        <w:t>}</w:t>
      </w:r>
      <w:r>
        <w:rPr>
          <w:rFonts w:ascii="Times New Roman" w:eastAsia="Times New Roman" w:hAnsi="Times New Roman" w:cs="Times New Roman"/>
          <w:b/>
          <w:bCs/>
          <w:i/>
          <w:iCs/>
          <w:sz w:val="24"/>
          <w:szCs w:val="24"/>
          <w:lang w:val="id-ID" w:eastAsia="id-ID"/>
        </w:rPr>
        <w:t>ah Mursalah</w:t>
      </w:r>
    </w:p>
    <w:p w:rsidR="00C54B70" w:rsidRDefault="00137619">
      <w:pPr>
        <w:pStyle w:val="ListParagraph"/>
        <w:spacing w:after="0" w:line="480" w:lineRule="auto"/>
        <w:ind w:left="144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Asy-Syatibi membagi </w:t>
      </w:r>
      <w:r>
        <w:rPr>
          <w:rFonts w:ascii="Times New Roman" w:eastAsia="Times New Roman" w:hAnsi="Times New Roman" w:cs="Times New Roman"/>
          <w:i/>
          <w:iCs/>
          <w:sz w:val="24"/>
          <w:szCs w:val="24"/>
          <w:lang w:val="id-ID" w:eastAsia="id-ID"/>
        </w:rPr>
        <w:t>mas</w:t>
      </w:r>
      <w:r>
        <w:rPr>
          <w:rFonts w:ascii="Times New Arabic" w:eastAsia="Times New Roman" w:hAnsi="Times New Arabic" w:cs="Times New Arabic"/>
          <w:i/>
          <w:iCs/>
          <w:sz w:val="24"/>
          <w:szCs w:val="24"/>
          <w:lang w:eastAsia="id-ID"/>
        </w:rPr>
        <w:t>}</w:t>
      </w:r>
      <w:r>
        <w:rPr>
          <w:rFonts w:ascii="Times New Roman" w:eastAsia="Times New Roman" w:hAnsi="Times New Roman" w:cs="Times New Roman"/>
          <w:i/>
          <w:iCs/>
          <w:sz w:val="24"/>
          <w:szCs w:val="24"/>
          <w:lang w:val="id-ID" w:eastAsia="id-ID"/>
        </w:rPr>
        <w:t>lah</w:t>
      </w:r>
      <w:r>
        <w:rPr>
          <w:rFonts w:ascii="Times New Arabic" w:eastAsia="Times New Roman" w:hAnsi="Times New Arabic" w:cs="Times New Arabic"/>
          <w:i/>
          <w:iCs/>
          <w:sz w:val="24"/>
          <w:szCs w:val="24"/>
          <w:lang w:eastAsia="id-ID"/>
        </w:rPr>
        <w:t>}</w:t>
      </w:r>
      <w:r>
        <w:rPr>
          <w:rFonts w:ascii="Times New Roman" w:eastAsia="Times New Roman" w:hAnsi="Times New Roman" w:cs="Times New Roman"/>
          <w:i/>
          <w:iCs/>
          <w:sz w:val="24"/>
          <w:szCs w:val="24"/>
          <w:lang w:val="id-ID" w:eastAsia="id-ID"/>
        </w:rPr>
        <w:t>ah</w:t>
      </w:r>
      <w:r>
        <w:rPr>
          <w:rFonts w:ascii="Times New Roman" w:eastAsia="Times New Roman" w:hAnsi="Times New Roman" w:cs="Times New Roman"/>
          <w:sz w:val="24"/>
          <w:szCs w:val="24"/>
          <w:lang w:val="id-ID" w:eastAsia="id-ID"/>
        </w:rPr>
        <w:t xml:space="preserve"> menjadi 3 tingkatan, antara lain :</w:t>
      </w:r>
    </w:p>
    <w:p w:rsidR="00C54B70" w:rsidRDefault="00137619">
      <w:pPr>
        <w:pStyle w:val="ListParagraph"/>
        <w:numPr>
          <w:ilvl w:val="0"/>
          <w:numId w:val="55"/>
        </w:numPr>
        <w:spacing w:after="0" w:line="480" w:lineRule="auto"/>
        <w:jc w:val="both"/>
        <w:rPr>
          <w:rFonts w:ascii="Times New Roman" w:eastAsia="Times New Roman" w:hAnsi="Times New Roman" w:cs="Times New Roman"/>
          <w:i/>
          <w:iCs/>
          <w:sz w:val="24"/>
          <w:szCs w:val="24"/>
          <w:lang w:val="id-ID" w:eastAsia="id-ID"/>
        </w:rPr>
      </w:pPr>
      <w:r>
        <w:rPr>
          <w:rFonts w:ascii="Times New Roman" w:eastAsia="Times New Roman" w:hAnsi="Times New Roman" w:cs="Times New Roman"/>
          <w:sz w:val="24"/>
          <w:szCs w:val="24"/>
          <w:lang w:val="id-ID" w:eastAsia="id-ID"/>
        </w:rPr>
        <w:t xml:space="preserve">Yang harus dijaga dan dilindungi. Seseorang muslim dilarang membunuh </w:t>
      </w:r>
      <w:r>
        <w:rPr>
          <w:rFonts w:ascii="Times New Roman" w:eastAsia="Times New Roman" w:hAnsi="Times New Roman" w:cs="Times New Roman"/>
          <w:i/>
          <w:iCs/>
          <w:sz w:val="24"/>
          <w:szCs w:val="24"/>
          <w:lang w:val="id-ID" w:eastAsia="id-ID"/>
        </w:rPr>
        <w:t>Da</w:t>
      </w:r>
      <w:r>
        <w:rPr>
          <w:rFonts w:ascii="Times New Arabic" w:eastAsia="Times New Roman" w:hAnsi="Times New Arabic" w:cs="Times New Arabic"/>
          <w:i/>
          <w:iCs/>
          <w:sz w:val="24"/>
          <w:szCs w:val="24"/>
          <w:lang w:eastAsia="id-ID"/>
        </w:rPr>
        <w:t>&gt;</w:t>
      </w:r>
      <w:r>
        <w:rPr>
          <w:rFonts w:ascii="Times New Roman" w:eastAsia="Times New Roman" w:hAnsi="Times New Roman" w:cs="Times New Roman"/>
          <w:i/>
          <w:iCs/>
          <w:sz w:val="24"/>
          <w:szCs w:val="24"/>
          <w:lang w:val="id-ID" w:eastAsia="id-ID"/>
        </w:rPr>
        <w:t>ruri</w:t>
      </w:r>
      <w:r>
        <w:rPr>
          <w:rFonts w:ascii="Times New Arabic" w:eastAsia="Times New Roman" w:hAnsi="Times New Arabic" w:cs="Times New Arabic"/>
          <w:i/>
          <w:iCs/>
          <w:sz w:val="24"/>
          <w:szCs w:val="24"/>
          <w:lang w:eastAsia="id-ID"/>
        </w:rPr>
        <w:t>&gt;</w:t>
      </w:r>
      <w:r>
        <w:rPr>
          <w:rFonts w:ascii="Times New Roman" w:eastAsia="Times New Roman" w:hAnsi="Times New Roman" w:cs="Times New Roman"/>
          <w:i/>
          <w:iCs/>
          <w:sz w:val="24"/>
          <w:szCs w:val="24"/>
          <w:lang w:val="id-ID" w:eastAsia="id-ID"/>
        </w:rPr>
        <w:t>yya</w:t>
      </w:r>
      <w:r>
        <w:rPr>
          <w:rFonts w:ascii="Times New Arabic" w:eastAsia="Times New Roman" w:hAnsi="Times New Arabic" w:cs="Times New Arabic"/>
          <w:i/>
          <w:iCs/>
          <w:sz w:val="24"/>
          <w:szCs w:val="24"/>
          <w:lang w:eastAsia="id-ID"/>
        </w:rPr>
        <w:t>&gt;</w:t>
      </w:r>
      <w:r>
        <w:rPr>
          <w:rFonts w:ascii="Times New Roman" w:eastAsia="Times New Roman" w:hAnsi="Times New Roman" w:cs="Times New Roman"/>
          <w:i/>
          <w:iCs/>
          <w:sz w:val="24"/>
          <w:szCs w:val="24"/>
          <w:lang w:val="id-ID" w:eastAsia="id-ID"/>
        </w:rPr>
        <w:t xml:space="preserve">h </w:t>
      </w:r>
      <w:r>
        <w:rPr>
          <w:rFonts w:ascii="Times New Roman" w:eastAsia="Times New Roman" w:hAnsi="Times New Roman" w:cs="Times New Roman"/>
          <w:sz w:val="24"/>
          <w:szCs w:val="24"/>
          <w:lang w:val="id-ID" w:eastAsia="id-ID"/>
        </w:rPr>
        <w:t>(kepentingan primer) adalah yang terpenting. Karena sangat fundamental, manfaat yang sangat mendasar dan utama diperlukan untuk kelangsungan hidup setiap insan, yang apabila ditinggalkan akan menjadi gangguan yang sangat membahayakan yakni :</w:t>
      </w:r>
    </w:p>
    <w:p w:rsidR="00C54B70" w:rsidRDefault="00137619">
      <w:pPr>
        <w:pStyle w:val="ListParagraph"/>
        <w:numPr>
          <w:ilvl w:val="0"/>
          <w:numId w:val="56"/>
        </w:numPr>
        <w:spacing w:after="0" w:line="480" w:lineRule="auto"/>
        <w:jc w:val="both"/>
        <w:rPr>
          <w:rFonts w:ascii="Times New Roman" w:eastAsia="Times New Roman" w:hAnsi="Times New Roman" w:cs="Times New Roman"/>
          <w:i/>
          <w:iCs/>
          <w:sz w:val="24"/>
          <w:szCs w:val="24"/>
          <w:lang w:val="id-ID" w:eastAsia="id-ID"/>
        </w:rPr>
      </w:pPr>
      <w:r>
        <w:rPr>
          <w:rFonts w:ascii="Times New Roman" w:eastAsia="Times New Roman" w:hAnsi="Times New Roman" w:cs="Times New Roman"/>
          <w:sz w:val="24"/>
          <w:szCs w:val="24"/>
          <w:lang w:val="id-ID" w:eastAsia="id-ID"/>
        </w:rPr>
        <w:t>Melindungi agama (</w:t>
      </w:r>
      <w:r>
        <w:rPr>
          <w:rFonts w:ascii="Times New Roman" w:eastAsia="Times New Roman" w:hAnsi="Times New Roman" w:cs="Times New Roman"/>
          <w:i/>
          <w:iCs/>
          <w:sz w:val="24"/>
          <w:szCs w:val="24"/>
          <w:lang w:val="id-ID" w:eastAsia="id-ID"/>
        </w:rPr>
        <w:t>al-Di</w:t>
      </w:r>
      <w:r>
        <w:rPr>
          <w:rFonts w:ascii="Times New Arabic" w:eastAsia="Times New Roman" w:hAnsi="Times New Arabic" w:cs="Times New Arabic"/>
          <w:i/>
          <w:iCs/>
          <w:sz w:val="24"/>
          <w:szCs w:val="24"/>
          <w:lang w:eastAsia="id-ID"/>
        </w:rPr>
        <w:t>&gt;</w:t>
      </w:r>
      <w:r>
        <w:rPr>
          <w:rFonts w:ascii="Times New Roman" w:eastAsia="Times New Roman" w:hAnsi="Times New Roman" w:cs="Times New Roman"/>
          <w:i/>
          <w:iCs/>
          <w:sz w:val="24"/>
          <w:szCs w:val="24"/>
          <w:lang w:val="id-ID" w:eastAsia="id-ID"/>
        </w:rPr>
        <w:t>n</w:t>
      </w:r>
      <w:r>
        <w:rPr>
          <w:rFonts w:ascii="Times New Roman" w:eastAsia="Times New Roman" w:hAnsi="Times New Roman" w:cs="Times New Roman"/>
          <w:sz w:val="24"/>
          <w:szCs w:val="24"/>
          <w:lang w:val="id-ID" w:eastAsia="id-ID"/>
        </w:rPr>
        <w:t>). Untuk persoalan agama berhubungan dengan ibadah-ibadah yang dilakukan seseorang muslim dan muslimah, membela Islam dari ujaran-ujaran yang sesat, membela Islam dari serangan-serangan orang-orang yang beriman kepada agama lain.</w:t>
      </w:r>
    </w:p>
    <w:p w:rsidR="00C54B70" w:rsidRDefault="00137619">
      <w:pPr>
        <w:pStyle w:val="ListParagraph"/>
        <w:numPr>
          <w:ilvl w:val="0"/>
          <w:numId w:val="56"/>
        </w:numPr>
        <w:spacing w:after="0" w:line="480" w:lineRule="auto"/>
        <w:jc w:val="both"/>
        <w:rPr>
          <w:rFonts w:ascii="Times New Roman" w:eastAsia="Times New Roman" w:hAnsi="Times New Roman" w:cs="Times New Roman"/>
          <w:i/>
          <w:iCs/>
          <w:sz w:val="24"/>
          <w:szCs w:val="24"/>
          <w:lang w:val="id-ID" w:eastAsia="id-ID"/>
        </w:rPr>
      </w:pPr>
      <w:r>
        <w:rPr>
          <w:rFonts w:ascii="Times New Roman" w:eastAsia="Times New Roman" w:hAnsi="Times New Roman" w:cs="Times New Roman"/>
          <w:sz w:val="24"/>
          <w:szCs w:val="24"/>
          <w:lang w:val="id-ID" w:eastAsia="id-ID"/>
        </w:rPr>
        <w:t>Melindungi nyawa (</w:t>
      </w:r>
      <w:r>
        <w:rPr>
          <w:rFonts w:ascii="Times New Roman" w:eastAsia="Times New Roman" w:hAnsi="Times New Roman" w:cs="Times New Roman"/>
          <w:i/>
          <w:iCs/>
          <w:sz w:val="24"/>
          <w:szCs w:val="24"/>
          <w:lang w:val="id-ID" w:eastAsia="id-ID"/>
        </w:rPr>
        <w:t>al-Na</w:t>
      </w:r>
      <w:r>
        <w:rPr>
          <w:rFonts w:ascii="Times New Arabic" w:eastAsia="Times New Roman" w:hAnsi="Times New Arabic" w:cs="Times New Arabic"/>
          <w:i/>
          <w:iCs/>
          <w:sz w:val="24"/>
          <w:szCs w:val="24"/>
          <w:lang w:eastAsia="id-ID"/>
        </w:rPr>
        <w:t>&gt;</w:t>
      </w:r>
      <w:r>
        <w:rPr>
          <w:rFonts w:ascii="Times New Roman" w:eastAsia="Times New Roman" w:hAnsi="Times New Roman" w:cs="Times New Roman"/>
          <w:i/>
          <w:iCs/>
          <w:sz w:val="24"/>
          <w:szCs w:val="24"/>
          <w:lang w:val="id-ID" w:eastAsia="id-ID"/>
        </w:rPr>
        <w:t>fs</w:t>
      </w:r>
      <w:r>
        <w:rPr>
          <w:rFonts w:ascii="Times New Roman" w:eastAsia="Times New Roman" w:hAnsi="Times New Roman" w:cs="Times New Roman"/>
          <w:sz w:val="24"/>
          <w:szCs w:val="24"/>
          <w:lang w:val="id-ID" w:eastAsia="id-ID"/>
        </w:rPr>
        <w:t>). Didalam agama Islam nyawa manusia adalah sesuatu yang sangat berharga orang lain atau dirinya sendiri.</w:t>
      </w:r>
    </w:p>
    <w:p w:rsidR="00C54B70" w:rsidRDefault="00137619">
      <w:pPr>
        <w:pStyle w:val="ListParagraph"/>
        <w:numPr>
          <w:ilvl w:val="0"/>
          <w:numId w:val="56"/>
        </w:numPr>
        <w:spacing w:after="0" w:line="480" w:lineRule="auto"/>
        <w:jc w:val="both"/>
        <w:rPr>
          <w:rFonts w:ascii="Times New Roman" w:eastAsia="Times New Roman" w:hAnsi="Times New Roman" w:cs="Times New Roman"/>
          <w:i/>
          <w:iCs/>
          <w:sz w:val="24"/>
          <w:szCs w:val="24"/>
          <w:lang w:val="id-ID" w:eastAsia="id-ID"/>
        </w:rPr>
      </w:pPr>
      <w:r>
        <w:rPr>
          <w:rFonts w:ascii="Times New Roman" w:eastAsia="Times New Roman" w:hAnsi="Times New Roman" w:cs="Times New Roman"/>
          <w:sz w:val="24"/>
          <w:szCs w:val="24"/>
          <w:lang w:val="id-ID" w:eastAsia="id-ID"/>
        </w:rPr>
        <w:lastRenderedPageBreak/>
        <w:t>Melindungi akal (</w:t>
      </w:r>
      <w:r>
        <w:rPr>
          <w:rFonts w:ascii="Times New Roman" w:eastAsia="Times New Roman" w:hAnsi="Times New Roman" w:cs="Times New Roman"/>
          <w:i/>
          <w:iCs/>
          <w:sz w:val="24"/>
          <w:szCs w:val="24"/>
          <w:lang w:val="id-ID" w:eastAsia="id-ID"/>
        </w:rPr>
        <w:t>al-‘A</w:t>
      </w:r>
      <w:r>
        <w:rPr>
          <w:rFonts w:ascii="Times New Arabic" w:eastAsia="Times New Roman" w:hAnsi="Times New Arabic" w:cs="Times New Arabic"/>
          <w:i/>
          <w:iCs/>
          <w:sz w:val="24"/>
          <w:szCs w:val="24"/>
          <w:lang w:eastAsia="id-ID"/>
        </w:rPr>
        <w:t>&gt;</w:t>
      </w:r>
      <w:r>
        <w:rPr>
          <w:rFonts w:ascii="Times New Roman" w:eastAsia="Times New Roman" w:hAnsi="Times New Roman" w:cs="Times New Roman"/>
          <w:i/>
          <w:iCs/>
          <w:sz w:val="24"/>
          <w:szCs w:val="24"/>
          <w:lang w:val="id-ID" w:eastAsia="id-ID"/>
        </w:rPr>
        <w:t>ql</w:t>
      </w:r>
      <w:r>
        <w:rPr>
          <w:rFonts w:ascii="Times New Roman" w:eastAsia="Times New Roman" w:hAnsi="Times New Roman" w:cs="Times New Roman"/>
          <w:sz w:val="24"/>
          <w:szCs w:val="24"/>
          <w:lang w:val="id-ID" w:eastAsia="id-ID"/>
        </w:rPr>
        <w:t>). Yang membedakan manusia dengan hewan adalah akal, oleh karena itu kita wajib menjaga dan melindunginya. Islam menyarankan kita untuk menuntut ilmu sampai ke ujung dunia manapun dan melarang kita untuk merusak akal sehat kita, seperti meminum alkohol.</w:t>
      </w:r>
    </w:p>
    <w:p w:rsidR="00C54B70" w:rsidRDefault="00137619">
      <w:pPr>
        <w:pStyle w:val="ListParagraph"/>
        <w:numPr>
          <w:ilvl w:val="0"/>
          <w:numId w:val="56"/>
        </w:numPr>
        <w:spacing w:after="0" w:line="480" w:lineRule="auto"/>
        <w:jc w:val="both"/>
        <w:rPr>
          <w:rFonts w:ascii="Times New Roman" w:eastAsia="Times New Roman" w:hAnsi="Times New Roman" w:cs="Times New Roman"/>
          <w:i/>
          <w:iCs/>
          <w:sz w:val="24"/>
          <w:szCs w:val="24"/>
          <w:lang w:val="id-ID" w:eastAsia="id-ID"/>
        </w:rPr>
      </w:pPr>
      <w:r>
        <w:rPr>
          <w:rFonts w:ascii="Times New Roman" w:eastAsia="Times New Roman" w:hAnsi="Times New Roman" w:cs="Times New Roman"/>
          <w:sz w:val="24"/>
          <w:szCs w:val="24"/>
          <w:lang w:val="id-ID" w:eastAsia="id-ID"/>
        </w:rPr>
        <w:t>Melindungi keluarga/garis keturunan (</w:t>
      </w:r>
      <w:r>
        <w:rPr>
          <w:rFonts w:ascii="Times New Roman" w:eastAsia="Times New Roman" w:hAnsi="Times New Roman" w:cs="Times New Roman"/>
          <w:i/>
          <w:iCs/>
          <w:sz w:val="24"/>
          <w:szCs w:val="24"/>
          <w:lang w:val="id-ID" w:eastAsia="id-ID"/>
        </w:rPr>
        <w:t>al-Na</w:t>
      </w:r>
      <w:r>
        <w:rPr>
          <w:rFonts w:ascii="Times New Arabic" w:eastAsia="Times New Roman" w:hAnsi="Times New Arabic" w:cs="Times New Arabic"/>
          <w:i/>
          <w:iCs/>
          <w:sz w:val="24"/>
          <w:szCs w:val="24"/>
          <w:lang w:eastAsia="id-ID"/>
        </w:rPr>
        <w:t>&gt;</w:t>
      </w:r>
      <w:r>
        <w:rPr>
          <w:rFonts w:ascii="Times New Roman" w:eastAsia="Times New Roman" w:hAnsi="Times New Roman" w:cs="Times New Roman"/>
          <w:i/>
          <w:iCs/>
          <w:sz w:val="24"/>
          <w:szCs w:val="24"/>
          <w:lang w:val="id-ID" w:eastAsia="id-ID"/>
        </w:rPr>
        <w:t>sl</w:t>
      </w:r>
      <w:r>
        <w:rPr>
          <w:rFonts w:ascii="Times New Roman" w:eastAsia="Times New Roman" w:hAnsi="Times New Roman" w:cs="Times New Roman"/>
          <w:sz w:val="24"/>
          <w:szCs w:val="24"/>
          <w:lang w:val="id-ID" w:eastAsia="id-ID"/>
        </w:rPr>
        <w:t>). Menjaga keturunan dengan menikah secara agama dan Negara. Punya anak diluar nikah, misalnya akan berdampak pada warisan dan kekacauan dalam keluarga dengan tidak jelasnya status anak tersebut.</w:t>
      </w:r>
    </w:p>
    <w:p w:rsidR="00C54B70" w:rsidRDefault="00137619">
      <w:pPr>
        <w:pStyle w:val="ListParagraph"/>
        <w:numPr>
          <w:ilvl w:val="0"/>
          <w:numId w:val="56"/>
        </w:numPr>
        <w:spacing w:after="0" w:line="480" w:lineRule="auto"/>
        <w:jc w:val="both"/>
        <w:rPr>
          <w:rFonts w:ascii="Times New Roman" w:eastAsia="Times New Roman" w:hAnsi="Times New Roman" w:cs="Times New Roman"/>
          <w:i/>
          <w:iCs/>
          <w:sz w:val="24"/>
          <w:szCs w:val="24"/>
          <w:lang w:val="id-ID" w:eastAsia="id-ID"/>
        </w:rPr>
      </w:pPr>
      <w:r>
        <w:rPr>
          <w:rFonts w:ascii="Times New Roman" w:eastAsia="Times New Roman" w:hAnsi="Times New Roman" w:cs="Times New Roman"/>
          <w:sz w:val="24"/>
          <w:szCs w:val="24"/>
          <w:lang w:val="id-ID" w:eastAsia="id-ID"/>
        </w:rPr>
        <w:t>Melindungi harta (</w:t>
      </w:r>
      <w:r>
        <w:rPr>
          <w:rFonts w:ascii="Times New Roman" w:eastAsia="Times New Roman" w:hAnsi="Times New Roman" w:cs="Times New Roman"/>
          <w:i/>
          <w:iCs/>
          <w:sz w:val="24"/>
          <w:szCs w:val="24"/>
          <w:lang w:val="id-ID" w:eastAsia="id-ID"/>
        </w:rPr>
        <w:t>al-Maal</w:t>
      </w:r>
      <w:r>
        <w:rPr>
          <w:rFonts w:ascii="Times New Roman" w:eastAsia="Times New Roman" w:hAnsi="Times New Roman" w:cs="Times New Roman"/>
          <w:sz w:val="24"/>
          <w:szCs w:val="24"/>
          <w:lang w:val="id-ID" w:eastAsia="id-ID"/>
        </w:rPr>
        <w:t>). Harta adalah hal yang sangat penting dan berharga, namun Islam melarang untuk mendapatkan harta dengan cara ilegal seperti mencuri, korupsi dan lain sebagainya.</w:t>
      </w:r>
      <w:r>
        <w:rPr>
          <w:rStyle w:val="FootnoteReference"/>
          <w:rFonts w:ascii="Times New Roman" w:eastAsia="Times New Roman" w:hAnsi="Times New Roman" w:cs="Times New Roman"/>
          <w:sz w:val="24"/>
          <w:szCs w:val="24"/>
          <w:lang w:val="id-ID" w:eastAsia="id-ID"/>
        </w:rPr>
        <w:footnoteReference w:id="59"/>
      </w:r>
    </w:p>
    <w:p w:rsidR="00C54B70" w:rsidRDefault="00137619">
      <w:pPr>
        <w:spacing w:after="0" w:line="480" w:lineRule="auto"/>
        <w:ind w:left="1419"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Kelima hal yang penting di atas didapat dari syari’ah eksensi dari pada ekstensi manusia. Oleh karena itu semua golongan sosial sudah selayaknya melindungi, karena jika tidak maka manusia didunia akan menjadi rusak, kacau, miskin dan menderita baik dunia maupun akhirat.</w:t>
      </w:r>
    </w:p>
    <w:p w:rsidR="00C54B70" w:rsidRDefault="00137619">
      <w:pPr>
        <w:pStyle w:val="ListParagraph"/>
        <w:numPr>
          <w:ilvl w:val="0"/>
          <w:numId w:val="55"/>
        </w:numPr>
        <w:spacing w:after="0" w:line="480" w:lineRule="auto"/>
        <w:jc w:val="both"/>
        <w:rPr>
          <w:rFonts w:ascii="Times New Roman" w:eastAsia="Times New Roman" w:hAnsi="Times New Roman" w:cs="Times New Roman"/>
          <w:i/>
          <w:iCs/>
          <w:sz w:val="24"/>
          <w:szCs w:val="24"/>
          <w:lang w:val="id-ID" w:eastAsia="id-ID"/>
        </w:rPr>
      </w:pPr>
      <w:r>
        <w:rPr>
          <w:rFonts w:ascii="Times New Roman" w:eastAsia="Times New Roman" w:hAnsi="Times New Roman" w:cs="Times New Roman"/>
          <w:i/>
          <w:iCs/>
          <w:sz w:val="24"/>
          <w:szCs w:val="24"/>
          <w:lang w:val="id-ID" w:eastAsia="id-ID"/>
        </w:rPr>
        <w:lastRenderedPageBreak/>
        <w:t>Haji</w:t>
      </w:r>
      <w:r>
        <w:rPr>
          <w:rFonts w:ascii="Times New Arabic" w:eastAsia="Times New Roman" w:hAnsi="Times New Arabic" w:cs="Times New Arabic"/>
          <w:i/>
          <w:iCs/>
          <w:sz w:val="24"/>
          <w:szCs w:val="24"/>
          <w:lang w:eastAsia="id-ID"/>
        </w:rPr>
        <w:t>&gt;</w:t>
      </w:r>
      <w:r>
        <w:rPr>
          <w:rFonts w:ascii="Times New Roman" w:eastAsia="Times New Roman" w:hAnsi="Times New Roman" w:cs="Times New Roman"/>
          <w:i/>
          <w:iCs/>
          <w:sz w:val="24"/>
          <w:szCs w:val="24"/>
          <w:lang w:val="id-ID" w:eastAsia="id-ID"/>
        </w:rPr>
        <w:t>yya</w:t>
      </w:r>
      <w:r>
        <w:rPr>
          <w:rFonts w:ascii="Times New Arabic" w:eastAsia="Times New Roman" w:hAnsi="Times New Arabic" w:cs="Times New Arabic"/>
          <w:i/>
          <w:iCs/>
          <w:sz w:val="24"/>
          <w:szCs w:val="24"/>
          <w:lang w:eastAsia="id-ID"/>
        </w:rPr>
        <w:t>&gt;</w:t>
      </w:r>
      <w:r>
        <w:rPr>
          <w:rFonts w:ascii="Times New Roman" w:eastAsia="Times New Roman" w:hAnsi="Times New Roman" w:cs="Times New Roman"/>
          <w:i/>
          <w:iCs/>
          <w:sz w:val="24"/>
          <w:szCs w:val="24"/>
          <w:lang w:val="id-ID" w:eastAsia="id-ID"/>
        </w:rPr>
        <w:t>h</w:t>
      </w:r>
      <w:r>
        <w:rPr>
          <w:rFonts w:ascii="Times New Roman" w:eastAsia="Times New Roman" w:hAnsi="Times New Roman" w:cs="Times New Roman"/>
          <w:sz w:val="24"/>
          <w:szCs w:val="24"/>
          <w:lang w:val="id-ID" w:eastAsia="id-ID"/>
        </w:rPr>
        <w:t xml:space="preserve"> (kepentingan sekunder) suatu pelengkap dari lima dasar kebutuhan hidup di atas yang bertujuan untuk memfasilitasi praktik dan penerapannya. Contohnya didalam transaksi ekonomi syari’ah adalah diizinkannya transaksi jual beli, sewa-menyewa, bagi hasil dan transaksi syari’ah lainnya.</w:t>
      </w:r>
    </w:p>
    <w:p w:rsidR="00C54B70" w:rsidRDefault="00137619">
      <w:pPr>
        <w:pStyle w:val="ListParagraph"/>
        <w:numPr>
          <w:ilvl w:val="0"/>
          <w:numId w:val="55"/>
        </w:numPr>
        <w:spacing w:after="0" w:line="480" w:lineRule="auto"/>
        <w:jc w:val="both"/>
        <w:rPr>
          <w:rFonts w:ascii="Times New Roman" w:eastAsia="Times New Roman" w:hAnsi="Times New Roman" w:cs="Times New Roman"/>
          <w:i/>
          <w:iCs/>
          <w:sz w:val="24"/>
          <w:szCs w:val="24"/>
          <w:lang w:val="id-ID" w:eastAsia="id-ID"/>
        </w:rPr>
      </w:pPr>
      <w:r>
        <w:rPr>
          <w:rFonts w:ascii="Times New Roman" w:eastAsia="Times New Roman" w:hAnsi="Times New Roman" w:cs="Times New Roman"/>
          <w:i/>
          <w:iCs/>
          <w:sz w:val="24"/>
          <w:szCs w:val="24"/>
          <w:lang w:val="id-ID" w:eastAsia="id-ID"/>
        </w:rPr>
        <w:t>Tahsi</w:t>
      </w:r>
      <w:r w:rsidRPr="00137619">
        <w:rPr>
          <w:rFonts w:ascii="Times New Arabic" w:eastAsia="Times New Roman" w:hAnsi="Times New Arabic" w:cs="Times New Arabic"/>
          <w:i/>
          <w:iCs/>
          <w:sz w:val="24"/>
          <w:szCs w:val="24"/>
          <w:lang w:val="id-ID" w:eastAsia="id-ID"/>
        </w:rPr>
        <w:t>&gt;</w:t>
      </w:r>
      <w:r>
        <w:rPr>
          <w:rFonts w:ascii="Times New Roman" w:eastAsia="Times New Roman" w:hAnsi="Times New Roman" w:cs="Times New Roman"/>
          <w:i/>
          <w:iCs/>
          <w:sz w:val="24"/>
          <w:szCs w:val="24"/>
          <w:lang w:val="id-ID" w:eastAsia="id-ID"/>
        </w:rPr>
        <w:t>ni</w:t>
      </w:r>
      <w:r w:rsidRPr="00137619">
        <w:rPr>
          <w:rFonts w:ascii="Times New Arabic" w:eastAsia="Times New Roman" w:hAnsi="Times New Arabic" w:cs="Times New Arabic"/>
          <w:i/>
          <w:iCs/>
          <w:sz w:val="24"/>
          <w:szCs w:val="24"/>
          <w:lang w:val="id-ID" w:eastAsia="id-ID"/>
        </w:rPr>
        <w:t>&gt;</w:t>
      </w:r>
      <w:r>
        <w:rPr>
          <w:rFonts w:ascii="Times New Roman" w:eastAsia="Times New Roman" w:hAnsi="Times New Roman" w:cs="Times New Roman"/>
          <w:i/>
          <w:iCs/>
          <w:sz w:val="24"/>
          <w:szCs w:val="24"/>
          <w:lang w:val="id-ID" w:eastAsia="id-ID"/>
        </w:rPr>
        <w:t>yya</w:t>
      </w:r>
      <w:r w:rsidRPr="00137619">
        <w:rPr>
          <w:rFonts w:ascii="Times New Arabic" w:eastAsia="Times New Roman" w:hAnsi="Times New Arabic" w:cs="Times New Arabic"/>
          <w:i/>
          <w:iCs/>
          <w:sz w:val="24"/>
          <w:szCs w:val="24"/>
          <w:lang w:val="id-ID" w:eastAsia="id-ID"/>
        </w:rPr>
        <w:t>&gt;</w:t>
      </w:r>
      <w:r>
        <w:rPr>
          <w:rFonts w:ascii="Times New Roman" w:eastAsia="Times New Roman" w:hAnsi="Times New Roman" w:cs="Times New Roman"/>
          <w:i/>
          <w:iCs/>
          <w:sz w:val="24"/>
          <w:szCs w:val="24"/>
          <w:lang w:val="id-ID" w:eastAsia="id-ID"/>
        </w:rPr>
        <w:t>h</w:t>
      </w:r>
      <w:r>
        <w:rPr>
          <w:rFonts w:ascii="Times New Roman" w:eastAsia="Times New Roman" w:hAnsi="Times New Roman" w:cs="Times New Roman"/>
          <w:sz w:val="24"/>
          <w:szCs w:val="24"/>
          <w:lang w:val="id-ID" w:eastAsia="id-ID"/>
        </w:rPr>
        <w:t xml:space="preserve"> (kepentingan pelengkap) untuk memperindah kepentingan dari kebutuhan hidup dan pengkapnya yang bila diabaikan tidak mengganggu kehidupan kita, hanya mungkin kurang menyenangkan.</w:t>
      </w:r>
      <w:r>
        <w:rPr>
          <w:rStyle w:val="FootnoteReference"/>
          <w:rFonts w:ascii="Times New Roman" w:eastAsia="Times New Roman" w:hAnsi="Times New Roman" w:cs="Times New Roman"/>
          <w:sz w:val="24"/>
          <w:szCs w:val="24"/>
          <w:lang w:val="id-ID" w:eastAsia="id-ID"/>
        </w:rPr>
        <w:footnoteReference w:id="60"/>
      </w:r>
    </w:p>
    <w:p w:rsidR="00C54B70" w:rsidRDefault="00137619">
      <w:pPr>
        <w:pStyle w:val="ListParagraph"/>
        <w:spacing w:after="0" w:line="480" w:lineRule="auto"/>
        <w:ind w:left="1779" w:firstLine="36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Dalam rangka memperjelas pengertian </w:t>
      </w:r>
      <w:r>
        <w:rPr>
          <w:rFonts w:ascii="Times New Roman" w:eastAsia="Times New Roman" w:hAnsi="Times New Roman" w:cs="Times New Roman"/>
          <w:i/>
          <w:iCs/>
          <w:sz w:val="24"/>
          <w:szCs w:val="24"/>
          <w:lang w:val="id-ID" w:eastAsia="id-ID"/>
        </w:rPr>
        <w:t>mas</w:t>
      </w:r>
      <w:r>
        <w:rPr>
          <w:rFonts w:ascii="Times New Arabic" w:eastAsia="Times New Roman" w:hAnsi="Times New Arabic" w:cs="Times New Arabic"/>
          <w:i/>
          <w:iCs/>
          <w:sz w:val="24"/>
          <w:szCs w:val="24"/>
          <w:lang w:eastAsia="id-ID"/>
        </w:rPr>
        <w:t>}</w:t>
      </w:r>
      <w:r>
        <w:rPr>
          <w:rFonts w:ascii="Times New Roman" w:eastAsia="Times New Roman" w:hAnsi="Times New Roman" w:cs="Times New Roman"/>
          <w:i/>
          <w:iCs/>
          <w:sz w:val="24"/>
          <w:szCs w:val="24"/>
          <w:lang w:val="id-ID" w:eastAsia="id-ID"/>
        </w:rPr>
        <w:t>lah</w:t>
      </w:r>
      <w:r>
        <w:rPr>
          <w:rFonts w:ascii="Times New Arabic" w:eastAsia="Times New Roman" w:hAnsi="Times New Arabic" w:cs="Times New Arabic"/>
          <w:i/>
          <w:iCs/>
          <w:sz w:val="24"/>
          <w:szCs w:val="24"/>
          <w:lang w:eastAsia="id-ID"/>
        </w:rPr>
        <w:t>}</w:t>
      </w:r>
      <w:r>
        <w:rPr>
          <w:rFonts w:ascii="Times New Roman" w:eastAsia="Times New Roman" w:hAnsi="Times New Roman" w:cs="Times New Roman"/>
          <w:i/>
          <w:iCs/>
          <w:sz w:val="24"/>
          <w:szCs w:val="24"/>
          <w:lang w:val="id-ID" w:eastAsia="id-ID"/>
        </w:rPr>
        <w:t>ah mursalah</w:t>
      </w:r>
      <w:r>
        <w:rPr>
          <w:rFonts w:ascii="Times New Roman" w:eastAsia="Times New Roman" w:hAnsi="Times New Roman" w:cs="Times New Roman"/>
          <w:sz w:val="24"/>
          <w:szCs w:val="24"/>
          <w:lang w:val="id-ID" w:eastAsia="id-ID"/>
        </w:rPr>
        <w:t xml:space="preserve">, Abdul Karim Zaidan menjelaskan macam-macam </w:t>
      </w:r>
      <w:r>
        <w:rPr>
          <w:rFonts w:ascii="Times New Roman" w:eastAsia="Times New Roman" w:hAnsi="Times New Roman" w:cs="Times New Roman"/>
          <w:i/>
          <w:iCs/>
          <w:sz w:val="24"/>
          <w:szCs w:val="24"/>
          <w:lang w:val="id-ID" w:eastAsia="id-ID"/>
        </w:rPr>
        <w:t>mas</w:t>
      </w:r>
      <w:r>
        <w:rPr>
          <w:rFonts w:ascii="Times New Arabic" w:eastAsia="Times New Roman" w:hAnsi="Times New Arabic" w:cs="Times New Arabic"/>
          <w:i/>
          <w:iCs/>
          <w:sz w:val="24"/>
          <w:szCs w:val="24"/>
          <w:lang w:eastAsia="id-ID"/>
        </w:rPr>
        <w:t>}</w:t>
      </w:r>
      <w:r>
        <w:rPr>
          <w:rFonts w:ascii="Times New Roman" w:eastAsia="Times New Roman" w:hAnsi="Times New Roman" w:cs="Times New Roman"/>
          <w:i/>
          <w:iCs/>
          <w:sz w:val="24"/>
          <w:szCs w:val="24"/>
          <w:lang w:val="id-ID" w:eastAsia="id-ID"/>
        </w:rPr>
        <w:t>lah</w:t>
      </w:r>
      <w:r>
        <w:rPr>
          <w:rFonts w:ascii="Times New Arabic" w:eastAsia="Times New Roman" w:hAnsi="Times New Arabic" w:cs="Times New Arabic"/>
          <w:i/>
          <w:iCs/>
          <w:sz w:val="24"/>
          <w:szCs w:val="24"/>
          <w:lang w:eastAsia="id-ID"/>
        </w:rPr>
        <w:t>}</w:t>
      </w:r>
      <w:r>
        <w:rPr>
          <w:rFonts w:ascii="Times New Roman" w:eastAsia="Times New Roman" w:hAnsi="Times New Roman" w:cs="Times New Roman"/>
          <w:i/>
          <w:iCs/>
          <w:sz w:val="24"/>
          <w:szCs w:val="24"/>
          <w:lang w:val="id-ID" w:eastAsia="id-ID"/>
        </w:rPr>
        <w:t>ah</w:t>
      </w:r>
      <w:r>
        <w:rPr>
          <w:rFonts w:ascii="Times New Roman" w:eastAsia="Times New Roman" w:hAnsi="Times New Roman" w:cs="Times New Roman"/>
          <w:sz w:val="24"/>
          <w:szCs w:val="24"/>
          <w:lang w:val="id-ID" w:eastAsia="id-ID"/>
        </w:rPr>
        <w:t xml:space="preserve"> :</w:t>
      </w:r>
    </w:p>
    <w:p w:rsidR="00C54B70" w:rsidRDefault="00137619">
      <w:pPr>
        <w:pStyle w:val="ListParagraph"/>
        <w:numPr>
          <w:ilvl w:val="0"/>
          <w:numId w:val="57"/>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i/>
          <w:iCs/>
          <w:sz w:val="24"/>
          <w:szCs w:val="24"/>
          <w:lang w:val="id-ID" w:eastAsia="id-ID"/>
        </w:rPr>
        <w:t>Al-Mas</w:t>
      </w:r>
      <w:r w:rsidRPr="00137619">
        <w:rPr>
          <w:rFonts w:ascii="Times New Arabic" w:eastAsia="Times New Roman" w:hAnsi="Times New Arabic" w:cs="Times New Arabic"/>
          <w:i/>
          <w:iCs/>
          <w:sz w:val="24"/>
          <w:szCs w:val="24"/>
          <w:lang w:val="id-ID" w:eastAsia="id-ID"/>
        </w:rPr>
        <w:t>}</w:t>
      </w:r>
      <w:r>
        <w:rPr>
          <w:rFonts w:ascii="Times New Roman" w:eastAsia="Times New Roman" w:hAnsi="Times New Roman" w:cs="Times New Roman"/>
          <w:i/>
          <w:iCs/>
          <w:sz w:val="24"/>
          <w:szCs w:val="24"/>
          <w:lang w:val="id-ID" w:eastAsia="id-ID"/>
        </w:rPr>
        <w:t>lah</w:t>
      </w:r>
      <w:r w:rsidRPr="00137619">
        <w:rPr>
          <w:rFonts w:ascii="Times New Arabic" w:eastAsia="Times New Roman" w:hAnsi="Times New Arabic" w:cs="Times New Arabic"/>
          <w:i/>
          <w:iCs/>
          <w:sz w:val="24"/>
          <w:szCs w:val="24"/>
          <w:lang w:val="id-ID" w:eastAsia="id-ID"/>
        </w:rPr>
        <w:t>}</w:t>
      </w:r>
      <w:r>
        <w:rPr>
          <w:rFonts w:ascii="Times New Roman" w:eastAsia="Times New Roman" w:hAnsi="Times New Roman" w:cs="Times New Roman"/>
          <w:i/>
          <w:iCs/>
          <w:sz w:val="24"/>
          <w:szCs w:val="24"/>
          <w:lang w:val="id-ID" w:eastAsia="id-ID"/>
        </w:rPr>
        <w:t>ah al-Mu’ta</w:t>
      </w:r>
      <w:r w:rsidRPr="00137619">
        <w:rPr>
          <w:rFonts w:ascii="Times New Arabic" w:eastAsia="Times New Roman" w:hAnsi="Times New Arabic" w:cs="Times New Arabic"/>
          <w:i/>
          <w:iCs/>
          <w:sz w:val="24"/>
          <w:szCs w:val="24"/>
          <w:lang w:val="id-ID" w:eastAsia="id-ID"/>
        </w:rPr>
        <w:t>&gt;</w:t>
      </w:r>
      <w:r>
        <w:rPr>
          <w:rFonts w:ascii="Times New Roman" w:eastAsia="Times New Roman" w:hAnsi="Times New Roman" w:cs="Times New Roman"/>
          <w:i/>
          <w:iCs/>
          <w:sz w:val="24"/>
          <w:szCs w:val="24"/>
          <w:lang w:val="id-ID" w:eastAsia="id-ID"/>
        </w:rPr>
        <w:t>bara</w:t>
      </w:r>
      <w:r w:rsidRPr="00137619">
        <w:rPr>
          <w:rFonts w:ascii="Times New Arabic" w:eastAsia="Times New Roman" w:hAnsi="Times New Arabic" w:cs="Times New Arabic"/>
          <w:i/>
          <w:iCs/>
          <w:sz w:val="24"/>
          <w:szCs w:val="24"/>
          <w:lang w:val="id-ID" w:eastAsia="id-ID"/>
        </w:rPr>
        <w:t>&gt;</w:t>
      </w:r>
      <w:r>
        <w:rPr>
          <w:rFonts w:ascii="Times New Roman" w:eastAsia="Times New Roman" w:hAnsi="Times New Roman" w:cs="Times New Roman"/>
          <w:i/>
          <w:iCs/>
          <w:sz w:val="24"/>
          <w:szCs w:val="24"/>
          <w:lang w:val="id-ID" w:eastAsia="id-ID"/>
        </w:rPr>
        <w:t>h</w:t>
      </w:r>
      <w:r>
        <w:rPr>
          <w:rFonts w:ascii="Times New Roman" w:eastAsia="Times New Roman" w:hAnsi="Times New Roman" w:cs="Times New Roman"/>
          <w:sz w:val="24"/>
          <w:szCs w:val="24"/>
          <w:lang w:val="id-ID" w:eastAsia="id-ID"/>
        </w:rPr>
        <w:t xml:space="preserve">, yaitu </w:t>
      </w:r>
      <w:r>
        <w:rPr>
          <w:rFonts w:ascii="Times New Roman" w:eastAsia="Times New Roman" w:hAnsi="Times New Roman" w:cs="Times New Roman"/>
          <w:i/>
          <w:iCs/>
          <w:sz w:val="24"/>
          <w:szCs w:val="24"/>
          <w:lang w:val="id-ID" w:eastAsia="id-ID"/>
        </w:rPr>
        <w:t>mas</w:t>
      </w:r>
      <w:r w:rsidRPr="00137619">
        <w:rPr>
          <w:rFonts w:ascii="Times New Arabic" w:eastAsia="Times New Roman" w:hAnsi="Times New Arabic" w:cs="Times New Arabic"/>
          <w:i/>
          <w:iCs/>
          <w:sz w:val="24"/>
          <w:szCs w:val="24"/>
          <w:lang w:val="id-ID" w:eastAsia="id-ID"/>
        </w:rPr>
        <w:t>}</w:t>
      </w:r>
      <w:r>
        <w:rPr>
          <w:rFonts w:ascii="Times New Roman" w:eastAsia="Times New Roman" w:hAnsi="Times New Roman" w:cs="Times New Roman"/>
          <w:i/>
          <w:iCs/>
          <w:sz w:val="24"/>
          <w:szCs w:val="24"/>
          <w:lang w:val="id-ID" w:eastAsia="id-ID"/>
        </w:rPr>
        <w:t>lah</w:t>
      </w:r>
      <w:r w:rsidRPr="00137619">
        <w:rPr>
          <w:rFonts w:ascii="Times New Arabic" w:eastAsia="Times New Roman" w:hAnsi="Times New Arabic" w:cs="Times New Arabic"/>
          <w:i/>
          <w:iCs/>
          <w:sz w:val="24"/>
          <w:szCs w:val="24"/>
          <w:lang w:val="id-ID" w:eastAsia="id-ID"/>
        </w:rPr>
        <w:t>}</w:t>
      </w:r>
      <w:r>
        <w:rPr>
          <w:rFonts w:ascii="Times New Roman" w:eastAsia="Times New Roman" w:hAnsi="Times New Roman" w:cs="Times New Roman"/>
          <w:i/>
          <w:iCs/>
          <w:sz w:val="24"/>
          <w:szCs w:val="24"/>
          <w:lang w:val="id-ID" w:eastAsia="id-ID"/>
        </w:rPr>
        <w:t>ah</w:t>
      </w:r>
      <w:r>
        <w:rPr>
          <w:rFonts w:ascii="Times New Roman" w:eastAsia="Times New Roman" w:hAnsi="Times New Roman" w:cs="Times New Roman"/>
          <w:sz w:val="24"/>
          <w:szCs w:val="24"/>
          <w:lang w:val="id-ID" w:eastAsia="id-ID"/>
        </w:rPr>
        <w:t xml:space="preserve"> yang secara tegas diakui syari’at dan telah ditetapkan ketentuan-ketentuan hukum untuk merealisasikannya. Misalnya, diperintahkan berjihad untuk memelihara agama dari rongrongan musuhnya, diwajibkan hukum </w:t>
      </w:r>
      <w:r>
        <w:rPr>
          <w:rFonts w:ascii="Times New Roman" w:eastAsia="Times New Roman" w:hAnsi="Times New Roman" w:cs="Times New Roman"/>
          <w:i/>
          <w:iCs/>
          <w:sz w:val="24"/>
          <w:szCs w:val="24"/>
          <w:lang w:val="id-ID" w:eastAsia="id-ID"/>
        </w:rPr>
        <w:t xml:space="preserve">qisas </w:t>
      </w:r>
      <w:r>
        <w:rPr>
          <w:rFonts w:ascii="Times New Roman" w:eastAsia="Times New Roman" w:hAnsi="Times New Roman" w:cs="Times New Roman"/>
          <w:sz w:val="24"/>
          <w:szCs w:val="24"/>
          <w:lang w:val="id-ID" w:eastAsia="id-ID"/>
        </w:rPr>
        <w:t xml:space="preserve">untuk menjaga kelestarian jiwa, ancaman hukuman atas peminum </w:t>
      </w:r>
      <w:r>
        <w:rPr>
          <w:rFonts w:ascii="Times New Roman" w:eastAsia="Times New Roman" w:hAnsi="Times New Roman" w:cs="Times New Roman"/>
          <w:i/>
          <w:iCs/>
          <w:sz w:val="24"/>
          <w:szCs w:val="24"/>
          <w:lang w:val="id-ID" w:eastAsia="id-ID"/>
        </w:rPr>
        <w:t>khamr</w:t>
      </w:r>
      <w:r>
        <w:rPr>
          <w:rFonts w:ascii="Times New Roman" w:eastAsia="Times New Roman" w:hAnsi="Times New Roman" w:cs="Times New Roman"/>
          <w:sz w:val="24"/>
          <w:szCs w:val="24"/>
          <w:lang w:val="id-ID" w:eastAsia="id-ID"/>
        </w:rPr>
        <w:t xml:space="preserve"> untuk memelihara akal, ancaman zina untuk memelihara kehormatan dan keturunan, serta ancaman hukum mencuri untuk memelihara harta.</w:t>
      </w:r>
    </w:p>
    <w:p w:rsidR="00C54B70" w:rsidRDefault="00137619">
      <w:pPr>
        <w:pStyle w:val="ListParagraph"/>
        <w:numPr>
          <w:ilvl w:val="0"/>
          <w:numId w:val="57"/>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i/>
          <w:iCs/>
          <w:sz w:val="24"/>
          <w:szCs w:val="24"/>
          <w:lang w:val="id-ID" w:eastAsia="id-ID"/>
        </w:rPr>
        <w:lastRenderedPageBreak/>
        <w:t>Al-Mas</w:t>
      </w:r>
      <w:r w:rsidRPr="00137619">
        <w:rPr>
          <w:rFonts w:ascii="Times New Arabic" w:eastAsia="Times New Roman" w:hAnsi="Times New Arabic" w:cs="Times New Arabic"/>
          <w:i/>
          <w:iCs/>
          <w:sz w:val="24"/>
          <w:szCs w:val="24"/>
          <w:lang w:val="id-ID" w:eastAsia="id-ID"/>
        </w:rPr>
        <w:t>}</w:t>
      </w:r>
      <w:r>
        <w:rPr>
          <w:rFonts w:ascii="Times New Roman" w:eastAsia="Times New Roman" w:hAnsi="Times New Roman" w:cs="Times New Roman"/>
          <w:i/>
          <w:iCs/>
          <w:sz w:val="24"/>
          <w:szCs w:val="24"/>
          <w:lang w:val="id-ID" w:eastAsia="id-ID"/>
        </w:rPr>
        <w:t>lah</w:t>
      </w:r>
      <w:r w:rsidRPr="00137619">
        <w:rPr>
          <w:rFonts w:ascii="Times New Arabic" w:eastAsia="Times New Roman" w:hAnsi="Times New Arabic" w:cs="Times New Arabic"/>
          <w:i/>
          <w:iCs/>
          <w:sz w:val="24"/>
          <w:szCs w:val="24"/>
          <w:lang w:val="id-ID" w:eastAsia="id-ID"/>
        </w:rPr>
        <w:t>}</w:t>
      </w:r>
      <w:r>
        <w:rPr>
          <w:rFonts w:ascii="Times New Roman" w:eastAsia="Times New Roman" w:hAnsi="Times New Roman" w:cs="Times New Roman"/>
          <w:i/>
          <w:iCs/>
          <w:sz w:val="24"/>
          <w:szCs w:val="24"/>
          <w:lang w:val="id-ID" w:eastAsia="id-ID"/>
        </w:rPr>
        <w:t>ah Al-Mugha</w:t>
      </w:r>
      <w:r w:rsidRPr="00137619">
        <w:rPr>
          <w:rFonts w:ascii="Times New Arabic" w:eastAsia="Times New Roman" w:hAnsi="Times New Arabic" w:cs="Times New Arabic"/>
          <w:i/>
          <w:iCs/>
          <w:sz w:val="24"/>
          <w:szCs w:val="24"/>
          <w:lang w:val="id-ID" w:eastAsia="id-ID"/>
        </w:rPr>
        <w:t>&gt;</w:t>
      </w:r>
      <w:r>
        <w:rPr>
          <w:rFonts w:ascii="Times New Roman" w:eastAsia="Times New Roman" w:hAnsi="Times New Roman" w:cs="Times New Roman"/>
          <w:i/>
          <w:iCs/>
          <w:sz w:val="24"/>
          <w:szCs w:val="24"/>
          <w:lang w:val="id-ID" w:eastAsia="id-ID"/>
        </w:rPr>
        <w:t>h</w:t>
      </w:r>
      <w:r>
        <w:rPr>
          <w:rFonts w:ascii="Times New Roman" w:eastAsia="Times New Roman" w:hAnsi="Times New Roman" w:cs="Times New Roman"/>
          <w:sz w:val="24"/>
          <w:szCs w:val="24"/>
          <w:lang w:val="id-ID" w:eastAsia="id-ID"/>
        </w:rPr>
        <w:t xml:space="preserve"> yaitu suatu yang dianggap </w:t>
      </w:r>
      <w:r>
        <w:rPr>
          <w:rFonts w:ascii="Times New Roman" w:eastAsia="Times New Roman" w:hAnsi="Times New Roman" w:cs="Times New Roman"/>
          <w:i/>
          <w:iCs/>
          <w:sz w:val="24"/>
          <w:szCs w:val="24"/>
          <w:lang w:val="id-ID" w:eastAsia="id-ID"/>
        </w:rPr>
        <w:t>mas</w:t>
      </w:r>
      <w:r w:rsidRPr="00137619">
        <w:rPr>
          <w:rFonts w:ascii="Times New Arabic" w:eastAsia="Times New Roman" w:hAnsi="Times New Arabic" w:cs="Times New Arabic"/>
          <w:i/>
          <w:iCs/>
          <w:sz w:val="24"/>
          <w:szCs w:val="24"/>
          <w:lang w:val="id-ID" w:eastAsia="id-ID"/>
        </w:rPr>
        <w:t>}</w:t>
      </w:r>
      <w:r>
        <w:rPr>
          <w:rFonts w:ascii="Times New Roman" w:eastAsia="Times New Roman" w:hAnsi="Times New Roman" w:cs="Times New Roman"/>
          <w:i/>
          <w:iCs/>
          <w:sz w:val="24"/>
          <w:szCs w:val="24"/>
          <w:lang w:val="id-ID" w:eastAsia="id-ID"/>
        </w:rPr>
        <w:t>lah</w:t>
      </w:r>
      <w:r w:rsidRPr="00137619">
        <w:rPr>
          <w:rFonts w:ascii="Times New Arabic" w:eastAsia="Times New Roman" w:hAnsi="Times New Arabic" w:cs="Times New Arabic"/>
          <w:i/>
          <w:iCs/>
          <w:sz w:val="24"/>
          <w:szCs w:val="24"/>
          <w:lang w:val="id-ID" w:eastAsia="id-ID"/>
        </w:rPr>
        <w:t>}</w:t>
      </w:r>
      <w:r>
        <w:rPr>
          <w:rFonts w:ascii="Times New Roman" w:eastAsia="Times New Roman" w:hAnsi="Times New Roman" w:cs="Times New Roman"/>
          <w:i/>
          <w:iCs/>
          <w:sz w:val="24"/>
          <w:szCs w:val="24"/>
          <w:lang w:val="id-ID" w:eastAsia="id-ID"/>
        </w:rPr>
        <w:t xml:space="preserve">ah </w:t>
      </w:r>
      <w:r>
        <w:rPr>
          <w:rFonts w:ascii="Times New Roman" w:eastAsia="Times New Roman" w:hAnsi="Times New Roman" w:cs="Times New Roman"/>
          <w:sz w:val="24"/>
          <w:szCs w:val="24"/>
          <w:lang w:val="id-ID" w:eastAsia="id-ID"/>
        </w:rPr>
        <w:t xml:space="preserve">oleh akal pikiran, tetapi dianggap palsu karena kenyataannya bertentangan dengan ketentuan syariat. Misalnya ada anggapan bahwa menyamakan pembagian warisan antara anak laki-laki dan anak perempuan adalah </w:t>
      </w:r>
      <w:r>
        <w:rPr>
          <w:rFonts w:ascii="Times New Roman" w:eastAsia="Times New Roman" w:hAnsi="Times New Roman" w:cs="Times New Roman"/>
          <w:i/>
          <w:iCs/>
          <w:sz w:val="24"/>
          <w:szCs w:val="24"/>
          <w:lang w:val="id-ID" w:eastAsia="id-ID"/>
        </w:rPr>
        <w:t>mas</w:t>
      </w:r>
      <w:r>
        <w:rPr>
          <w:rFonts w:ascii="Times New Arabic" w:eastAsia="Times New Roman" w:hAnsi="Times New Arabic" w:cs="Times New Arabic"/>
          <w:i/>
          <w:iCs/>
          <w:sz w:val="24"/>
          <w:szCs w:val="24"/>
          <w:lang w:eastAsia="id-ID"/>
        </w:rPr>
        <w:t>}</w:t>
      </w:r>
      <w:r>
        <w:rPr>
          <w:rFonts w:ascii="Times New Roman" w:eastAsia="Times New Roman" w:hAnsi="Times New Roman" w:cs="Times New Roman"/>
          <w:i/>
          <w:iCs/>
          <w:sz w:val="24"/>
          <w:szCs w:val="24"/>
          <w:lang w:val="id-ID" w:eastAsia="id-ID"/>
        </w:rPr>
        <w:t>lah</w:t>
      </w:r>
      <w:r>
        <w:rPr>
          <w:rFonts w:ascii="Times New Arabic" w:eastAsia="Times New Roman" w:hAnsi="Times New Arabic" w:cs="Times New Arabic"/>
          <w:i/>
          <w:iCs/>
          <w:sz w:val="24"/>
          <w:szCs w:val="24"/>
          <w:lang w:eastAsia="id-ID"/>
        </w:rPr>
        <w:t>}</w:t>
      </w:r>
      <w:r>
        <w:rPr>
          <w:rFonts w:ascii="Times New Roman" w:eastAsia="Times New Roman" w:hAnsi="Times New Roman" w:cs="Times New Roman"/>
          <w:i/>
          <w:iCs/>
          <w:sz w:val="24"/>
          <w:szCs w:val="24"/>
          <w:lang w:val="id-ID" w:eastAsia="id-ID"/>
        </w:rPr>
        <w:t>ah</w:t>
      </w:r>
      <w:r>
        <w:rPr>
          <w:rFonts w:ascii="Times New Roman" w:eastAsia="Times New Roman" w:hAnsi="Times New Roman" w:cs="Times New Roman"/>
          <w:sz w:val="24"/>
          <w:szCs w:val="24"/>
          <w:lang w:val="id-ID" w:eastAsia="id-ID"/>
        </w:rPr>
        <w:t>. Akan tetapi, kesimpulan seperti itu bertentangan dengan ketentuan syariat yaitu ayat 11 surat an-Nisa</w:t>
      </w:r>
      <w:r>
        <w:rPr>
          <w:rFonts w:ascii="Times New Arabic" w:eastAsia="Times New Roman" w:hAnsi="Times New Arabic" w:cs="Times New Arabic"/>
          <w:sz w:val="24"/>
          <w:szCs w:val="24"/>
          <w:lang w:eastAsia="id-ID"/>
        </w:rPr>
        <w:t>&gt;</w:t>
      </w:r>
      <w:r>
        <w:rPr>
          <w:rFonts w:ascii="Times New Roman" w:eastAsia="Times New Roman" w:hAnsi="Times New Roman" w:cs="Times New Roman"/>
          <w:sz w:val="24"/>
          <w:szCs w:val="24"/>
          <w:lang w:val="id-ID" w:eastAsia="id-ID"/>
        </w:rPr>
        <w:t xml:space="preserve">’ yang menegaskan bahwa pembagian anak laki-laki dua kali pembagian anak perempuan. Adanya pertentangan itu menunjukkan bahwa apa yang dianggap </w:t>
      </w:r>
      <w:r>
        <w:rPr>
          <w:rFonts w:ascii="Times New Roman" w:eastAsia="Times New Roman" w:hAnsi="Times New Roman" w:cs="Times New Roman"/>
          <w:i/>
          <w:iCs/>
          <w:sz w:val="24"/>
          <w:szCs w:val="24"/>
          <w:lang w:val="id-ID" w:eastAsia="id-ID"/>
        </w:rPr>
        <w:t>mas</w:t>
      </w:r>
      <w:r>
        <w:rPr>
          <w:rFonts w:ascii="Times New Arabic" w:eastAsia="Times New Roman" w:hAnsi="Times New Arabic" w:cs="Times New Arabic"/>
          <w:i/>
          <w:iCs/>
          <w:sz w:val="24"/>
          <w:szCs w:val="24"/>
          <w:lang w:eastAsia="id-ID"/>
        </w:rPr>
        <w:t>}</w:t>
      </w:r>
      <w:r>
        <w:rPr>
          <w:rFonts w:ascii="Times New Roman" w:eastAsia="Times New Roman" w:hAnsi="Times New Roman" w:cs="Times New Roman"/>
          <w:i/>
          <w:iCs/>
          <w:sz w:val="24"/>
          <w:szCs w:val="24"/>
          <w:lang w:val="id-ID" w:eastAsia="id-ID"/>
        </w:rPr>
        <w:t>lah</w:t>
      </w:r>
      <w:r>
        <w:rPr>
          <w:rFonts w:ascii="Times New Arabic" w:eastAsia="Times New Roman" w:hAnsi="Times New Arabic" w:cs="Times New Arabic"/>
          <w:i/>
          <w:iCs/>
          <w:sz w:val="24"/>
          <w:szCs w:val="24"/>
          <w:lang w:eastAsia="id-ID"/>
        </w:rPr>
        <w:t>}</w:t>
      </w:r>
      <w:r>
        <w:rPr>
          <w:rFonts w:ascii="Times New Roman" w:eastAsia="Times New Roman" w:hAnsi="Times New Roman" w:cs="Times New Roman"/>
          <w:i/>
          <w:iCs/>
          <w:sz w:val="24"/>
          <w:szCs w:val="24"/>
          <w:lang w:val="id-ID" w:eastAsia="id-ID"/>
        </w:rPr>
        <w:t>at</w:t>
      </w:r>
      <w:r>
        <w:rPr>
          <w:rFonts w:ascii="Times New Roman" w:eastAsia="Times New Roman" w:hAnsi="Times New Roman" w:cs="Times New Roman"/>
          <w:sz w:val="24"/>
          <w:szCs w:val="24"/>
          <w:lang w:val="id-ID" w:eastAsia="id-ID"/>
        </w:rPr>
        <w:t xml:space="preserve"> itu, bukan </w:t>
      </w:r>
      <w:r>
        <w:rPr>
          <w:rFonts w:ascii="Times New Roman" w:eastAsia="Times New Roman" w:hAnsi="Times New Roman" w:cs="Times New Roman"/>
          <w:i/>
          <w:iCs/>
          <w:sz w:val="24"/>
          <w:szCs w:val="24"/>
          <w:lang w:val="id-ID" w:eastAsia="id-ID"/>
        </w:rPr>
        <w:t>mas</w:t>
      </w:r>
      <w:r>
        <w:rPr>
          <w:rFonts w:ascii="Times New Arabic" w:eastAsia="Times New Roman" w:hAnsi="Times New Arabic" w:cs="Times New Arabic"/>
          <w:i/>
          <w:iCs/>
          <w:sz w:val="24"/>
          <w:szCs w:val="24"/>
          <w:lang w:eastAsia="id-ID"/>
        </w:rPr>
        <w:t>}</w:t>
      </w:r>
      <w:r>
        <w:rPr>
          <w:rFonts w:ascii="Times New Roman" w:eastAsia="Times New Roman" w:hAnsi="Times New Roman" w:cs="Times New Roman"/>
          <w:i/>
          <w:iCs/>
          <w:sz w:val="24"/>
          <w:szCs w:val="24"/>
          <w:lang w:val="id-ID" w:eastAsia="id-ID"/>
        </w:rPr>
        <w:t>lah</w:t>
      </w:r>
      <w:r>
        <w:rPr>
          <w:rFonts w:ascii="Times New Arabic" w:eastAsia="Times New Roman" w:hAnsi="Times New Arabic" w:cs="Times New Arabic"/>
          <w:i/>
          <w:iCs/>
          <w:sz w:val="24"/>
          <w:szCs w:val="24"/>
          <w:lang w:eastAsia="id-ID"/>
        </w:rPr>
        <w:t>}</w:t>
      </w:r>
      <w:r>
        <w:rPr>
          <w:rFonts w:ascii="Times New Roman" w:eastAsia="Times New Roman" w:hAnsi="Times New Roman" w:cs="Times New Roman"/>
          <w:i/>
          <w:iCs/>
          <w:sz w:val="24"/>
          <w:szCs w:val="24"/>
          <w:lang w:val="id-ID" w:eastAsia="id-ID"/>
        </w:rPr>
        <w:t>at</w:t>
      </w:r>
      <w:r>
        <w:rPr>
          <w:rFonts w:ascii="Times New Roman" w:eastAsia="Times New Roman" w:hAnsi="Times New Roman" w:cs="Times New Roman"/>
          <w:sz w:val="24"/>
          <w:szCs w:val="24"/>
          <w:lang w:val="id-ID" w:eastAsia="id-ID"/>
        </w:rPr>
        <w:t xml:space="preserve"> disisi Allah SWT.</w:t>
      </w:r>
    </w:p>
    <w:p w:rsidR="00C54B70" w:rsidRDefault="00137619">
      <w:pPr>
        <w:pStyle w:val="ListParagraph"/>
        <w:numPr>
          <w:ilvl w:val="0"/>
          <w:numId w:val="57"/>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i/>
          <w:iCs/>
          <w:sz w:val="24"/>
          <w:szCs w:val="24"/>
          <w:lang w:val="id-ID" w:eastAsia="id-ID"/>
        </w:rPr>
        <w:t>Al-Mas</w:t>
      </w:r>
      <w:r>
        <w:rPr>
          <w:rFonts w:ascii="Times New Arabic" w:eastAsia="Times New Roman" w:hAnsi="Times New Arabic" w:cs="Times New Arabic"/>
          <w:i/>
          <w:iCs/>
          <w:sz w:val="24"/>
          <w:szCs w:val="24"/>
          <w:lang w:eastAsia="id-ID"/>
        </w:rPr>
        <w:t>}</w:t>
      </w:r>
      <w:r>
        <w:rPr>
          <w:rFonts w:ascii="Times New Roman" w:eastAsia="Times New Roman" w:hAnsi="Times New Roman" w:cs="Times New Roman"/>
          <w:i/>
          <w:iCs/>
          <w:sz w:val="24"/>
          <w:szCs w:val="24"/>
          <w:lang w:val="id-ID" w:eastAsia="id-ID"/>
        </w:rPr>
        <w:t>lah</w:t>
      </w:r>
      <w:r>
        <w:rPr>
          <w:rFonts w:ascii="Times New Arabic" w:eastAsia="Times New Roman" w:hAnsi="Times New Arabic" w:cs="Times New Arabic"/>
          <w:i/>
          <w:iCs/>
          <w:sz w:val="24"/>
          <w:szCs w:val="24"/>
          <w:lang w:eastAsia="id-ID"/>
        </w:rPr>
        <w:t>}</w:t>
      </w:r>
      <w:r>
        <w:rPr>
          <w:rFonts w:ascii="Times New Roman" w:eastAsia="Times New Roman" w:hAnsi="Times New Roman" w:cs="Times New Roman"/>
          <w:i/>
          <w:iCs/>
          <w:sz w:val="24"/>
          <w:szCs w:val="24"/>
          <w:lang w:val="id-ID" w:eastAsia="id-ID"/>
        </w:rPr>
        <w:t>ah al-Mursalah</w:t>
      </w:r>
      <w:r>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i/>
          <w:iCs/>
          <w:sz w:val="24"/>
          <w:szCs w:val="24"/>
          <w:lang w:val="id-ID" w:eastAsia="id-ID"/>
        </w:rPr>
        <w:t>mas</w:t>
      </w:r>
      <w:r>
        <w:rPr>
          <w:rFonts w:ascii="Times New Arabic" w:eastAsia="Times New Roman" w:hAnsi="Times New Arabic" w:cs="Times New Arabic"/>
          <w:i/>
          <w:iCs/>
          <w:sz w:val="24"/>
          <w:szCs w:val="24"/>
          <w:lang w:eastAsia="id-ID"/>
        </w:rPr>
        <w:t>}</w:t>
      </w:r>
      <w:r>
        <w:rPr>
          <w:rFonts w:ascii="Times New Roman" w:eastAsia="Times New Roman" w:hAnsi="Times New Roman" w:cs="Times New Roman"/>
          <w:i/>
          <w:iCs/>
          <w:sz w:val="24"/>
          <w:szCs w:val="24"/>
          <w:lang w:val="id-ID" w:eastAsia="id-ID"/>
        </w:rPr>
        <w:t>lah</w:t>
      </w:r>
      <w:r>
        <w:rPr>
          <w:rFonts w:ascii="Times New Arabic" w:eastAsia="Times New Roman" w:hAnsi="Times New Arabic" w:cs="Times New Arabic"/>
          <w:i/>
          <w:iCs/>
          <w:sz w:val="24"/>
          <w:szCs w:val="24"/>
          <w:lang w:eastAsia="id-ID"/>
        </w:rPr>
        <w:t>}</w:t>
      </w:r>
      <w:r>
        <w:rPr>
          <w:rFonts w:ascii="Times New Roman" w:eastAsia="Times New Roman" w:hAnsi="Times New Roman" w:cs="Times New Roman"/>
          <w:i/>
          <w:iCs/>
          <w:sz w:val="24"/>
          <w:szCs w:val="24"/>
          <w:lang w:val="id-ID" w:eastAsia="id-ID"/>
        </w:rPr>
        <w:t>at</w:t>
      </w:r>
      <w:r>
        <w:rPr>
          <w:rFonts w:ascii="Times New Roman" w:eastAsia="Times New Roman" w:hAnsi="Times New Roman" w:cs="Times New Roman"/>
          <w:sz w:val="24"/>
          <w:szCs w:val="24"/>
          <w:lang w:val="id-ID" w:eastAsia="id-ID"/>
        </w:rPr>
        <w:t xml:space="preserve"> muamalah yang tidak ada ketegasan hukum dan tidak ada pula bandingannya dalam Al Qur’an dan Sunnah untuk dapat dilakukan analogi.</w:t>
      </w:r>
      <w:r>
        <w:rPr>
          <w:rStyle w:val="FootnoteReference"/>
          <w:rFonts w:ascii="Times New Roman" w:eastAsia="Times New Roman" w:hAnsi="Times New Roman" w:cs="Times New Roman"/>
          <w:sz w:val="24"/>
          <w:szCs w:val="24"/>
          <w:lang w:val="id-ID" w:eastAsia="id-ID"/>
        </w:rPr>
        <w:footnoteReference w:id="61"/>
      </w:r>
    </w:p>
    <w:p w:rsidR="00C54B70" w:rsidRDefault="00137619">
      <w:pPr>
        <w:pStyle w:val="ListParagraph"/>
        <w:numPr>
          <w:ilvl w:val="0"/>
          <w:numId w:val="25"/>
        </w:num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Teori </w:t>
      </w:r>
      <w:r>
        <w:rPr>
          <w:rFonts w:ascii="Times New Roman" w:eastAsia="Times New Roman" w:hAnsi="Times New Roman" w:cs="Times New Roman"/>
          <w:b/>
          <w:i/>
          <w:sz w:val="24"/>
          <w:szCs w:val="24"/>
          <w:lang w:eastAsia="id-ID"/>
        </w:rPr>
        <w:t>‘Urf</w:t>
      </w:r>
    </w:p>
    <w:p w:rsidR="00C54B70" w:rsidRDefault="00137619">
      <w:pPr>
        <w:pStyle w:val="ListParagraph"/>
        <w:numPr>
          <w:ilvl w:val="0"/>
          <w:numId w:val="58"/>
        </w:num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Pengertian </w:t>
      </w:r>
      <w:r>
        <w:rPr>
          <w:rFonts w:ascii="Times New Roman" w:eastAsia="Times New Roman" w:hAnsi="Times New Roman" w:cs="Times New Roman"/>
          <w:b/>
          <w:i/>
          <w:sz w:val="24"/>
          <w:szCs w:val="24"/>
          <w:lang w:eastAsia="id-ID"/>
        </w:rPr>
        <w:t>‘Urf</w:t>
      </w:r>
    </w:p>
    <w:p w:rsidR="00C54B70" w:rsidRDefault="00137619">
      <w:pPr>
        <w:pStyle w:val="ListParagraph"/>
        <w:spacing w:after="0" w:line="480" w:lineRule="auto"/>
        <w:ind w:left="1440"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i/>
          <w:sz w:val="24"/>
          <w:szCs w:val="24"/>
          <w:lang w:eastAsia="id-ID"/>
        </w:rPr>
        <w:t>‘Urf</w:t>
      </w:r>
      <w:r>
        <w:rPr>
          <w:rFonts w:ascii="Times New Roman" w:eastAsia="Times New Roman" w:hAnsi="Times New Roman" w:cs="Times New Roman"/>
          <w:sz w:val="24"/>
          <w:szCs w:val="24"/>
          <w:lang w:eastAsia="id-ID"/>
        </w:rPr>
        <w:t xml:space="preserve"> artinya menurut bahasa adalah : “adat”, “kebiasaan”, “satu kebiasaan yang terus-menerus”. Adapun tentang pemakaiannya, ‘urf adalah sesuatu yang sudah menjadi kebiasaan di kalangan ahli ijtihad atau bukan ahli ijtihad, baik yang berbentuk kata-kata atau perbuatan. Dan sesuatu hukum yang ditetapkan atas dasar ‘urf dapat berubah </w:t>
      </w:r>
      <w:r>
        <w:rPr>
          <w:rFonts w:ascii="Times New Roman" w:eastAsia="Times New Roman" w:hAnsi="Times New Roman" w:cs="Times New Roman"/>
          <w:sz w:val="24"/>
          <w:szCs w:val="24"/>
          <w:lang w:eastAsia="id-ID"/>
        </w:rPr>
        <w:lastRenderedPageBreak/>
        <w:t>karena kemungkinan adanya perubahan ‘urf itu sendiri atau perubahan tempat, zaman, dan sebagainya.</w:t>
      </w:r>
      <w:r>
        <w:rPr>
          <w:rStyle w:val="FootnoteReference"/>
          <w:rFonts w:ascii="Times New Roman" w:eastAsia="Times New Roman" w:hAnsi="Times New Roman" w:cs="Times New Roman"/>
          <w:sz w:val="24"/>
          <w:szCs w:val="24"/>
          <w:lang w:eastAsia="id-ID"/>
        </w:rPr>
        <w:footnoteReference w:id="62"/>
      </w:r>
    </w:p>
    <w:p w:rsidR="00C54B70" w:rsidRDefault="00137619">
      <w:pPr>
        <w:pStyle w:val="ListParagraph"/>
        <w:numPr>
          <w:ilvl w:val="0"/>
          <w:numId w:val="58"/>
        </w:num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Macam-macam </w:t>
      </w:r>
      <w:r>
        <w:rPr>
          <w:rFonts w:ascii="Times New Roman" w:eastAsia="Times New Roman" w:hAnsi="Times New Roman" w:cs="Times New Roman"/>
          <w:b/>
          <w:i/>
          <w:sz w:val="24"/>
          <w:szCs w:val="24"/>
          <w:lang w:eastAsia="id-ID"/>
        </w:rPr>
        <w:t xml:space="preserve">‘Urf </w:t>
      </w:r>
    </w:p>
    <w:p w:rsidR="00C54B70" w:rsidRDefault="00137619">
      <w:pPr>
        <w:pStyle w:val="ListParagraph"/>
        <w:spacing w:after="0" w:line="480" w:lineRule="auto"/>
        <w:ind w:left="1440"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i/>
          <w:sz w:val="24"/>
          <w:szCs w:val="24"/>
          <w:lang w:eastAsia="id-ID"/>
        </w:rPr>
        <w:t>‘Urf</w:t>
      </w:r>
      <w:r>
        <w:rPr>
          <w:rFonts w:ascii="Times New Roman" w:eastAsia="Times New Roman" w:hAnsi="Times New Roman" w:cs="Times New Roman"/>
          <w:sz w:val="24"/>
          <w:szCs w:val="24"/>
          <w:lang w:eastAsia="id-ID"/>
        </w:rPr>
        <w:t xml:space="preserve"> dapat dibagi atas beberapa bagian. Ditinjau dari segi sifatnya, ‘urf terbagi kepada :</w:t>
      </w:r>
    </w:p>
    <w:p w:rsidR="00C54B70" w:rsidRDefault="00137619">
      <w:pPr>
        <w:pStyle w:val="ListParagraph"/>
        <w:numPr>
          <w:ilvl w:val="0"/>
          <w:numId w:val="59"/>
        </w:numPr>
        <w:spacing w:after="0" w:line="480" w:lineRule="auto"/>
        <w:jc w:val="both"/>
        <w:rPr>
          <w:rFonts w:ascii="Times New Roman" w:eastAsia="Times New Roman" w:hAnsi="Times New Roman" w:cs="Times New Roman"/>
          <w:i/>
          <w:sz w:val="24"/>
          <w:szCs w:val="24"/>
          <w:lang w:eastAsia="id-ID"/>
        </w:rPr>
      </w:pPr>
      <w:r>
        <w:rPr>
          <w:rFonts w:ascii="Times New Roman" w:eastAsia="Times New Roman" w:hAnsi="Times New Roman" w:cs="Times New Roman"/>
          <w:i/>
          <w:sz w:val="24"/>
          <w:szCs w:val="24"/>
          <w:lang w:eastAsia="id-ID"/>
        </w:rPr>
        <w:t>‘Urf Qa</w:t>
      </w:r>
      <w:r>
        <w:rPr>
          <w:rFonts w:ascii="Times New Arabic" w:eastAsia="Times New Roman" w:hAnsi="Times New Arabic" w:cs="Times New Arabic"/>
          <w:i/>
          <w:sz w:val="24"/>
          <w:szCs w:val="24"/>
          <w:lang w:eastAsia="id-ID"/>
        </w:rPr>
        <w:t>&gt;</w:t>
      </w:r>
      <w:r>
        <w:rPr>
          <w:rFonts w:ascii="Times New Roman" w:eastAsia="Times New Roman" w:hAnsi="Times New Roman" w:cs="Times New Roman"/>
          <w:i/>
          <w:sz w:val="24"/>
          <w:szCs w:val="24"/>
          <w:lang w:eastAsia="id-ID"/>
        </w:rPr>
        <w:t>uli</w:t>
      </w:r>
      <w:r>
        <w:rPr>
          <w:rFonts w:ascii="Times New Arabic" w:eastAsia="Times New Roman" w:hAnsi="Times New Arabic" w:cs="Times New Arabic"/>
          <w:i/>
          <w:sz w:val="24"/>
          <w:szCs w:val="24"/>
          <w:lang w:eastAsia="id-ID"/>
        </w:rPr>
        <w:t>&gt;</w:t>
      </w:r>
    </w:p>
    <w:p w:rsidR="00C54B70" w:rsidRDefault="00137619">
      <w:pPr>
        <w:pStyle w:val="ListParagraph"/>
        <w:spacing w:after="0" w:line="480" w:lineRule="auto"/>
        <w:ind w:left="180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Ialah </w:t>
      </w:r>
      <w:r>
        <w:rPr>
          <w:rFonts w:ascii="Times New Roman" w:eastAsia="Times New Roman" w:hAnsi="Times New Roman" w:cs="Times New Roman"/>
          <w:i/>
          <w:sz w:val="24"/>
          <w:szCs w:val="24"/>
          <w:lang w:eastAsia="id-ID"/>
        </w:rPr>
        <w:t xml:space="preserve">‘urf </w:t>
      </w:r>
      <w:r>
        <w:rPr>
          <w:rFonts w:ascii="Times New Roman" w:eastAsia="Times New Roman" w:hAnsi="Times New Roman" w:cs="Times New Roman"/>
          <w:sz w:val="24"/>
          <w:szCs w:val="24"/>
          <w:lang w:eastAsia="id-ID"/>
        </w:rPr>
        <w:t>yang berupa perkataan, seperti perkataan walad, menurut bahasa berarti anak, termasuk di dalamnya anak laki-laki dan anak perempuan, tetapi dalam percakapan sehari-hari biasa diartikan dengan laki-laki saja.</w:t>
      </w:r>
    </w:p>
    <w:p w:rsidR="00C54B70" w:rsidRDefault="00137619">
      <w:pPr>
        <w:pStyle w:val="ListParagraph"/>
        <w:numPr>
          <w:ilvl w:val="0"/>
          <w:numId w:val="59"/>
        </w:numPr>
        <w:spacing w:after="0" w:line="480" w:lineRule="auto"/>
        <w:jc w:val="both"/>
        <w:rPr>
          <w:rFonts w:ascii="Times New Roman" w:eastAsia="Times New Roman" w:hAnsi="Times New Roman" w:cs="Times New Roman"/>
          <w:i/>
          <w:sz w:val="24"/>
          <w:szCs w:val="24"/>
          <w:lang w:eastAsia="id-ID"/>
        </w:rPr>
      </w:pPr>
      <w:r>
        <w:rPr>
          <w:rFonts w:ascii="Times New Roman" w:eastAsia="Times New Roman" w:hAnsi="Times New Roman" w:cs="Times New Roman"/>
          <w:i/>
          <w:sz w:val="24"/>
          <w:szCs w:val="24"/>
          <w:lang w:eastAsia="id-ID"/>
        </w:rPr>
        <w:t>‘Urf a</w:t>
      </w:r>
      <w:r>
        <w:rPr>
          <w:rFonts w:ascii="Times New Arabic" w:eastAsia="Times New Roman" w:hAnsi="Times New Arabic" w:cs="Times New Arabic"/>
          <w:i/>
          <w:sz w:val="24"/>
          <w:szCs w:val="24"/>
          <w:lang w:eastAsia="id-ID"/>
        </w:rPr>
        <w:t>&gt;</w:t>
      </w:r>
      <w:r>
        <w:rPr>
          <w:rFonts w:ascii="Times New Roman" w:eastAsia="Times New Roman" w:hAnsi="Times New Roman" w:cs="Times New Roman"/>
          <w:i/>
          <w:sz w:val="24"/>
          <w:szCs w:val="24"/>
          <w:lang w:eastAsia="id-ID"/>
        </w:rPr>
        <w:t>mali</w:t>
      </w:r>
      <w:r>
        <w:rPr>
          <w:rFonts w:ascii="Times New Arabic" w:eastAsia="Times New Roman" w:hAnsi="Times New Arabic" w:cs="Times New Arabic"/>
          <w:i/>
          <w:sz w:val="24"/>
          <w:szCs w:val="24"/>
          <w:lang w:eastAsia="id-ID"/>
        </w:rPr>
        <w:t>&gt;</w:t>
      </w:r>
    </w:p>
    <w:p w:rsidR="00C54B70" w:rsidRDefault="00137619">
      <w:pPr>
        <w:pStyle w:val="ListParagraph"/>
        <w:spacing w:after="0" w:line="480" w:lineRule="auto"/>
        <w:ind w:left="180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Ialah </w:t>
      </w:r>
      <w:r>
        <w:rPr>
          <w:rFonts w:ascii="Times New Roman" w:eastAsia="Times New Roman" w:hAnsi="Times New Roman" w:cs="Times New Roman"/>
          <w:i/>
          <w:sz w:val="24"/>
          <w:szCs w:val="24"/>
          <w:lang w:eastAsia="id-ID"/>
        </w:rPr>
        <w:t>‘urf</w:t>
      </w:r>
      <w:r>
        <w:rPr>
          <w:rFonts w:ascii="Times New Roman" w:eastAsia="Times New Roman" w:hAnsi="Times New Roman" w:cs="Times New Roman"/>
          <w:sz w:val="24"/>
          <w:szCs w:val="24"/>
          <w:lang w:eastAsia="id-ID"/>
        </w:rPr>
        <w:t xml:space="preserve"> yang berupa perbuatan, seperti jual beli dalam masyarakat tanpa mengucapkan shighat akad jual beli.</w:t>
      </w:r>
    </w:p>
    <w:p w:rsidR="00C54B70" w:rsidRDefault="00137619">
      <w:p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Ditinjau dari segi diterima atau tidaknya ‘urf, terbagi atas :</w:t>
      </w:r>
    </w:p>
    <w:p w:rsidR="00C54B70" w:rsidRDefault="00137619">
      <w:pPr>
        <w:pStyle w:val="ListParagraph"/>
        <w:numPr>
          <w:ilvl w:val="0"/>
          <w:numId w:val="60"/>
        </w:numPr>
        <w:spacing w:after="0" w:line="480" w:lineRule="auto"/>
        <w:jc w:val="both"/>
        <w:rPr>
          <w:rFonts w:ascii="Times New Roman" w:eastAsia="Times New Roman" w:hAnsi="Times New Roman" w:cs="Times New Roman"/>
          <w:i/>
          <w:sz w:val="24"/>
          <w:szCs w:val="24"/>
          <w:lang w:eastAsia="id-ID"/>
        </w:rPr>
      </w:pPr>
      <w:r>
        <w:rPr>
          <w:rFonts w:ascii="Times New Roman" w:eastAsia="Times New Roman" w:hAnsi="Times New Roman" w:cs="Times New Roman"/>
          <w:i/>
          <w:sz w:val="24"/>
          <w:szCs w:val="24"/>
          <w:lang w:eastAsia="id-ID"/>
        </w:rPr>
        <w:t>‘Urf sa</w:t>
      </w:r>
      <w:r>
        <w:rPr>
          <w:rFonts w:ascii="Times New Arabic" w:eastAsia="Times New Roman" w:hAnsi="Times New Arabic" w:cs="Times New Arabic"/>
          <w:i/>
          <w:sz w:val="24"/>
          <w:szCs w:val="24"/>
          <w:lang w:eastAsia="id-ID"/>
        </w:rPr>
        <w:t>&gt;</w:t>
      </w:r>
      <w:r>
        <w:rPr>
          <w:rFonts w:ascii="Times New Roman" w:eastAsia="Times New Roman" w:hAnsi="Times New Roman" w:cs="Times New Roman"/>
          <w:i/>
          <w:sz w:val="24"/>
          <w:szCs w:val="24"/>
          <w:lang w:eastAsia="id-ID"/>
        </w:rPr>
        <w:t>h</w:t>
      </w:r>
      <w:r>
        <w:rPr>
          <w:rFonts w:ascii="Times New Arabic" w:eastAsia="Times New Roman" w:hAnsi="Times New Arabic" w:cs="Times New Arabic"/>
          <w:i/>
          <w:sz w:val="24"/>
          <w:szCs w:val="24"/>
          <w:lang w:eastAsia="id-ID"/>
        </w:rPr>
        <w:t>}</w:t>
      </w:r>
      <w:r>
        <w:rPr>
          <w:rFonts w:ascii="Times New Roman" w:eastAsia="Times New Roman" w:hAnsi="Times New Roman" w:cs="Times New Roman"/>
          <w:i/>
          <w:sz w:val="24"/>
          <w:szCs w:val="24"/>
          <w:lang w:eastAsia="id-ID"/>
        </w:rPr>
        <w:t>ih</w:t>
      </w:r>
    </w:p>
    <w:p w:rsidR="00C54B70" w:rsidRDefault="00137619">
      <w:pPr>
        <w:pStyle w:val="ListParagraph"/>
        <w:spacing w:after="0" w:line="480" w:lineRule="auto"/>
        <w:ind w:left="180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Ialah </w:t>
      </w:r>
      <w:r>
        <w:rPr>
          <w:rFonts w:ascii="Times New Roman" w:eastAsia="Times New Roman" w:hAnsi="Times New Roman" w:cs="Times New Roman"/>
          <w:i/>
          <w:sz w:val="24"/>
          <w:szCs w:val="24"/>
          <w:lang w:eastAsia="id-ID"/>
        </w:rPr>
        <w:t>‘urf</w:t>
      </w:r>
      <w:r>
        <w:rPr>
          <w:rFonts w:ascii="Times New Roman" w:eastAsia="Times New Roman" w:hAnsi="Times New Roman" w:cs="Times New Roman"/>
          <w:sz w:val="24"/>
          <w:szCs w:val="24"/>
          <w:lang w:eastAsia="id-ID"/>
        </w:rPr>
        <w:t xml:space="preserve"> yang baik dan dapat diterima karena tidak bertentangan dengan syara’.</w:t>
      </w:r>
    </w:p>
    <w:p w:rsidR="00C54B70" w:rsidRDefault="00C54B70">
      <w:pPr>
        <w:pStyle w:val="ListParagraph"/>
        <w:spacing w:after="0" w:line="480" w:lineRule="auto"/>
        <w:ind w:left="1800"/>
        <w:jc w:val="both"/>
        <w:rPr>
          <w:rFonts w:ascii="Times New Roman" w:eastAsia="Times New Roman" w:hAnsi="Times New Roman" w:cs="Times New Roman"/>
          <w:sz w:val="24"/>
          <w:szCs w:val="24"/>
          <w:lang w:eastAsia="id-ID"/>
        </w:rPr>
      </w:pPr>
    </w:p>
    <w:p w:rsidR="00C54B70" w:rsidRDefault="00C54B70">
      <w:pPr>
        <w:pStyle w:val="ListParagraph"/>
        <w:spacing w:after="0" w:line="480" w:lineRule="auto"/>
        <w:ind w:left="1800"/>
        <w:jc w:val="both"/>
        <w:rPr>
          <w:rFonts w:ascii="Times New Roman" w:eastAsia="Times New Roman" w:hAnsi="Times New Roman" w:cs="Times New Roman"/>
          <w:sz w:val="24"/>
          <w:szCs w:val="24"/>
          <w:lang w:eastAsia="id-ID"/>
        </w:rPr>
      </w:pPr>
    </w:p>
    <w:p w:rsidR="00C54B70" w:rsidRDefault="00137619">
      <w:pPr>
        <w:pStyle w:val="ListParagraph"/>
        <w:numPr>
          <w:ilvl w:val="0"/>
          <w:numId w:val="60"/>
        </w:numPr>
        <w:spacing w:after="0" w:line="480" w:lineRule="auto"/>
        <w:jc w:val="both"/>
        <w:rPr>
          <w:rFonts w:ascii="Times New Roman" w:eastAsia="Times New Roman" w:hAnsi="Times New Roman" w:cs="Times New Roman"/>
          <w:i/>
          <w:sz w:val="24"/>
          <w:szCs w:val="24"/>
          <w:lang w:eastAsia="id-ID"/>
        </w:rPr>
      </w:pPr>
      <w:r>
        <w:rPr>
          <w:rFonts w:ascii="Times New Roman" w:eastAsia="Times New Roman" w:hAnsi="Times New Roman" w:cs="Times New Roman"/>
          <w:i/>
          <w:sz w:val="24"/>
          <w:szCs w:val="24"/>
          <w:lang w:eastAsia="id-ID"/>
        </w:rPr>
        <w:t xml:space="preserve">‘Urf </w:t>
      </w:r>
      <w:r>
        <w:rPr>
          <w:rFonts w:ascii="Times New Roman" w:eastAsia="Times New Roman" w:hAnsi="Times New Roman" w:cs="Times New Roman"/>
          <w:i/>
          <w:sz w:val="24"/>
          <w:szCs w:val="24"/>
          <w:lang w:val="id-ID" w:eastAsia="id-ID"/>
        </w:rPr>
        <w:t>f</w:t>
      </w:r>
      <w:r>
        <w:rPr>
          <w:rFonts w:ascii="Times New Roman" w:eastAsia="Times New Roman" w:hAnsi="Times New Roman" w:cs="Times New Roman"/>
          <w:i/>
          <w:sz w:val="24"/>
          <w:szCs w:val="24"/>
          <w:lang w:eastAsia="id-ID"/>
        </w:rPr>
        <w:t>asi</w:t>
      </w:r>
      <w:r>
        <w:rPr>
          <w:rFonts w:ascii="Times New Arabic" w:eastAsia="Times New Roman" w:hAnsi="Times New Arabic" w:cs="Times New Arabic"/>
          <w:i/>
          <w:sz w:val="24"/>
          <w:szCs w:val="24"/>
          <w:lang w:eastAsia="id-ID"/>
        </w:rPr>
        <w:t>&gt;</w:t>
      </w:r>
      <w:r>
        <w:rPr>
          <w:rFonts w:ascii="Times New Roman" w:eastAsia="Times New Roman" w:hAnsi="Times New Roman" w:cs="Times New Roman"/>
          <w:i/>
          <w:sz w:val="24"/>
          <w:szCs w:val="24"/>
          <w:lang w:eastAsia="id-ID"/>
        </w:rPr>
        <w:t>d</w:t>
      </w:r>
    </w:p>
    <w:p w:rsidR="00C54B70" w:rsidRDefault="00137619">
      <w:pPr>
        <w:pStyle w:val="ListParagraph"/>
        <w:spacing w:after="0" w:line="480" w:lineRule="auto"/>
        <w:ind w:left="180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 xml:space="preserve">Ialah </w:t>
      </w:r>
      <w:r>
        <w:rPr>
          <w:rFonts w:ascii="Times New Roman" w:eastAsia="Times New Roman" w:hAnsi="Times New Roman" w:cs="Times New Roman"/>
          <w:i/>
          <w:sz w:val="24"/>
          <w:szCs w:val="24"/>
          <w:lang w:eastAsia="id-ID"/>
        </w:rPr>
        <w:t>‘urf</w:t>
      </w:r>
      <w:r>
        <w:rPr>
          <w:rFonts w:ascii="Times New Roman" w:eastAsia="Times New Roman" w:hAnsi="Times New Roman" w:cs="Times New Roman"/>
          <w:sz w:val="24"/>
          <w:szCs w:val="24"/>
          <w:lang w:eastAsia="id-ID"/>
        </w:rPr>
        <w:t xml:space="preserve"> yang tidak baik dan tidak dapat diterima, karena bertentangan dengan syara’.</w:t>
      </w:r>
    </w:p>
    <w:p w:rsidR="00C54B70" w:rsidRDefault="00137619">
      <w:p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 xml:space="preserve">Ditinjau dari ruang lingkup berlakunya, </w:t>
      </w:r>
      <w:r>
        <w:rPr>
          <w:rFonts w:ascii="Times New Roman" w:eastAsia="Times New Roman" w:hAnsi="Times New Roman" w:cs="Times New Roman"/>
          <w:i/>
          <w:sz w:val="24"/>
          <w:szCs w:val="24"/>
          <w:lang w:eastAsia="id-ID"/>
        </w:rPr>
        <w:t>‘urf</w:t>
      </w:r>
      <w:r>
        <w:rPr>
          <w:rFonts w:ascii="Times New Roman" w:eastAsia="Times New Roman" w:hAnsi="Times New Roman" w:cs="Times New Roman"/>
          <w:sz w:val="24"/>
          <w:szCs w:val="24"/>
          <w:lang w:eastAsia="id-ID"/>
        </w:rPr>
        <w:t xml:space="preserve"> terbagi kepada :</w:t>
      </w:r>
    </w:p>
    <w:p w:rsidR="00C54B70" w:rsidRDefault="00137619">
      <w:pPr>
        <w:pStyle w:val="ListParagraph"/>
        <w:numPr>
          <w:ilvl w:val="0"/>
          <w:numId w:val="61"/>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r>
        <w:rPr>
          <w:rFonts w:ascii="Times New Roman" w:eastAsia="Times New Roman" w:hAnsi="Times New Roman" w:cs="Times New Roman"/>
          <w:i/>
          <w:sz w:val="24"/>
          <w:szCs w:val="24"/>
          <w:lang w:eastAsia="id-ID"/>
        </w:rPr>
        <w:t>Urf ‘a</w:t>
      </w:r>
      <w:r>
        <w:rPr>
          <w:rFonts w:ascii="Times New Arabic" w:eastAsia="Times New Roman" w:hAnsi="Times New Arabic" w:cs="Times New Arabic"/>
          <w:i/>
          <w:sz w:val="24"/>
          <w:szCs w:val="24"/>
          <w:lang w:eastAsia="id-ID"/>
        </w:rPr>
        <w:t>&gt;</w:t>
      </w:r>
      <w:r>
        <w:rPr>
          <w:rFonts w:ascii="Times New Roman" w:eastAsia="Times New Roman" w:hAnsi="Times New Roman" w:cs="Times New Roman"/>
          <w:i/>
          <w:sz w:val="24"/>
          <w:szCs w:val="24"/>
          <w:lang w:eastAsia="id-ID"/>
        </w:rPr>
        <w:t>am</w:t>
      </w:r>
    </w:p>
    <w:p w:rsidR="00C54B70" w:rsidRDefault="00137619">
      <w:pPr>
        <w:pStyle w:val="ListParagraph"/>
        <w:spacing w:after="0" w:line="480" w:lineRule="auto"/>
        <w:ind w:left="180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Ialah </w:t>
      </w:r>
      <w:r>
        <w:rPr>
          <w:rFonts w:ascii="Times New Roman" w:eastAsia="Times New Roman" w:hAnsi="Times New Roman" w:cs="Times New Roman"/>
          <w:i/>
          <w:sz w:val="24"/>
          <w:szCs w:val="24"/>
          <w:lang w:eastAsia="id-ID"/>
        </w:rPr>
        <w:t xml:space="preserve">‘urf </w:t>
      </w:r>
      <w:r>
        <w:rPr>
          <w:rFonts w:ascii="Times New Roman" w:eastAsia="Times New Roman" w:hAnsi="Times New Roman" w:cs="Times New Roman"/>
          <w:sz w:val="24"/>
          <w:szCs w:val="24"/>
          <w:lang w:eastAsia="id-ID"/>
        </w:rPr>
        <w:t>yang berlaku pada suatu tempat, masa dan keadaan, seperti memberi hadiah (</w:t>
      </w:r>
      <w:r>
        <w:rPr>
          <w:rFonts w:ascii="Times New Roman" w:eastAsia="Times New Roman" w:hAnsi="Times New Roman" w:cs="Times New Roman"/>
          <w:i/>
          <w:iCs/>
          <w:sz w:val="24"/>
          <w:szCs w:val="24"/>
          <w:lang w:eastAsia="id-ID"/>
        </w:rPr>
        <w:t>tip</w:t>
      </w:r>
      <w:r>
        <w:rPr>
          <w:rFonts w:ascii="Times New Roman" w:eastAsia="Times New Roman" w:hAnsi="Times New Roman" w:cs="Times New Roman"/>
          <w:sz w:val="24"/>
          <w:szCs w:val="24"/>
          <w:lang w:eastAsia="id-ID"/>
        </w:rPr>
        <w:t>) kepada orang yang telah memberikan jasanya kepada kita, mengucapkan terima kasih kepada orang yang telah membantu kita dan sebagainya.</w:t>
      </w:r>
    </w:p>
    <w:p w:rsidR="00C54B70" w:rsidRDefault="00137619">
      <w:pPr>
        <w:pStyle w:val="ListParagraph"/>
        <w:numPr>
          <w:ilvl w:val="0"/>
          <w:numId w:val="61"/>
        </w:numPr>
        <w:spacing w:after="0" w:line="480" w:lineRule="auto"/>
        <w:jc w:val="both"/>
        <w:rPr>
          <w:rFonts w:ascii="Times New Roman" w:eastAsia="Times New Roman" w:hAnsi="Times New Roman" w:cs="Times New Roman"/>
          <w:i/>
          <w:sz w:val="24"/>
          <w:szCs w:val="24"/>
          <w:lang w:eastAsia="id-ID"/>
        </w:rPr>
      </w:pPr>
      <w:r>
        <w:rPr>
          <w:rFonts w:ascii="Times New Roman" w:eastAsia="Times New Roman" w:hAnsi="Times New Roman" w:cs="Times New Roman"/>
          <w:i/>
          <w:sz w:val="24"/>
          <w:szCs w:val="24"/>
          <w:lang w:eastAsia="id-ID"/>
        </w:rPr>
        <w:t>‘Urf kha</w:t>
      </w:r>
      <w:r>
        <w:rPr>
          <w:rFonts w:ascii="Times New Arabic" w:eastAsia="Times New Roman" w:hAnsi="Times New Arabic" w:cs="Times New Arabic"/>
          <w:i/>
          <w:sz w:val="24"/>
          <w:szCs w:val="24"/>
          <w:lang w:eastAsia="id-ID"/>
        </w:rPr>
        <w:t>&gt;</w:t>
      </w:r>
      <w:r>
        <w:rPr>
          <w:rFonts w:ascii="Times New Roman" w:eastAsia="Times New Roman" w:hAnsi="Times New Roman" w:cs="Times New Roman"/>
          <w:i/>
          <w:sz w:val="24"/>
          <w:szCs w:val="24"/>
          <w:lang w:eastAsia="id-ID"/>
        </w:rPr>
        <w:t>sh</w:t>
      </w:r>
      <w:r>
        <w:rPr>
          <w:rFonts w:ascii="Times New Arabic" w:eastAsia="Times New Roman" w:hAnsi="Times New Arabic" w:cs="Times New Arabic"/>
          <w:i/>
          <w:sz w:val="24"/>
          <w:szCs w:val="24"/>
          <w:lang w:eastAsia="id-ID"/>
        </w:rPr>
        <w:t>}</w:t>
      </w:r>
    </w:p>
    <w:p w:rsidR="00C54B70" w:rsidRDefault="00137619">
      <w:pPr>
        <w:pStyle w:val="ListParagraph"/>
        <w:spacing w:after="0" w:line="480" w:lineRule="auto"/>
        <w:ind w:left="180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Ialah </w:t>
      </w:r>
      <w:r>
        <w:rPr>
          <w:rFonts w:ascii="Times New Roman" w:eastAsia="Times New Roman" w:hAnsi="Times New Roman" w:cs="Times New Roman"/>
          <w:i/>
          <w:sz w:val="24"/>
          <w:szCs w:val="24"/>
          <w:lang w:eastAsia="id-ID"/>
        </w:rPr>
        <w:t>‘urf</w:t>
      </w:r>
      <w:r>
        <w:rPr>
          <w:rFonts w:ascii="Times New Roman" w:eastAsia="Times New Roman" w:hAnsi="Times New Roman" w:cs="Times New Roman"/>
          <w:sz w:val="24"/>
          <w:szCs w:val="24"/>
          <w:lang w:eastAsia="id-ID"/>
        </w:rPr>
        <w:t xml:space="preserve"> yang hanya berlaku pada tempat, masa atau keadaan tertentu saja. Seperti mengadakan halal bi halal yang biasa dilakukan oleh bangsa Indonesia yang beragama Islam pada setiap selesai menunaikan ibadah puasa bulan Ramadhan, sedang pada negara-negara Islam lain tidak dibiasakan.</w:t>
      </w:r>
    </w:p>
    <w:p w:rsidR="00C54B70" w:rsidRDefault="00137619">
      <w:pPr>
        <w:pStyle w:val="ListParagraph"/>
        <w:numPr>
          <w:ilvl w:val="0"/>
          <w:numId w:val="58"/>
        </w:num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val="id-ID" w:eastAsia="id-ID"/>
        </w:rPr>
        <w:t xml:space="preserve">Syarat-syarat </w:t>
      </w:r>
      <w:r>
        <w:rPr>
          <w:rFonts w:ascii="Times New Roman" w:eastAsia="Times New Roman" w:hAnsi="Times New Roman" w:cs="Times New Roman"/>
          <w:b/>
          <w:i/>
          <w:sz w:val="24"/>
          <w:szCs w:val="24"/>
          <w:lang w:val="id-ID" w:eastAsia="id-ID"/>
        </w:rPr>
        <w:t>‘Urf</w:t>
      </w:r>
    </w:p>
    <w:p w:rsidR="00C54B70" w:rsidRDefault="00137619">
      <w:pPr>
        <w:pStyle w:val="ListParagraph"/>
        <w:spacing w:after="0" w:line="480" w:lineRule="auto"/>
        <w:ind w:left="144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i/>
          <w:sz w:val="24"/>
          <w:szCs w:val="24"/>
          <w:lang w:val="id-ID" w:eastAsia="id-ID"/>
        </w:rPr>
        <w:t>‘Urf</w:t>
      </w:r>
      <w:r>
        <w:rPr>
          <w:rFonts w:ascii="Times New Roman" w:eastAsia="Times New Roman" w:hAnsi="Times New Roman" w:cs="Times New Roman"/>
          <w:sz w:val="24"/>
          <w:szCs w:val="24"/>
          <w:lang w:val="id-ID" w:eastAsia="id-ID"/>
        </w:rPr>
        <w:t xml:space="preserve"> dapat dijadikan hujjah hukum dengan syarat sebagai berikut :</w:t>
      </w:r>
      <w:r>
        <w:rPr>
          <w:rStyle w:val="FootnoteReference"/>
          <w:rFonts w:ascii="Times New Roman" w:eastAsia="Times New Roman" w:hAnsi="Times New Roman" w:cs="Times New Roman"/>
          <w:sz w:val="24"/>
          <w:szCs w:val="24"/>
          <w:lang w:val="id-ID" w:eastAsia="id-ID"/>
        </w:rPr>
        <w:footnoteReference w:id="63"/>
      </w:r>
    </w:p>
    <w:p w:rsidR="00C54B70" w:rsidRDefault="00137619">
      <w:pPr>
        <w:pStyle w:val="ListParagraph"/>
        <w:numPr>
          <w:ilvl w:val="0"/>
          <w:numId w:val="62"/>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i/>
          <w:sz w:val="24"/>
          <w:szCs w:val="24"/>
          <w:lang w:val="id-ID" w:eastAsia="id-ID"/>
        </w:rPr>
        <w:t>‘Urf</w:t>
      </w:r>
      <w:r>
        <w:rPr>
          <w:rFonts w:ascii="Times New Roman" w:eastAsia="Times New Roman" w:hAnsi="Times New Roman" w:cs="Times New Roman"/>
          <w:sz w:val="24"/>
          <w:szCs w:val="24"/>
          <w:lang w:val="id-ID" w:eastAsia="id-ID"/>
        </w:rPr>
        <w:t xml:space="preserve"> harus berlaku umum.</w:t>
      </w:r>
    </w:p>
    <w:p w:rsidR="00C54B70" w:rsidRDefault="00137619">
      <w:pPr>
        <w:pStyle w:val="ListParagraph"/>
        <w:numPr>
          <w:ilvl w:val="0"/>
          <w:numId w:val="62"/>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i/>
          <w:sz w:val="24"/>
          <w:szCs w:val="24"/>
          <w:lang w:val="id-ID" w:eastAsia="id-ID"/>
        </w:rPr>
        <w:t>‘Urf</w:t>
      </w:r>
      <w:r>
        <w:rPr>
          <w:rFonts w:ascii="Times New Roman" w:eastAsia="Times New Roman" w:hAnsi="Times New Roman" w:cs="Times New Roman"/>
          <w:sz w:val="24"/>
          <w:szCs w:val="24"/>
          <w:lang w:val="id-ID" w:eastAsia="id-ID"/>
        </w:rPr>
        <w:t xml:space="preserve"> harus sudah berlaku sebelumnya, ketika persoalan hukum itu dibahas.</w:t>
      </w:r>
    </w:p>
    <w:p w:rsidR="00C54B70" w:rsidRDefault="00137619">
      <w:pPr>
        <w:pStyle w:val="ListParagraph"/>
        <w:numPr>
          <w:ilvl w:val="0"/>
          <w:numId w:val="62"/>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i/>
          <w:sz w:val="24"/>
          <w:szCs w:val="24"/>
          <w:lang w:val="id-ID" w:eastAsia="id-ID"/>
        </w:rPr>
        <w:lastRenderedPageBreak/>
        <w:t>‘Urf</w:t>
      </w:r>
      <w:r>
        <w:rPr>
          <w:rFonts w:ascii="Times New Roman" w:eastAsia="Times New Roman" w:hAnsi="Times New Roman" w:cs="Times New Roman"/>
          <w:sz w:val="24"/>
          <w:szCs w:val="24"/>
          <w:lang w:val="id-ID" w:eastAsia="id-ID"/>
        </w:rPr>
        <w:t xml:space="preserve"> tidak bertentangan dengan apa yang telah ditetapkan dalam suatu transaksi.</w:t>
      </w:r>
    </w:p>
    <w:p w:rsidR="00C54B70" w:rsidRDefault="00137619">
      <w:pPr>
        <w:pStyle w:val="ListParagraph"/>
        <w:numPr>
          <w:ilvl w:val="0"/>
          <w:numId w:val="62"/>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i/>
          <w:sz w:val="24"/>
          <w:szCs w:val="24"/>
          <w:lang w:val="id-ID" w:eastAsia="id-ID"/>
        </w:rPr>
        <w:t>‘Urf</w:t>
      </w:r>
      <w:r>
        <w:rPr>
          <w:rFonts w:ascii="Times New Roman" w:eastAsia="Times New Roman" w:hAnsi="Times New Roman" w:cs="Times New Roman"/>
          <w:sz w:val="24"/>
          <w:szCs w:val="24"/>
          <w:lang w:val="id-ID" w:eastAsia="id-ID"/>
        </w:rPr>
        <w:t xml:space="preserve"> tidak bertentangan dengan nash. </w:t>
      </w:r>
    </w:p>
    <w:p w:rsidR="00C54B70" w:rsidRDefault="00137619">
      <w:pPr>
        <w:pStyle w:val="ListParagraph"/>
        <w:numPr>
          <w:ilvl w:val="0"/>
          <w:numId w:val="58"/>
        </w:num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Kaidah-kaidah yang berhubungan dengan </w:t>
      </w:r>
      <w:r>
        <w:rPr>
          <w:rFonts w:ascii="Times New Roman" w:eastAsia="Times New Roman" w:hAnsi="Times New Roman" w:cs="Times New Roman"/>
          <w:b/>
          <w:i/>
          <w:sz w:val="24"/>
          <w:szCs w:val="24"/>
          <w:lang w:eastAsia="id-ID"/>
        </w:rPr>
        <w:t>‘Urf</w:t>
      </w:r>
    </w:p>
    <w:p w:rsidR="00C54B70" w:rsidRDefault="00137619">
      <w:pPr>
        <w:pStyle w:val="ListParagraph"/>
        <w:spacing w:after="0" w:line="480" w:lineRule="auto"/>
        <w:ind w:left="1440"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Di antara kaidah-kaidah fiqhiyah yang berhubungan dengan </w:t>
      </w:r>
      <w:r>
        <w:rPr>
          <w:rFonts w:ascii="Times New Roman" w:eastAsia="Times New Roman" w:hAnsi="Times New Roman" w:cs="Times New Roman"/>
          <w:i/>
          <w:sz w:val="24"/>
          <w:szCs w:val="24"/>
          <w:lang w:eastAsia="id-ID"/>
        </w:rPr>
        <w:t>‘urf</w:t>
      </w:r>
      <w:r>
        <w:rPr>
          <w:rFonts w:ascii="Times New Roman" w:eastAsia="Times New Roman" w:hAnsi="Times New Roman" w:cs="Times New Roman"/>
          <w:sz w:val="24"/>
          <w:szCs w:val="24"/>
          <w:lang w:eastAsia="id-ID"/>
        </w:rPr>
        <w:t xml:space="preserve"> ialah :</w:t>
      </w:r>
      <w:r>
        <w:rPr>
          <w:rStyle w:val="FootnoteReference"/>
          <w:rFonts w:ascii="Times New Roman" w:eastAsia="Times New Roman" w:hAnsi="Times New Roman" w:cs="Times New Roman"/>
          <w:sz w:val="24"/>
          <w:szCs w:val="24"/>
          <w:lang w:eastAsia="id-ID"/>
        </w:rPr>
        <w:footnoteReference w:id="64"/>
      </w:r>
    </w:p>
    <w:p w:rsidR="00C54B70" w:rsidRDefault="00137619">
      <w:pPr>
        <w:pStyle w:val="ListParagraph"/>
        <w:spacing w:after="0" w:line="480" w:lineRule="auto"/>
        <w:ind w:left="1800"/>
        <w:jc w:val="right"/>
        <w:rPr>
          <w:rFonts w:ascii="Traditional Arabic" w:hAnsi="Traditional Arabic" w:cs="Traditional Arabic"/>
          <w:color w:val="333333"/>
          <w:sz w:val="32"/>
          <w:szCs w:val="32"/>
          <w:shd w:val="clear" w:color="auto" w:fill="FEFEFE"/>
        </w:rPr>
      </w:pPr>
      <w:r>
        <w:rPr>
          <w:rFonts w:ascii="Times New Arabic" w:hAnsi="Times New Arabic"/>
          <w:color w:val="333333"/>
          <w:sz w:val="32"/>
          <w:szCs w:val="32"/>
          <w:shd w:val="clear" w:color="auto" w:fill="FEFEFE"/>
        </w:rPr>
        <w:t> </w:t>
      </w:r>
      <w:r>
        <w:rPr>
          <w:color w:val="333333"/>
          <w:shd w:val="clear" w:color="auto" w:fill="FEFEFE"/>
        </w:rPr>
        <w:t> </w:t>
      </w:r>
      <w:r>
        <w:rPr>
          <w:rFonts w:ascii="Traditional Arabic" w:hAnsi="Traditional Arabic" w:cs="Traditional Arabic"/>
          <w:color w:val="333333"/>
          <w:sz w:val="32"/>
          <w:szCs w:val="32"/>
          <w:shd w:val="clear" w:color="auto" w:fill="FEFEFE"/>
          <w:rtl/>
        </w:rPr>
        <w:t>مُحَكَّمَةٌ</w:t>
      </w:r>
      <w:r>
        <w:rPr>
          <w:rFonts w:ascii="Traditional Arabic" w:hAnsi="Traditional Arabic" w:cs="Traditional Arabic"/>
          <w:color w:val="333333"/>
          <w:sz w:val="32"/>
          <w:szCs w:val="32"/>
          <w:shd w:val="clear" w:color="auto" w:fill="FEFEFE"/>
        </w:rPr>
        <w:t> </w:t>
      </w:r>
      <w:r>
        <w:rPr>
          <w:rFonts w:ascii="Traditional Arabic" w:hAnsi="Traditional Arabic" w:cs="Traditional Arabic"/>
          <w:color w:val="333333"/>
          <w:sz w:val="32"/>
          <w:szCs w:val="32"/>
          <w:shd w:val="clear" w:color="auto" w:fill="FEFEFE"/>
          <w:rtl/>
        </w:rPr>
        <w:t>اَلْعَادَةُ</w:t>
      </w:r>
    </w:p>
    <w:p w:rsidR="00C54B70" w:rsidRDefault="00137619">
      <w:pPr>
        <w:pStyle w:val="ListParagraph"/>
        <w:spacing w:after="0" w:line="240" w:lineRule="auto"/>
        <w:ind w:left="1800"/>
        <w:jc w:val="both"/>
        <w:rPr>
          <w:rFonts w:ascii="Times New Roman" w:hAnsi="Times New Roman" w:cs="Times New Roman"/>
          <w:i/>
          <w:color w:val="333333"/>
          <w:sz w:val="24"/>
          <w:szCs w:val="24"/>
          <w:shd w:val="clear" w:color="auto" w:fill="FEFEFE"/>
        </w:rPr>
      </w:pPr>
      <w:r>
        <w:rPr>
          <w:rFonts w:ascii="Times New Roman" w:hAnsi="Times New Roman" w:cs="Times New Roman"/>
          <w:i/>
          <w:color w:val="333333"/>
          <w:sz w:val="24"/>
          <w:szCs w:val="24"/>
          <w:shd w:val="clear" w:color="auto" w:fill="FEFEFE"/>
        </w:rPr>
        <w:t>“Adat kebiasaan itu dapat ditetapkan sebagai hukum”</w:t>
      </w:r>
    </w:p>
    <w:p w:rsidR="00C54B70" w:rsidRDefault="00C54B70">
      <w:pPr>
        <w:pStyle w:val="ListParagraph"/>
        <w:spacing w:after="0" w:line="240" w:lineRule="auto"/>
        <w:ind w:left="1800"/>
        <w:jc w:val="both"/>
        <w:rPr>
          <w:rFonts w:ascii="Times New Roman" w:hAnsi="Times New Roman" w:cs="Times New Roman"/>
          <w:i/>
          <w:color w:val="333333"/>
          <w:sz w:val="24"/>
          <w:szCs w:val="24"/>
          <w:shd w:val="clear" w:color="auto" w:fill="FEFEFE"/>
        </w:rPr>
      </w:pPr>
    </w:p>
    <w:p w:rsidR="00C54B70" w:rsidRDefault="00137619">
      <w:pPr>
        <w:pStyle w:val="ListParagraph"/>
        <w:spacing w:after="0" w:line="480" w:lineRule="auto"/>
        <w:ind w:left="1800"/>
        <w:jc w:val="right"/>
        <w:rPr>
          <w:rFonts w:ascii="Traditional Arabic" w:hAnsi="Traditional Arabic" w:cs="Traditional Arabic"/>
          <w:color w:val="333333"/>
          <w:sz w:val="32"/>
          <w:szCs w:val="32"/>
          <w:shd w:val="clear" w:color="auto" w:fill="FEFEFE"/>
        </w:rPr>
      </w:pPr>
      <w:r>
        <w:rPr>
          <w:rFonts w:ascii="Times New Arabic" w:hAnsi="Times New Arabic"/>
          <w:color w:val="333333"/>
          <w:sz w:val="32"/>
          <w:szCs w:val="32"/>
          <w:shd w:val="clear" w:color="auto" w:fill="FEFEFE"/>
        </w:rPr>
        <w:t>    </w:t>
      </w:r>
      <w:r>
        <w:rPr>
          <w:color w:val="333333"/>
          <w:shd w:val="clear" w:color="auto" w:fill="FEFEFE"/>
        </w:rPr>
        <w:t>  </w:t>
      </w:r>
      <w:r>
        <w:rPr>
          <w:rFonts w:ascii="Traditional Arabic" w:hAnsi="Traditional Arabic" w:cs="Traditional Arabic"/>
          <w:color w:val="333333"/>
          <w:sz w:val="32"/>
          <w:szCs w:val="32"/>
          <w:shd w:val="clear" w:color="auto" w:fill="FEFEFE"/>
          <w:rtl/>
        </w:rPr>
        <w:t>بِهَاالْعَمَلُيَجِبُحُجَّةٌالنَّاسِاِسْتِعْمَالُ</w:t>
      </w:r>
    </w:p>
    <w:p w:rsidR="00C54B70" w:rsidRDefault="00137619">
      <w:pPr>
        <w:pStyle w:val="ListParagraph"/>
        <w:spacing w:after="0" w:line="240" w:lineRule="auto"/>
        <w:ind w:left="1800"/>
        <w:jc w:val="both"/>
        <w:rPr>
          <w:rFonts w:ascii="Times New Roman" w:hAnsi="Times New Roman" w:cs="Times New Roman"/>
          <w:i/>
          <w:color w:val="333333"/>
          <w:sz w:val="24"/>
          <w:szCs w:val="24"/>
          <w:shd w:val="clear" w:color="auto" w:fill="FEFEFE"/>
        </w:rPr>
      </w:pPr>
      <w:r>
        <w:rPr>
          <w:rFonts w:ascii="Times New Roman" w:hAnsi="Times New Roman" w:cs="Times New Roman"/>
          <w:i/>
          <w:color w:val="333333"/>
          <w:sz w:val="24"/>
          <w:szCs w:val="24"/>
          <w:shd w:val="clear" w:color="auto" w:fill="FEFEFE"/>
        </w:rPr>
        <w:t>“Perbuatan manusia yang telah tetap dikerjakannya wajib beramal dengannya”</w:t>
      </w:r>
    </w:p>
    <w:p w:rsidR="00C54B70" w:rsidRDefault="00C54B70">
      <w:pPr>
        <w:spacing w:after="0" w:line="240" w:lineRule="auto"/>
        <w:jc w:val="both"/>
        <w:rPr>
          <w:rFonts w:ascii="Times New Roman" w:hAnsi="Times New Roman" w:cs="Times New Roman"/>
          <w:i/>
          <w:color w:val="333333"/>
          <w:sz w:val="24"/>
          <w:szCs w:val="24"/>
          <w:shd w:val="clear" w:color="auto" w:fill="FEFEFE"/>
        </w:rPr>
      </w:pPr>
    </w:p>
    <w:p w:rsidR="00C54B70" w:rsidRDefault="00137619">
      <w:pPr>
        <w:shd w:val="clear" w:color="auto" w:fill="FEFEFE"/>
        <w:spacing w:before="100" w:beforeAutospacing="1" w:after="100" w:afterAutospacing="1" w:line="480" w:lineRule="auto"/>
        <w:jc w:val="right"/>
        <w:rPr>
          <w:rFonts w:ascii="Traditional Arabic" w:eastAsia="Times New Roman" w:hAnsi="Traditional Arabic" w:cs="Traditional Arabic"/>
          <w:color w:val="333333"/>
          <w:sz w:val="32"/>
          <w:szCs w:val="32"/>
        </w:rPr>
      </w:pPr>
      <w:r>
        <w:rPr>
          <w:rFonts w:ascii="Times New Roman" w:eastAsia="Times New Roman" w:hAnsi="Times New Roman" w:cs="Times New Roman"/>
          <w:color w:val="333333"/>
          <w:sz w:val="27"/>
          <w:szCs w:val="27"/>
        </w:rPr>
        <w:t>   </w:t>
      </w:r>
      <w:r>
        <w:rPr>
          <w:rFonts w:ascii="Traditional Arabic" w:eastAsia="Times New Roman" w:hAnsi="Traditional Arabic" w:cs="Traditional Arabic"/>
          <w:color w:val="333333"/>
          <w:sz w:val="32"/>
          <w:szCs w:val="32"/>
          <w:rtl/>
        </w:rPr>
        <w:t>لاَيُنْكِرُتَغَيُّرُ الْأَحْكَامِ بِتَغَيُّرِ الْأَزْمَانِ</w:t>
      </w:r>
    </w:p>
    <w:p w:rsidR="00C54B70" w:rsidRDefault="00137619">
      <w:pPr>
        <w:spacing w:after="0" w:line="480" w:lineRule="auto"/>
        <w:ind w:left="1440"/>
        <w:rPr>
          <w:rFonts w:ascii="Times New Roman" w:eastAsia="Times New Roman" w:hAnsi="Times New Roman" w:cs="Times New Roman"/>
          <w:i/>
          <w:color w:val="333333"/>
          <w:sz w:val="24"/>
          <w:szCs w:val="24"/>
          <w:lang w:val="id-ID"/>
        </w:rPr>
      </w:pPr>
      <w:r>
        <w:rPr>
          <w:rFonts w:ascii="Times New Roman" w:eastAsia="Times New Roman" w:hAnsi="Times New Roman" w:cs="Times New Roman"/>
          <w:i/>
          <w:color w:val="333333"/>
          <w:sz w:val="24"/>
          <w:szCs w:val="24"/>
        </w:rPr>
        <w:t>“Tidak dapat dipungkiri bahwa perubahan hukum (berhubungan) dengan perub</w:t>
      </w:r>
      <w:r>
        <w:rPr>
          <w:rFonts w:ascii="Times New Roman" w:eastAsia="Times New Roman" w:hAnsi="Times New Roman" w:cs="Times New Roman"/>
          <w:i/>
          <w:color w:val="333333"/>
          <w:sz w:val="24"/>
          <w:szCs w:val="24"/>
          <w:lang w:val="id-ID"/>
        </w:rPr>
        <w:t>ahan masa.</w:t>
      </w:r>
    </w:p>
    <w:p w:rsidR="00C54B70" w:rsidRDefault="00C54B70">
      <w:pPr>
        <w:spacing w:after="0" w:line="480" w:lineRule="auto"/>
        <w:rPr>
          <w:rFonts w:ascii="Times New Roman" w:eastAsia="Times New Roman" w:hAnsi="Times New Roman" w:cs="Times New Roman"/>
          <w:color w:val="333333"/>
          <w:sz w:val="24"/>
          <w:szCs w:val="24"/>
          <w:lang w:val="id-ID"/>
        </w:rPr>
      </w:pPr>
    </w:p>
    <w:p w:rsidR="00C54B70" w:rsidRDefault="00C54B70">
      <w:pPr>
        <w:spacing w:after="0" w:line="480" w:lineRule="auto"/>
        <w:rPr>
          <w:rFonts w:ascii="Times New Roman" w:eastAsia="Times New Roman" w:hAnsi="Times New Roman" w:cs="Times New Roman"/>
          <w:color w:val="333333"/>
          <w:sz w:val="24"/>
          <w:szCs w:val="24"/>
        </w:rPr>
      </w:pPr>
    </w:p>
    <w:p w:rsidR="00C54B70" w:rsidRDefault="00C54B70">
      <w:pPr>
        <w:spacing w:line="360" w:lineRule="auto"/>
        <w:jc w:val="center"/>
        <w:rPr>
          <w:rFonts w:ascii="Times New Roman" w:hAnsi="Times New Roman" w:cs="Times New Roman"/>
          <w:b/>
          <w:sz w:val="24"/>
          <w:szCs w:val="24"/>
        </w:rPr>
        <w:sectPr w:rsidR="00C54B70">
          <w:footerReference w:type="default" r:id="rId25"/>
          <w:footerReference w:type="first" r:id="rId26"/>
          <w:footnotePr>
            <w:numRestart w:val="eachSect"/>
          </w:footnotePr>
          <w:pgSz w:w="12240" w:h="15840"/>
          <w:pgMar w:top="2268" w:right="1701" w:bottom="1701" w:left="2268" w:header="706" w:footer="706" w:gutter="0"/>
          <w:cols w:space="708"/>
          <w:titlePg/>
          <w:docGrid w:linePitch="360"/>
        </w:sectPr>
      </w:pPr>
    </w:p>
    <w:p w:rsidR="00C54B70" w:rsidRDefault="00137619">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C54B70" w:rsidRDefault="00137619">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PRAKTIK MENCICIPI DALAM JUAL BELI BUAH-BUAHAN</w:t>
      </w:r>
      <w:r>
        <w:rPr>
          <w:rFonts w:ascii="Times New Roman" w:hAnsi="Times New Roman" w:cs="Times New Roman"/>
          <w:b/>
          <w:sz w:val="24"/>
          <w:szCs w:val="24"/>
          <w:lang w:val="id-ID"/>
        </w:rPr>
        <w:t xml:space="preserve"> DI KECAMATAN GONDANGREJO</w:t>
      </w:r>
    </w:p>
    <w:p w:rsidR="00C54B70" w:rsidRDefault="00137619">
      <w:pPr>
        <w:pStyle w:val="ListParagraph"/>
        <w:numPr>
          <w:ilvl w:val="0"/>
          <w:numId w:val="63"/>
        </w:num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rPr>
        <w:t xml:space="preserve">Gambaran </w:t>
      </w:r>
      <w:r>
        <w:rPr>
          <w:rFonts w:ascii="Times New Roman" w:hAnsi="Times New Roman" w:cs="Times New Roman"/>
          <w:b/>
          <w:sz w:val="24"/>
          <w:szCs w:val="24"/>
          <w:lang w:val="id-ID"/>
        </w:rPr>
        <w:t>Keadaan Geografis</w:t>
      </w:r>
      <w:r>
        <w:rPr>
          <w:rFonts w:ascii="Times New Roman" w:hAnsi="Times New Roman" w:cs="Times New Roman"/>
          <w:b/>
          <w:sz w:val="24"/>
          <w:szCs w:val="24"/>
        </w:rPr>
        <w:t xml:space="preserve"> Kecamatan Gondangrejo</w:t>
      </w:r>
    </w:p>
    <w:p w:rsidR="00C54B70" w:rsidRDefault="00137619">
      <w:pPr>
        <w:pStyle w:val="ListParagraph"/>
        <w:numPr>
          <w:ilvl w:val="0"/>
          <w:numId w:val="64"/>
        </w:num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Letak Geografis</w:t>
      </w:r>
    </w:p>
    <w:p w:rsidR="00C54B70" w:rsidRDefault="00137619">
      <w:pPr>
        <w:pStyle w:val="ListParagraph"/>
        <w:spacing w:line="48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Kecamatan Gondangrejo merupakan salah satu kecamatan dari 17 kecamatan yang ada di Kabupaten Karanganyar. Jarak dari ibukota kabupaten 23,0 km arah barat. Ketinggian rata-rata 150 m di atas permukaan laut.</w:t>
      </w:r>
      <w:r>
        <w:rPr>
          <w:rStyle w:val="FootnoteReference"/>
          <w:rFonts w:ascii="Times New Roman" w:hAnsi="Times New Roman" w:cs="Times New Roman"/>
          <w:sz w:val="24"/>
          <w:szCs w:val="24"/>
          <w:lang w:val="id-ID"/>
        </w:rPr>
        <w:footnoteReference w:id="65"/>
      </w:r>
    </w:p>
    <w:p w:rsidR="00C54B70" w:rsidRDefault="00137619">
      <w:pPr>
        <w:pStyle w:val="ListParagraph"/>
        <w:spacing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Batas wilayah Kecamatan Gondangrejo :</w:t>
      </w:r>
    </w:p>
    <w:p w:rsidR="00C54B70" w:rsidRDefault="00137619">
      <w:pPr>
        <w:pStyle w:val="ListParagraph"/>
        <w:spacing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Sebelah Utara</w:t>
      </w:r>
      <w:r>
        <w:rPr>
          <w:rFonts w:ascii="Times New Roman" w:hAnsi="Times New Roman" w:cs="Times New Roman"/>
          <w:sz w:val="24"/>
          <w:szCs w:val="24"/>
          <w:lang w:val="id-ID"/>
        </w:rPr>
        <w:tab/>
      </w:r>
      <w:r>
        <w:rPr>
          <w:rFonts w:ascii="Times New Roman" w:hAnsi="Times New Roman" w:cs="Times New Roman"/>
          <w:sz w:val="24"/>
          <w:szCs w:val="24"/>
          <w:lang w:val="id-ID"/>
        </w:rPr>
        <w:tab/>
        <w:t>: Kab. Sragen</w:t>
      </w:r>
    </w:p>
    <w:p w:rsidR="00C54B70" w:rsidRDefault="00137619">
      <w:pPr>
        <w:pStyle w:val="ListParagraph"/>
        <w:spacing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Sebelah Selatan </w:t>
      </w:r>
      <w:r>
        <w:rPr>
          <w:rFonts w:ascii="Times New Roman" w:hAnsi="Times New Roman" w:cs="Times New Roman"/>
          <w:sz w:val="24"/>
          <w:szCs w:val="24"/>
          <w:lang w:val="id-ID"/>
        </w:rPr>
        <w:tab/>
        <w:t>: Kab. Surakarta</w:t>
      </w:r>
    </w:p>
    <w:p w:rsidR="00C54B70" w:rsidRDefault="00137619">
      <w:pPr>
        <w:pStyle w:val="ListParagraph"/>
        <w:spacing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Sebelah Barat </w:t>
      </w:r>
      <w:r>
        <w:rPr>
          <w:rFonts w:ascii="Times New Roman" w:hAnsi="Times New Roman" w:cs="Times New Roman"/>
          <w:sz w:val="24"/>
          <w:szCs w:val="24"/>
          <w:lang w:val="id-ID"/>
        </w:rPr>
        <w:tab/>
      </w:r>
      <w:r>
        <w:rPr>
          <w:rFonts w:ascii="Times New Roman" w:hAnsi="Times New Roman" w:cs="Times New Roman"/>
          <w:sz w:val="24"/>
          <w:szCs w:val="24"/>
          <w:lang w:val="id-ID"/>
        </w:rPr>
        <w:tab/>
        <w:t>: Kab. Boyolali</w:t>
      </w:r>
    </w:p>
    <w:p w:rsidR="00C54B70" w:rsidRDefault="00137619">
      <w:pPr>
        <w:pStyle w:val="ListParagraph"/>
        <w:spacing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Sebelah Timur </w:t>
      </w:r>
      <w:r>
        <w:rPr>
          <w:rFonts w:ascii="Times New Roman" w:hAnsi="Times New Roman" w:cs="Times New Roman"/>
          <w:sz w:val="24"/>
          <w:szCs w:val="24"/>
          <w:lang w:val="id-ID"/>
        </w:rPr>
        <w:tab/>
        <w:t>: Kec. Jaten dan Kec. Kebakkramat.</w:t>
      </w:r>
      <w:r>
        <w:rPr>
          <w:rStyle w:val="FootnoteReference"/>
          <w:rFonts w:ascii="Times New Roman" w:hAnsi="Times New Roman" w:cs="Times New Roman"/>
          <w:sz w:val="24"/>
          <w:szCs w:val="24"/>
          <w:lang w:val="id-ID"/>
        </w:rPr>
        <w:footnoteReference w:id="66"/>
      </w:r>
    </w:p>
    <w:p w:rsidR="00C54B70" w:rsidRDefault="00137619">
      <w:pPr>
        <w:pStyle w:val="ListParagraph"/>
        <w:numPr>
          <w:ilvl w:val="0"/>
          <w:numId w:val="64"/>
        </w:num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Luas Wilayah</w:t>
      </w:r>
    </w:p>
    <w:p w:rsidR="00C54B70" w:rsidRDefault="00137619">
      <w:pPr>
        <w:pStyle w:val="ListParagraph"/>
        <w:spacing w:line="48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Luas wilayah Kecamatan Gondangrejo adalah 4.891,22 Ha, yang terdiri dari luas tanah sawah 1.083,470 Ha, dan luas tanah kering 3.659,867 Ha. Tanah sawah terdiri dari irigasi teknis 0,00 Ha, ½  teknis 0,00 Ha, sederhana 0,00 Ha dan tadah hujan 937,33 Ha. </w:t>
      </w:r>
      <w:r>
        <w:rPr>
          <w:rFonts w:ascii="Times New Roman" w:hAnsi="Times New Roman" w:cs="Times New Roman"/>
          <w:sz w:val="24"/>
          <w:szCs w:val="24"/>
          <w:lang w:val="id-ID"/>
        </w:rPr>
        <w:lastRenderedPageBreak/>
        <w:t>Sementara itu luas tanah untuk pekarangan/ bangunan 1.420,99 Ha dan luas untuk tegalan/ladang 2.665,21 Ha.</w:t>
      </w:r>
      <w:r>
        <w:rPr>
          <w:rStyle w:val="FootnoteReference"/>
          <w:rFonts w:ascii="Times New Roman" w:hAnsi="Times New Roman" w:cs="Times New Roman"/>
          <w:sz w:val="24"/>
          <w:szCs w:val="24"/>
          <w:lang w:val="id-ID"/>
        </w:rPr>
        <w:footnoteReference w:id="67"/>
      </w:r>
    </w:p>
    <w:p w:rsidR="00C54B70" w:rsidRDefault="00137619">
      <w:pPr>
        <w:pStyle w:val="ListParagraph"/>
        <w:spacing w:line="480" w:lineRule="auto"/>
        <w:ind w:left="1080"/>
        <w:jc w:val="both"/>
        <w:rPr>
          <w:rFonts w:ascii="Times New Roman" w:hAnsi="Times New Roman" w:cs="Times New Roman"/>
          <w:b/>
          <w:sz w:val="24"/>
          <w:szCs w:val="24"/>
          <w:lang w:val="id-ID"/>
        </w:rPr>
      </w:pPr>
      <w:r>
        <w:rPr>
          <w:rFonts w:ascii="Times New Roman" w:hAnsi="Times New Roman" w:cs="Times New Roman"/>
          <w:b/>
          <w:sz w:val="24"/>
          <w:szCs w:val="24"/>
        </w:rPr>
        <w:t xml:space="preserve">3. </w:t>
      </w:r>
      <w:r>
        <w:rPr>
          <w:rFonts w:ascii="Times New Roman" w:hAnsi="Times New Roman" w:cs="Times New Roman"/>
          <w:b/>
          <w:sz w:val="24"/>
          <w:szCs w:val="24"/>
          <w:lang w:val="id-ID"/>
        </w:rPr>
        <w:t>Pembagian Wilayah Administrasi</w:t>
      </w:r>
    </w:p>
    <w:p w:rsidR="00C54B70" w:rsidRDefault="00137619">
      <w:pPr>
        <w:pStyle w:val="ListParagraph"/>
        <w:spacing w:line="480" w:lineRule="auto"/>
        <w:ind w:left="1080" w:firstLine="360"/>
        <w:jc w:val="both"/>
        <w:rPr>
          <w:rFonts w:ascii="Times New Roman" w:hAnsi="Times New Roman" w:cs="Times New Roman"/>
          <w:sz w:val="24"/>
          <w:szCs w:val="24"/>
          <w:lang w:val="id-ID"/>
        </w:rPr>
      </w:pPr>
      <w:r>
        <w:rPr>
          <w:rFonts w:ascii="Times New Roman" w:hAnsi="Times New Roman" w:cs="Times New Roman"/>
          <w:sz w:val="24"/>
          <w:szCs w:val="24"/>
          <w:lang w:val="id-ID"/>
        </w:rPr>
        <w:t>Kecamatan Gondangrejo terdiri dari 13 desa, 76 dusun, 166 dukuh, 117 RW DAN 512 RT. Seluruh desa sudah berklasifikasi desa swa sembada.</w:t>
      </w:r>
      <w:r>
        <w:rPr>
          <w:rStyle w:val="FootnoteReference"/>
          <w:rFonts w:ascii="Times New Roman" w:hAnsi="Times New Roman" w:cs="Times New Roman"/>
          <w:sz w:val="24"/>
          <w:szCs w:val="24"/>
          <w:lang w:val="id-ID"/>
        </w:rPr>
        <w:footnoteReference w:id="68"/>
      </w:r>
    </w:p>
    <w:p w:rsidR="00C54B70" w:rsidRDefault="00137619">
      <w:pPr>
        <w:pStyle w:val="ListParagraph"/>
        <w:spacing w:line="480" w:lineRule="auto"/>
        <w:ind w:left="1080"/>
        <w:jc w:val="both"/>
        <w:rPr>
          <w:rFonts w:ascii="Times New Roman" w:hAnsi="Times New Roman" w:cs="Times New Roman"/>
          <w:b/>
          <w:sz w:val="24"/>
          <w:szCs w:val="24"/>
          <w:lang w:val="id-ID"/>
        </w:rPr>
      </w:pPr>
      <w:r>
        <w:rPr>
          <w:rFonts w:ascii="Times New Roman" w:hAnsi="Times New Roman" w:cs="Times New Roman"/>
          <w:b/>
          <w:sz w:val="24"/>
          <w:szCs w:val="24"/>
        </w:rPr>
        <w:t xml:space="preserve">4. </w:t>
      </w:r>
      <w:r>
        <w:rPr>
          <w:rFonts w:ascii="Times New Roman" w:hAnsi="Times New Roman" w:cs="Times New Roman"/>
          <w:b/>
          <w:sz w:val="24"/>
          <w:szCs w:val="24"/>
          <w:lang w:val="id-ID"/>
        </w:rPr>
        <w:t>Penduduk Dan Tenaga Kerja</w:t>
      </w:r>
    </w:p>
    <w:p w:rsidR="00C54B70" w:rsidRDefault="00137619">
      <w:pPr>
        <w:pStyle w:val="ListParagraph"/>
        <w:spacing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a. Kependudukan</w:t>
      </w:r>
    </w:p>
    <w:p w:rsidR="00C54B70" w:rsidRDefault="00137619">
      <w:pPr>
        <w:pStyle w:val="ListParagraph"/>
        <w:spacing w:line="48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Jumlah penduduk di Kecamatan Gondangrejo tahun 2017 sebanyak 79.052 jiwa, yang terdiri dari laki-laki 39.225 jiwa dan perempuan 39.827 jiwa.</w:t>
      </w:r>
    </w:p>
    <w:p w:rsidR="00C54B70" w:rsidRDefault="00137619">
      <w:pPr>
        <w:pStyle w:val="ListParagraph"/>
        <w:spacing w:line="240" w:lineRule="auto"/>
        <w:ind w:left="1440"/>
        <w:jc w:val="center"/>
        <w:rPr>
          <w:rFonts w:ascii="Times New Roman" w:hAnsi="Times New Roman" w:cs="Times New Roman"/>
          <w:b/>
          <w:sz w:val="24"/>
          <w:szCs w:val="24"/>
          <w:lang w:val="id-ID"/>
        </w:rPr>
      </w:pPr>
      <w:r>
        <w:rPr>
          <w:rFonts w:ascii="Times New Roman" w:hAnsi="Times New Roman" w:cs="Times New Roman"/>
          <w:b/>
          <w:sz w:val="24"/>
          <w:szCs w:val="24"/>
          <w:lang w:val="id-ID"/>
        </w:rPr>
        <w:t>Tabel 1</w:t>
      </w:r>
      <w:r>
        <w:rPr>
          <w:rStyle w:val="FootnoteReference"/>
          <w:rFonts w:ascii="Times New Roman" w:hAnsi="Times New Roman" w:cs="Times New Roman"/>
          <w:b/>
          <w:sz w:val="24"/>
          <w:szCs w:val="24"/>
          <w:lang w:val="id-ID"/>
        </w:rPr>
        <w:footnoteReference w:id="69"/>
      </w:r>
    </w:p>
    <w:p w:rsidR="00C54B70" w:rsidRDefault="00137619">
      <w:pPr>
        <w:pStyle w:val="ListParagraph"/>
        <w:spacing w:line="240" w:lineRule="auto"/>
        <w:ind w:left="1440"/>
        <w:jc w:val="center"/>
        <w:rPr>
          <w:rFonts w:ascii="Times New Roman" w:hAnsi="Times New Roman" w:cs="Times New Roman"/>
          <w:b/>
          <w:sz w:val="24"/>
          <w:szCs w:val="24"/>
          <w:lang w:val="id-ID"/>
        </w:rPr>
      </w:pPr>
      <w:r>
        <w:rPr>
          <w:rFonts w:ascii="Times New Roman" w:hAnsi="Times New Roman" w:cs="Times New Roman"/>
          <w:b/>
          <w:sz w:val="24"/>
          <w:szCs w:val="24"/>
          <w:lang w:val="id-ID"/>
        </w:rPr>
        <w:t>Jumlah Penduduk di Kecamatan Gondangrejo</w:t>
      </w:r>
    </w:p>
    <w:p w:rsidR="00C54B70" w:rsidRDefault="00C54B70">
      <w:pPr>
        <w:pStyle w:val="ListParagraph"/>
        <w:spacing w:line="240" w:lineRule="auto"/>
        <w:ind w:left="1440"/>
        <w:jc w:val="center"/>
        <w:rPr>
          <w:rFonts w:ascii="Times New Roman" w:hAnsi="Times New Roman" w:cs="Times New Roman"/>
          <w:b/>
          <w:sz w:val="24"/>
          <w:szCs w:val="24"/>
          <w:lang w:val="id-ID"/>
        </w:rPr>
      </w:pPr>
    </w:p>
    <w:tbl>
      <w:tblPr>
        <w:tblStyle w:val="TableGrid"/>
        <w:tblW w:w="7047" w:type="dxa"/>
        <w:tblInd w:w="1440" w:type="dxa"/>
        <w:tblLayout w:type="fixed"/>
        <w:tblLook w:val="04A0" w:firstRow="1" w:lastRow="0" w:firstColumn="1" w:lastColumn="0" w:noHBand="0" w:noVBand="1"/>
      </w:tblPr>
      <w:tblGrid>
        <w:gridCol w:w="511"/>
        <w:gridCol w:w="2128"/>
        <w:gridCol w:w="1346"/>
        <w:gridCol w:w="1403"/>
        <w:gridCol w:w="1659"/>
      </w:tblGrid>
      <w:tr w:rsidR="00C54B70">
        <w:trPr>
          <w:trHeight w:val="725"/>
        </w:trPr>
        <w:tc>
          <w:tcPr>
            <w:tcW w:w="511" w:type="dxa"/>
          </w:tcPr>
          <w:p w:rsidR="00C54B70" w:rsidRDefault="00137619">
            <w:pPr>
              <w:pStyle w:val="ListParagraph"/>
              <w:spacing w:after="0" w:line="48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No </w:t>
            </w:r>
          </w:p>
        </w:tc>
        <w:tc>
          <w:tcPr>
            <w:tcW w:w="2128" w:type="dxa"/>
          </w:tcPr>
          <w:p w:rsidR="00C54B70" w:rsidRDefault="00137619">
            <w:pPr>
              <w:pStyle w:val="ListParagraph"/>
              <w:spacing w:after="0"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Desa</w:t>
            </w:r>
          </w:p>
        </w:tc>
        <w:tc>
          <w:tcPr>
            <w:tcW w:w="1346" w:type="dxa"/>
          </w:tcPr>
          <w:p w:rsidR="00C54B70" w:rsidRDefault="00137619">
            <w:pPr>
              <w:pStyle w:val="ListParagraph"/>
              <w:spacing w:after="0"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Laki-laki</w:t>
            </w:r>
          </w:p>
        </w:tc>
        <w:tc>
          <w:tcPr>
            <w:tcW w:w="1403" w:type="dxa"/>
          </w:tcPr>
          <w:p w:rsidR="00C54B70" w:rsidRDefault="00137619">
            <w:pPr>
              <w:pStyle w:val="ListParagraph"/>
              <w:spacing w:after="0"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Perempuan</w:t>
            </w:r>
          </w:p>
        </w:tc>
        <w:tc>
          <w:tcPr>
            <w:tcW w:w="1659" w:type="dxa"/>
          </w:tcPr>
          <w:p w:rsidR="00C54B70" w:rsidRDefault="00137619">
            <w:pPr>
              <w:pStyle w:val="ListParagraph"/>
              <w:spacing w:after="0"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Jumlah</w:t>
            </w:r>
          </w:p>
        </w:tc>
      </w:tr>
      <w:tr w:rsidR="00C54B70">
        <w:tc>
          <w:tcPr>
            <w:tcW w:w="51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128" w:type="dxa"/>
          </w:tcPr>
          <w:p w:rsidR="00C54B70" w:rsidRDefault="00137619">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Wonorejo</w:t>
            </w:r>
          </w:p>
        </w:tc>
        <w:tc>
          <w:tcPr>
            <w:tcW w:w="1346"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7.456</w:t>
            </w:r>
          </w:p>
        </w:tc>
        <w:tc>
          <w:tcPr>
            <w:tcW w:w="1403"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7.568</w:t>
            </w:r>
          </w:p>
        </w:tc>
        <w:tc>
          <w:tcPr>
            <w:tcW w:w="1659"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15.024</w:t>
            </w:r>
          </w:p>
        </w:tc>
      </w:tr>
      <w:tr w:rsidR="00C54B70">
        <w:tc>
          <w:tcPr>
            <w:tcW w:w="51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128" w:type="dxa"/>
          </w:tcPr>
          <w:p w:rsidR="00C54B70" w:rsidRDefault="00137619">
            <w:pPr>
              <w:pStyle w:val="ListParagraph"/>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Plesungan</w:t>
            </w:r>
          </w:p>
        </w:tc>
        <w:tc>
          <w:tcPr>
            <w:tcW w:w="1346"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5.095</w:t>
            </w:r>
          </w:p>
        </w:tc>
        <w:tc>
          <w:tcPr>
            <w:tcW w:w="1403"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5.171</w:t>
            </w:r>
          </w:p>
        </w:tc>
        <w:tc>
          <w:tcPr>
            <w:tcW w:w="1659"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10.266</w:t>
            </w:r>
          </w:p>
        </w:tc>
      </w:tr>
      <w:tr w:rsidR="00C54B70">
        <w:tc>
          <w:tcPr>
            <w:tcW w:w="51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128" w:type="dxa"/>
          </w:tcPr>
          <w:p w:rsidR="00C54B70" w:rsidRDefault="00137619">
            <w:pPr>
              <w:pStyle w:val="ListParagraph"/>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Jatikuwung</w:t>
            </w:r>
          </w:p>
        </w:tc>
        <w:tc>
          <w:tcPr>
            <w:tcW w:w="1346"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3.068</w:t>
            </w:r>
          </w:p>
        </w:tc>
        <w:tc>
          <w:tcPr>
            <w:tcW w:w="1403"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3.114</w:t>
            </w:r>
          </w:p>
        </w:tc>
        <w:tc>
          <w:tcPr>
            <w:tcW w:w="1659"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6.182</w:t>
            </w:r>
          </w:p>
        </w:tc>
      </w:tr>
      <w:tr w:rsidR="00C54B70">
        <w:tc>
          <w:tcPr>
            <w:tcW w:w="51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128" w:type="dxa"/>
          </w:tcPr>
          <w:p w:rsidR="00C54B70" w:rsidRDefault="00137619">
            <w:pPr>
              <w:pStyle w:val="ListParagraph"/>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Selokaton</w:t>
            </w:r>
          </w:p>
        </w:tc>
        <w:tc>
          <w:tcPr>
            <w:tcW w:w="1346"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4.731</w:t>
            </w:r>
          </w:p>
        </w:tc>
        <w:tc>
          <w:tcPr>
            <w:tcW w:w="1403"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4.802</w:t>
            </w:r>
          </w:p>
        </w:tc>
        <w:tc>
          <w:tcPr>
            <w:tcW w:w="1659"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9.533</w:t>
            </w:r>
          </w:p>
        </w:tc>
      </w:tr>
      <w:tr w:rsidR="00C54B70">
        <w:tc>
          <w:tcPr>
            <w:tcW w:w="51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5</w:t>
            </w:r>
          </w:p>
        </w:tc>
        <w:tc>
          <w:tcPr>
            <w:tcW w:w="2128" w:type="dxa"/>
          </w:tcPr>
          <w:p w:rsidR="00C54B70" w:rsidRDefault="00137619">
            <w:pPr>
              <w:pStyle w:val="ListParagraph"/>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Bulurejo</w:t>
            </w:r>
          </w:p>
        </w:tc>
        <w:tc>
          <w:tcPr>
            <w:tcW w:w="1346"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2.843</w:t>
            </w:r>
          </w:p>
        </w:tc>
        <w:tc>
          <w:tcPr>
            <w:tcW w:w="1403"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2.890</w:t>
            </w:r>
          </w:p>
        </w:tc>
        <w:tc>
          <w:tcPr>
            <w:tcW w:w="1659"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5.733</w:t>
            </w:r>
          </w:p>
        </w:tc>
      </w:tr>
      <w:tr w:rsidR="00C54B70">
        <w:tc>
          <w:tcPr>
            <w:tcW w:w="51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2128" w:type="dxa"/>
          </w:tcPr>
          <w:p w:rsidR="00C54B70" w:rsidRDefault="00137619">
            <w:pPr>
              <w:pStyle w:val="ListParagraph"/>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Rejosari</w:t>
            </w:r>
          </w:p>
        </w:tc>
        <w:tc>
          <w:tcPr>
            <w:tcW w:w="1346"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1.473</w:t>
            </w:r>
          </w:p>
        </w:tc>
        <w:tc>
          <w:tcPr>
            <w:tcW w:w="1403"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1.495</w:t>
            </w:r>
          </w:p>
        </w:tc>
        <w:tc>
          <w:tcPr>
            <w:tcW w:w="1659"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2.968</w:t>
            </w:r>
          </w:p>
        </w:tc>
      </w:tr>
      <w:tr w:rsidR="00C54B70">
        <w:tc>
          <w:tcPr>
            <w:tcW w:w="51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128" w:type="dxa"/>
          </w:tcPr>
          <w:p w:rsidR="00C54B70" w:rsidRDefault="00137619">
            <w:pPr>
              <w:pStyle w:val="ListParagraph"/>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Jeruksawit</w:t>
            </w:r>
          </w:p>
        </w:tc>
        <w:tc>
          <w:tcPr>
            <w:tcW w:w="1346"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2.647</w:t>
            </w:r>
          </w:p>
        </w:tc>
        <w:tc>
          <w:tcPr>
            <w:tcW w:w="1403"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2.686</w:t>
            </w:r>
          </w:p>
        </w:tc>
        <w:tc>
          <w:tcPr>
            <w:tcW w:w="1659"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5.333</w:t>
            </w:r>
          </w:p>
        </w:tc>
      </w:tr>
      <w:tr w:rsidR="00C54B70">
        <w:tc>
          <w:tcPr>
            <w:tcW w:w="51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2128" w:type="dxa"/>
          </w:tcPr>
          <w:p w:rsidR="00C54B70" w:rsidRDefault="00137619">
            <w:pPr>
              <w:pStyle w:val="ListParagraph"/>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Karangturi</w:t>
            </w:r>
          </w:p>
        </w:tc>
        <w:tc>
          <w:tcPr>
            <w:tcW w:w="1346"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1.495</w:t>
            </w:r>
          </w:p>
        </w:tc>
        <w:tc>
          <w:tcPr>
            <w:tcW w:w="1403"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1.519</w:t>
            </w:r>
          </w:p>
        </w:tc>
        <w:tc>
          <w:tcPr>
            <w:tcW w:w="1659"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3.014</w:t>
            </w:r>
          </w:p>
        </w:tc>
      </w:tr>
      <w:tr w:rsidR="00C54B70">
        <w:tc>
          <w:tcPr>
            <w:tcW w:w="51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2128" w:type="dxa"/>
          </w:tcPr>
          <w:p w:rsidR="00C54B70" w:rsidRDefault="00137619">
            <w:pPr>
              <w:pStyle w:val="ListParagraph"/>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Kragan</w:t>
            </w:r>
          </w:p>
        </w:tc>
        <w:tc>
          <w:tcPr>
            <w:tcW w:w="1346"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1.504</w:t>
            </w:r>
          </w:p>
        </w:tc>
        <w:tc>
          <w:tcPr>
            <w:tcW w:w="1403"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1.530</w:t>
            </w:r>
          </w:p>
        </w:tc>
        <w:tc>
          <w:tcPr>
            <w:tcW w:w="1659"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3.034</w:t>
            </w:r>
          </w:p>
        </w:tc>
      </w:tr>
      <w:tr w:rsidR="00C54B70">
        <w:tc>
          <w:tcPr>
            <w:tcW w:w="51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2128" w:type="dxa"/>
          </w:tcPr>
          <w:p w:rsidR="00C54B70" w:rsidRDefault="00137619">
            <w:pPr>
              <w:pStyle w:val="ListParagraph"/>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Wonosari</w:t>
            </w:r>
          </w:p>
        </w:tc>
        <w:tc>
          <w:tcPr>
            <w:tcW w:w="1346"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1.772</w:t>
            </w:r>
          </w:p>
        </w:tc>
        <w:tc>
          <w:tcPr>
            <w:tcW w:w="1403"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1.798</w:t>
            </w:r>
          </w:p>
        </w:tc>
        <w:tc>
          <w:tcPr>
            <w:tcW w:w="1659"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3.570</w:t>
            </w:r>
          </w:p>
        </w:tc>
      </w:tr>
      <w:tr w:rsidR="00C54B70">
        <w:tc>
          <w:tcPr>
            <w:tcW w:w="51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2128" w:type="dxa"/>
          </w:tcPr>
          <w:p w:rsidR="00C54B70" w:rsidRDefault="00137619">
            <w:pPr>
              <w:pStyle w:val="ListParagraph"/>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Dayu</w:t>
            </w:r>
          </w:p>
        </w:tc>
        <w:tc>
          <w:tcPr>
            <w:tcW w:w="1346"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1.598</w:t>
            </w:r>
          </w:p>
        </w:tc>
        <w:tc>
          <w:tcPr>
            <w:tcW w:w="1403"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1.623</w:t>
            </w:r>
          </w:p>
        </w:tc>
        <w:tc>
          <w:tcPr>
            <w:tcW w:w="1659"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3.221</w:t>
            </w:r>
          </w:p>
        </w:tc>
      </w:tr>
      <w:tr w:rsidR="00C54B70">
        <w:tc>
          <w:tcPr>
            <w:tcW w:w="51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2128" w:type="dxa"/>
          </w:tcPr>
          <w:p w:rsidR="00C54B70" w:rsidRDefault="00137619">
            <w:pPr>
              <w:pStyle w:val="ListParagraph"/>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Tuban</w:t>
            </w:r>
          </w:p>
        </w:tc>
        <w:tc>
          <w:tcPr>
            <w:tcW w:w="1346"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3.684</w:t>
            </w:r>
          </w:p>
        </w:tc>
        <w:tc>
          <w:tcPr>
            <w:tcW w:w="1403"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3.741</w:t>
            </w:r>
          </w:p>
        </w:tc>
        <w:tc>
          <w:tcPr>
            <w:tcW w:w="1659"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7.425</w:t>
            </w:r>
          </w:p>
        </w:tc>
      </w:tr>
      <w:tr w:rsidR="00C54B70">
        <w:tc>
          <w:tcPr>
            <w:tcW w:w="51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2128" w:type="dxa"/>
          </w:tcPr>
          <w:p w:rsidR="00C54B70" w:rsidRDefault="00137619">
            <w:pPr>
              <w:pStyle w:val="ListParagraph"/>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Krendowahono</w:t>
            </w:r>
          </w:p>
        </w:tc>
        <w:tc>
          <w:tcPr>
            <w:tcW w:w="1346"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1.859</w:t>
            </w:r>
          </w:p>
        </w:tc>
        <w:tc>
          <w:tcPr>
            <w:tcW w:w="1403"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1.890</w:t>
            </w:r>
          </w:p>
        </w:tc>
        <w:tc>
          <w:tcPr>
            <w:tcW w:w="1659"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3.749</w:t>
            </w:r>
          </w:p>
        </w:tc>
      </w:tr>
      <w:tr w:rsidR="00C54B70">
        <w:trPr>
          <w:trHeight w:val="736"/>
        </w:trPr>
        <w:tc>
          <w:tcPr>
            <w:tcW w:w="511" w:type="dxa"/>
          </w:tcPr>
          <w:p w:rsidR="00C54B70" w:rsidRDefault="00C54B70">
            <w:pPr>
              <w:pStyle w:val="ListParagraph"/>
              <w:spacing w:after="0" w:line="480" w:lineRule="auto"/>
              <w:ind w:left="0"/>
              <w:jc w:val="both"/>
              <w:rPr>
                <w:rFonts w:ascii="Times New Roman" w:hAnsi="Times New Roman" w:cs="Times New Roman"/>
                <w:sz w:val="24"/>
                <w:szCs w:val="24"/>
                <w:lang w:val="id-ID"/>
              </w:rPr>
            </w:pPr>
          </w:p>
        </w:tc>
        <w:tc>
          <w:tcPr>
            <w:tcW w:w="2128" w:type="dxa"/>
          </w:tcPr>
          <w:p w:rsidR="00C54B70" w:rsidRDefault="00137619">
            <w:pPr>
              <w:pStyle w:val="ListParagraph"/>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JUMLAH</w:t>
            </w:r>
          </w:p>
        </w:tc>
        <w:tc>
          <w:tcPr>
            <w:tcW w:w="1346"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39.225</w:t>
            </w:r>
          </w:p>
        </w:tc>
        <w:tc>
          <w:tcPr>
            <w:tcW w:w="1403"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39.827</w:t>
            </w:r>
          </w:p>
        </w:tc>
        <w:tc>
          <w:tcPr>
            <w:tcW w:w="1659"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79.052</w:t>
            </w:r>
          </w:p>
        </w:tc>
      </w:tr>
    </w:tbl>
    <w:p w:rsidR="00C54B70" w:rsidRDefault="00137619">
      <w:pPr>
        <w:pStyle w:val="ListParagraph"/>
        <w:spacing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Sumber : </w:t>
      </w:r>
    </w:p>
    <w:p w:rsidR="00C54B70" w:rsidRDefault="00137619">
      <w:pPr>
        <w:pStyle w:val="ListParagraph"/>
        <w:spacing w:line="48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Pada tahun 2017 kepadatan penduduk Kecamatan Gondangrejo mencapai 1.392 jiwa/km</w:t>
      </w:r>
      <w:r>
        <w:rPr>
          <w:rFonts w:ascii="Times New Roman" w:hAnsi="Times New Roman" w:cs="Times New Roman"/>
          <w:sz w:val="24"/>
          <w:szCs w:val="24"/>
          <w:vertAlign w:val="superscript"/>
          <w:lang w:val="id-ID"/>
        </w:rPr>
        <w:t>2</w:t>
      </w:r>
      <w:r>
        <w:rPr>
          <w:rFonts w:ascii="Times New Roman" w:hAnsi="Times New Roman" w:cs="Times New Roman"/>
          <w:sz w:val="24"/>
          <w:szCs w:val="24"/>
          <w:lang w:val="id-ID"/>
        </w:rPr>
        <w:t>.</w:t>
      </w:r>
    </w:p>
    <w:p w:rsidR="00C54B70" w:rsidRDefault="00137619">
      <w:pPr>
        <w:pStyle w:val="ListParagraph"/>
        <w:spacing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rPr>
        <w:t xml:space="preserve">b. </w:t>
      </w:r>
      <w:r>
        <w:rPr>
          <w:rFonts w:ascii="Times New Roman" w:hAnsi="Times New Roman" w:cs="Times New Roman"/>
          <w:sz w:val="24"/>
          <w:szCs w:val="24"/>
          <w:lang w:val="id-ID"/>
        </w:rPr>
        <w:t>Mata Pencaharian</w:t>
      </w:r>
    </w:p>
    <w:p w:rsidR="00C54B70" w:rsidRDefault="00137619">
      <w:pPr>
        <w:pStyle w:val="ListParagraph"/>
        <w:spacing w:line="48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Sesuai dengan kondisi alam Kecamatan Gondangrejo yang pegunungan, maka sebagian besar penduduknya mempunyai mata pencaharian di sektor pertanian (petani sendiri dan buruh tani). Kemudian sebagai buruh industri/karyawan swasta, buruh bangunan </w:t>
      </w:r>
      <w:r>
        <w:rPr>
          <w:rFonts w:ascii="Times New Roman" w:hAnsi="Times New Roman" w:cs="Times New Roman"/>
          <w:sz w:val="24"/>
          <w:szCs w:val="24"/>
          <w:lang w:val="id-ID"/>
        </w:rPr>
        <w:lastRenderedPageBreak/>
        <w:t>dan pedagang. Selebihnya adalah sebagai pengusaha, di sektor pengangkutan, PNS/TNI/Polri, pensiunan, jasa-jasa dan lain-lain.</w:t>
      </w:r>
      <w:r>
        <w:rPr>
          <w:rStyle w:val="FootnoteReference"/>
          <w:rFonts w:ascii="Times New Roman" w:hAnsi="Times New Roman" w:cs="Times New Roman"/>
          <w:sz w:val="24"/>
          <w:szCs w:val="24"/>
          <w:lang w:val="id-ID"/>
        </w:rPr>
        <w:footnoteReference w:id="70"/>
      </w:r>
    </w:p>
    <w:p w:rsidR="00C54B70" w:rsidRDefault="00137619">
      <w:pPr>
        <w:pStyle w:val="ListParagraph"/>
        <w:spacing w:line="480" w:lineRule="auto"/>
        <w:ind w:left="1080"/>
        <w:jc w:val="both"/>
        <w:rPr>
          <w:rFonts w:ascii="Times New Roman" w:hAnsi="Times New Roman" w:cs="Times New Roman"/>
          <w:b/>
          <w:sz w:val="24"/>
          <w:szCs w:val="24"/>
          <w:lang w:val="id-ID"/>
        </w:rPr>
      </w:pPr>
      <w:r>
        <w:rPr>
          <w:rFonts w:ascii="Times New Roman" w:hAnsi="Times New Roman" w:cs="Times New Roman"/>
          <w:b/>
          <w:sz w:val="24"/>
          <w:szCs w:val="24"/>
          <w:lang w:val="id-ID"/>
        </w:rPr>
        <w:t>5. Sosial</w:t>
      </w:r>
    </w:p>
    <w:p w:rsidR="00C54B70" w:rsidRDefault="00137619">
      <w:pPr>
        <w:pStyle w:val="ListParagraph"/>
        <w:spacing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a. Pendidikan</w:t>
      </w:r>
    </w:p>
    <w:p w:rsidR="00C54B70" w:rsidRDefault="00137619">
      <w:pPr>
        <w:pStyle w:val="ListParagraph"/>
        <w:spacing w:line="48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data dari Dinas Pendidikan, Pemuda dan Olahraga Kabupaten Karanganyar, di Kecamatan Gondangrejo pada tahun 2014 jumlah SD N sebanyak 30 sekolah dengan banyak guru 286 orang, MI sebanyak 19 sekolah dengan banyak guru 301 orang, SMP N sebanyak 3 sekolah dengan guru sebanyak 89, SMP Swasta 1 sekolah dengan banyak guru 45 orang, MTs sebanyak 5 sekolah dengan jumlah guru 118 orang, SMA N sebanyak 1 sekolah dengan jumlah guru 48 orang dan SMA Swasta 1 sekolah dengan guru sebanyak 13 orang.</w:t>
      </w:r>
      <w:r>
        <w:rPr>
          <w:rStyle w:val="FootnoteReference"/>
          <w:rFonts w:ascii="Times New Roman" w:hAnsi="Times New Roman" w:cs="Times New Roman"/>
          <w:sz w:val="24"/>
          <w:szCs w:val="24"/>
          <w:lang w:val="id-ID"/>
        </w:rPr>
        <w:footnoteReference w:id="71"/>
      </w:r>
    </w:p>
    <w:p w:rsidR="00C54B70" w:rsidRDefault="00137619">
      <w:pPr>
        <w:pStyle w:val="ListParagraph"/>
        <w:spacing w:line="240" w:lineRule="auto"/>
        <w:ind w:left="1440"/>
        <w:jc w:val="center"/>
        <w:rPr>
          <w:rFonts w:ascii="Times New Roman" w:hAnsi="Times New Roman" w:cs="Times New Roman"/>
          <w:b/>
          <w:sz w:val="24"/>
          <w:szCs w:val="24"/>
          <w:lang w:val="id-ID"/>
        </w:rPr>
      </w:pPr>
      <w:r>
        <w:rPr>
          <w:rFonts w:ascii="Times New Roman" w:hAnsi="Times New Roman" w:cs="Times New Roman"/>
          <w:b/>
          <w:sz w:val="24"/>
          <w:szCs w:val="24"/>
          <w:lang w:val="id-ID"/>
        </w:rPr>
        <w:t>Tabel 2</w:t>
      </w:r>
    </w:p>
    <w:p w:rsidR="00C54B70" w:rsidRDefault="00137619">
      <w:pPr>
        <w:pStyle w:val="ListParagraph"/>
        <w:spacing w:line="240" w:lineRule="auto"/>
        <w:ind w:left="1440"/>
        <w:jc w:val="center"/>
        <w:rPr>
          <w:rFonts w:ascii="Times New Roman" w:hAnsi="Times New Roman" w:cs="Times New Roman"/>
          <w:b/>
          <w:sz w:val="24"/>
          <w:szCs w:val="24"/>
          <w:lang w:val="id-ID"/>
        </w:rPr>
      </w:pPr>
      <w:r>
        <w:rPr>
          <w:rFonts w:ascii="Times New Roman" w:hAnsi="Times New Roman" w:cs="Times New Roman"/>
          <w:b/>
          <w:sz w:val="24"/>
          <w:szCs w:val="24"/>
          <w:lang w:val="id-ID"/>
        </w:rPr>
        <w:t>Fasilitas Pendidikan di Kecamatan Gondangrejo</w:t>
      </w:r>
    </w:p>
    <w:p w:rsidR="00C54B70" w:rsidRDefault="00C54B70">
      <w:pPr>
        <w:pStyle w:val="ListParagraph"/>
        <w:spacing w:line="240" w:lineRule="auto"/>
        <w:ind w:left="1440"/>
        <w:jc w:val="center"/>
        <w:rPr>
          <w:rFonts w:ascii="Times New Roman" w:hAnsi="Times New Roman" w:cs="Times New Roman"/>
          <w:b/>
          <w:sz w:val="24"/>
          <w:szCs w:val="24"/>
          <w:lang w:val="id-ID"/>
        </w:rPr>
      </w:pPr>
    </w:p>
    <w:tbl>
      <w:tblPr>
        <w:tblStyle w:val="TableGrid"/>
        <w:tblW w:w="7047" w:type="dxa"/>
        <w:tblInd w:w="1440" w:type="dxa"/>
        <w:tblLayout w:type="fixed"/>
        <w:tblLook w:val="04A0" w:firstRow="1" w:lastRow="0" w:firstColumn="1" w:lastColumn="0" w:noHBand="0" w:noVBand="1"/>
      </w:tblPr>
      <w:tblGrid>
        <w:gridCol w:w="570"/>
        <w:gridCol w:w="3060"/>
        <w:gridCol w:w="3417"/>
      </w:tblGrid>
      <w:tr w:rsidR="00C54B70">
        <w:tc>
          <w:tcPr>
            <w:tcW w:w="570" w:type="dxa"/>
          </w:tcPr>
          <w:p w:rsidR="00C54B70" w:rsidRDefault="00137619">
            <w:pPr>
              <w:pStyle w:val="ListParagraph"/>
              <w:spacing w:after="0"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3060" w:type="dxa"/>
          </w:tcPr>
          <w:p w:rsidR="00C54B70" w:rsidRDefault="00137619">
            <w:pPr>
              <w:pStyle w:val="ListParagraph"/>
              <w:spacing w:after="0"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Jenis Pendidikan</w:t>
            </w:r>
          </w:p>
        </w:tc>
        <w:tc>
          <w:tcPr>
            <w:tcW w:w="3417" w:type="dxa"/>
          </w:tcPr>
          <w:p w:rsidR="00C54B70" w:rsidRDefault="00137619">
            <w:pPr>
              <w:pStyle w:val="ListParagraph"/>
              <w:spacing w:after="0"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Jumlah</w:t>
            </w:r>
          </w:p>
        </w:tc>
      </w:tr>
      <w:tr w:rsidR="00C54B70">
        <w:tc>
          <w:tcPr>
            <w:tcW w:w="570"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060" w:type="dxa"/>
          </w:tcPr>
          <w:p w:rsidR="00C54B70" w:rsidRDefault="00137619">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SDN</w:t>
            </w:r>
          </w:p>
        </w:tc>
        <w:tc>
          <w:tcPr>
            <w:tcW w:w="3417"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30</w:t>
            </w:r>
          </w:p>
        </w:tc>
      </w:tr>
      <w:tr w:rsidR="00C54B70">
        <w:tc>
          <w:tcPr>
            <w:tcW w:w="570"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060" w:type="dxa"/>
          </w:tcPr>
          <w:p w:rsidR="00C54B70" w:rsidRDefault="00137619">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MI</w:t>
            </w:r>
          </w:p>
        </w:tc>
        <w:tc>
          <w:tcPr>
            <w:tcW w:w="3417"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19</w:t>
            </w:r>
          </w:p>
        </w:tc>
      </w:tr>
      <w:tr w:rsidR="00C54B70">
        <w:tc>
          <w:tcPr>
            <w:tcW w:w="570"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060" w:type="dxa"/>
          </w:tcPr>
          <w:p w:rsidR="00C54B70" w:rsidRDefault="00137619">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SMP N</w:t>
            </w:r>
          </w:p>
        </w:tc>
        <w:tc>
          <w:tcPr>
            <w:tcW w:w="3417"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C54B70">
        <w:tc>
          <w:tcPr>
            <w:tcW w:w="570"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4</w:t>
            </w:r>
          </w:p>
        </w:tc>
        <w:tc>
          <w:tcPr>
            <w:tcW w:w="3060" w:type="dxa"/>
          </w:tcPr>
          <w:p w:rsidR="00C54B70" w:rsidRDefault="00137619">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SMP Swasta</w:t>
            </w:r>
          </w:p>
        </w:tc>
        <w:tc>
          <w:tcPr>
            <w:tcW w:w="3417"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54B70">
        <w:tc>
          <w:tcPr>
            <w:tcW w:w="570"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3060" w:type="dxa"/>
          </w:tcPr>
          <w:p w:rsidR="00C54B70" w:rsidRDefault="00137619">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MTs</w:t>
            </w:r>
          </w:p>
        </w:tc>
        <w:tc>
          <w:tcPr>
            <w:tcW w:w="3417"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r>
      <w:tr w:rsidR="00C54B70">
        <w:tc>
          <w:tcPr>
            <w:tcW w:w="570"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3060" w:type="dxa"/>
          </w:tcPr>
          <w:p w:rsidR="00C54B70" w:rsidRDefault="00137619">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SMA N</w:t>
            </w:r>
          </w:p>
        </w:tc>
        <w:tc>
          <w:tcPr>
            <w:tcW w:w="3417"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54B70">
        <w:tc>
          <w:tcPr>
            <w:tcW w:w="570"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3060" w:type="dxa"/>
          </w:tcPr>
          <w:p w:rsidR="00C54B70" w:rsidRDefault="00137619">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SMA Swasta</w:t>
            </w:r>
          </w:p>
        </w:tc>
        <w:tc>
          <w:tcPr>
            <w:tcW w:w="3417"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bl>
    <w:p w:rsidR="00C54B70" w:rsidRDefault="00C54B70">
      <w:pPr>
        <w:pStyle w:val="ListParagraph"/>
        <w:spacing w:line="480" w:lineRule="auto"/>
        <w:ind w:left="1440"/>
        <w:jc w:val="both"/>
        <w:rPr>
          <w:rFonts w:ascii="Times New Roman" w:hAnsi="Times New Roman" w:cs="Times New Roman"/>
          <w:sz w:val="24"/>
          <w:szCs w:val="24"/>
          <w:lang w:val="id-ID"/>
        </w:rPr>
      </w:pPr>
    </w:p>
    <w:p w:rsidR="00C54B70" w:rsidRDefault="00137619">
      <w:pPr>
        <w:pStyle w:val="ListParagraph"/>
        <w:spacing w:line="48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Dari tabel di atas dapat disimpulkan bahwa sarana pendidikan yang terdapat di Kecamatan Gondangrejo cukup memadai dikarenakan adanya SD, SMP, SMA dari yang Negeri hingga Swasta.</w:t>
      </w:r>
    </w:p>
    <w:p w:rsidR="00C54B70" w:rsidRDefault="00137619">
      <w:pPr>
        <w:pStyle w:val="ListParagraph"/>
        <w:spacing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rPr>
        <w:t xml:space="preserve">b. </w:t>
      </w:r>
      <w:r>
        <w:rPr>
          <w:rFonts w:ascii="Times New Roman" w:hAnsi="Times New Roman" w:cs="Times New Roman"/>
          <w:sz w:val="24"/>
          <w:szCs w:val="24"/>
          <w:lang w:val="id-ID"/>
        </w:rPr>
        <w:t xml:space="preserve">Kesehatan </w:t>
      </w:r>
    </w:p>
    <w:p w:rsidR="00C54B70" w:rsidRDefault="00137619">
      <w:pPr>
        <w:pStyle w:val="ListParagraph"/>
        <w:spacing w:line="48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Fasilitas kesehatan yang ada di Kecamatan Gondangrejo terdiri dari 1 Puskesmas, 4 Puskesmas Pembantu dan 118 Posyandu. Sementara itu tenaga kesehatan yang tersedia terdiri dari dokter umum 19 orang, mantri kesehatan 7 orang dan bidan 31 orang.</w:t>
      </w:r>
    </w:p>
    <w:p w:rsidR="00C54B70" w:rsidRDefault="00137619">
      <w:pPr>
        <w:pStyle w:val="ListParagraph"/>
        <w:spacing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rPr>
        <w:t xml:space="preserve">c. </w:t>
      </w:r>
      <w:r>
        <w:rPr>
          <w:rFonts w:ascii="Times New Roman" w:hAnsi="Times New Roman" w:cs="Times New Roman"/>
          <w:sz w:val="24"/>
          <w:szCs w:val="24"/>
          <w:lang w:val="id-ID"/>
        </w:rPr>
        <w:t>Pemeluk Agama dan Tempat Peribadatan</w:t>
      </w:r>
    </w:p>
    <w:p w:rsidR="00C54B70" w:rsidRDefault="00137619">
      <w:pPr>
        <w:pStyle w:val="ListParagraph"/>
        <w:spacing w:line="48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Pembangunan di bidang kehidupan beragama dan kepercayaan kepada Tuhan Yang Maha Esa diarahkan agar mampu meningkatkan kualitas umat beragama sehingga tercipta suasana kerukunan hidup yang erat.</w:t>
      </w:r>
    </w:p>
    <w:p w:rsidR="00C54B70" w:rsidRDefault="00137619">
      <w:pPr>
        <w:pStyle w:val="ListParagraph"/>
        <w:spacing w:line="48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Di Kecamatan Gondangrejo pada tahun 2017 terdapat tempat ibadah, yaitu Masjid 190 buah, Mushola 73 buah, dan Gereja 20 buah.</w:t>
      </w:r>
      <w:r>
        <w:rPr>
          <w:rStyle w:val="FootnoteReference"/>
          <w:rFonts w:ascii="Times New Roman" w:hAnsi="Times New Roman" w:cs="Times New Roman"/>
          <w:sz w:val="24"/>
          <w:szCs w:val="24"/>
          <w:lang w:val="id-ID"/>
        </w:rPr>
        <w:footnoteReference w:id="72"/>
      </w:r>
    </w:p>
    <w:p w:rsidR="00C54B70" w:rsidRDefault="00137619">
      <w:pPr>
        <w:pStyle w:val="ListParagraph"/>
        <w:spacing w:line="240" w:lineRule="auto"/>
        <w:ind w:left="1440"/>
        <w:jc w:val="center"/>
        <w:rPr>
          <w:rFonts w:ascii="Times New Roman" w:hAnsi="Times New Roman" w:cs="Times New Roman"/>
          <w:b/>
          <w:sz w:val="24"/>
          <w:szCs w:val="24"/>
          <w:lang w:val="id-ID"/>
        </w:rPr>
      </w:pPr>
      <w:r>
        <w:rPr>
          <w:rFonts w:ascii="Times New Roman" w:hAnsi="Times New Roman" w:cs="Times New Roman"/>
          <w:b/>
          <w:sz w:val="24"/>
          <w:szCs w:val="24"/>
          <w:lang w:val="id-ID"/>
        </w:rPr>
        <w:t>Tabel 3</w:t>
      </w:r>
    </w:p>
    <w:p w:rsidR="00C54B70" w:rsidRDefault="00137619">
      <w:pPr>
        <w:pStyle w:val="ListParagraph"/>
        <w:spacing w:line="240" w:lineRule="auto"/>
        <w:ind w:left="1440"/>
        <w:jc w:val="center"/>
        <w:rPr>
          <w:rFonts w:ascii="Times New Roman" w:hAnsi="Times New Roman" w:cs="Times New Roman"/>
          <w:sz w:val="24"/>
          <w:szCs w:val="24"/>
          <w:lang w:val="id-ID"/>
        </w:rPr>
      </w:pPr>
      <w:r>
        <w:rPr>
          <w:rFonts w:ascii="Times New Roman" w:hAnsi="Times New Roman" w:cs="Times New Roman"/>
          <w:sz w:val="24"/>
          <w:szCs w:val="24"/>
          <w:lang w:val="id-ID"/>
        </w:rPr>
        <w:t>Fasilitas Peribadatan Kecamatan Gondangrejo</w:t>
      </w:r>
    </w:p>
    <w:p w:rsidR="00C54B70" w:rsidRDefault="00C54B70">
      <w:pPr>
        <w:pStyle w:val="ListParagraph"/>
        <w:spacing w:line="240" w:lineRule="auto"/>
        <w:ind w:left="1440"/>
        <w:jc w:val="center"/>
        <w:rPr>
          <w:rFonts w:ascii="Times New Roman" w:hAnsi="Times New Roman" w:cs="Times New Roman"/>
          <w:sz w:val="24"/>
          <w:szCs w:val="24"/>
          <w:lang w:val="id-ID"/>
        </w:rPr>
      </w:pPr>
    </w:p>
    <w:tbl>
      <w:tblPr>
        <w:tblStyle w:val="TableGrid"/>
        <w:tblW w:w="7047" w:type="dxa"/>
        <w:tblInd w:w="1440" w:type="dxa"/>
        <w:tblLayout w:type="fixed"/>
        <w:tblLook w:val="04A0" w:firstRow="1" w:lastRow="0" w:firstColumn="1" w:lastColumn="0" w:noHBand="0" w:noVBand="1"/>
      </w:tblPr>
      <w:tblGrid>
        <w:gridCol w:w="511"/>
        <w:gridCol w:w="1696"/>
        <w:gridCol w:w="1191"/>
        <w:gridCol w:w="1264"/>
        <w:gridCol w:w="1204"/>
        <w:gridCol w:w="1181"/>
      </w:tblGrid>
      <w:tr w:rsidR="00C54B70">
        <w:tc>
          <w:tcPr>
            <w:tcW w:w="511" w:type="dxa"/>
          </w:tcPr>
          <w:p w:rsidR="00C54B70" w:rsidRDefault="00137619">
            <w:pPr>
              <w:pStyle w:val="ListParagraph"/>
              <w:spacing w:after="0"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1696" w:type="dxa"/>
          </w:tcPr>
          <w:p w:rsidR="00C54B70" w:rsidRDefault="00137619">
            <w:pPr>
              <w:pStyle w:val="ListParagraph"/>
              <w:spacing w:after="0"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Desa</w:t>
            </w:r>
          </w:p>
        </w:tc>
        <w:tc>
          <w:tcPr>
            <w:tcW w:w="1191" w:type="dxa"/>
          </w:tcPr>
          <w:p w:rsidR="00C54B70" w:rsidRDefault="00137619">
            <w:pPr>
              <w:pStyle w:val="ListParagraph"/>
              <w:spacing w:after="0"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Masjid</w:t>
            </w:r>
          </w:p>
        </w:tc>
        <w:tc>
          <w:tcPr>
            <w:tcW w:w="1264" w:type="dxa"/>
          </w:tcPr>
          <w:p w:rsidR="00C54B70" w:rsidRDefault="00137619">
            <w:pPr>
              <w:pStyle w:val="ListParagraph"/>
              <w:spacing w:after="0"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Mushola</w:t>
            </w:r>
          </w:p>
        </w:tc>
        <w:tc>
          <w:tcPr>
            <w:tcW w:w="1204" w:type="dxa"/>
          </w:tcPr>
          <w:p w:rsidR="00C54B70" w:rsidRDefault="00137619">
            <w:pPr>
              <w:pStyle w:val="ListParagraph"/>
              <w:spacing w:after="0"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Jumlah</w:t>
            </w:r>
          </w:p>
        </w:tc>
        <w:tc>
          <w:tcPr>
            <w:tcW w:w="1181" w:type="dxa"/>
          </w:tcPr>
          <w:p w:rsidR="00C54B70" w:rsidRDefault="00137619">
            <w:pPr>
              <w:pStyle w:val="ListParagraph"/>
              <w:spacing w:after="0"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Gereja</w:t>
            </w:r>
          </w:p>
        </w:tc>
      </w:tr>
      <w:tr w:rsidR="00C54B70">
        <w:tc>
          <w:tcPr>
            <w:tcW w:w="51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696" w:type="dxa"/>
          </w:tcPr>
          <w:p w:rsidR="00C54B70" w:rsidRDefault="00137619">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Wonorejo</w:t>
            </w:r>
          </w:p>
        </w:tc>
        <w:tc>
          <w:tcPr>
            <w:tcW w:w="119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27</w:t>
            </w:r>
          </w:p>
        </w:tc>
        <w:tc>
          <w:tcPr>
            <w:tcW w:w="1264"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204"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30</w:t>
            </w:r>
          </w:p>
        </w:tc>
        <w:tc>
          <w:tcPr>
            <w:tcW w:w="118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r>
      <w:tr w:rsidR="00C54B70">
        <w:tc>
          <w:tcPr>
            <w:tcW w:w="51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696" w:type="dxa"/>
          </w:tcPr>
          <w:p w:rsidR="00C54B70" w:rsidRDefault="00137619">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Plesungan</w:t>
            </w:r>
          </w:p>
        </w:tc>
        <w:tc>
          <w:tcPr>
            <w:tcW w:w="119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1264"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204"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118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C54B70">
        <w:tc>
          <w:tcPr>
            <w:tcW w:w="51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696" w:type="dxa"/>
          </w:tcPr>
          <w:p w:rsidR="00C54B70" w:rsidRDefault="00137619">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Jatikuwung</w:t>
            </w:r>
          </w:p>
        </w:tc>
        <w:tc>
          <w:tcPr>
            <w:tcW w:w="119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1264"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204"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118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54B70">
        <w:tc>
          <w:tcPr>
            <w:tcW w:w="51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696" w:type="dxa"/>
          </w:tcPr>
          <w:p w:rsidR="00C54B70" w:rsidRDefault="00137619">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Selokaton</w:t>
            </w:r>
          </w:p>
        </w:tc>
        <w:tc>
          <w:tcPr>
            <w:tcW w:w="119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1264"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204"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23</w:t>
            </w:r>
          </w:p>
        </w:tc>
        <w:tc>
          <w:tcPr>
            <w:tcW w:w="118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C54B70">
        <w:tc>
          <w:tcPr>
            <w:tcW w:w="51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696" w:type="dxa"/>
          </w:tcPr>
          <w:p w:rsidR="00C54B70" w:rsidRDefault="00137619">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Bulurejo</w:t>
            </w:r>
          </w:p>
        </w:tc>
        <w:tc>
          <w:tcPr>
            <w:tcW w:w="119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1264"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204"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27</w:t>
            </w:r>
          </w:p>
        </w:tc>
        <w:tc>
          <w:tcPr>
            <w:tcW w:w="118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C54B70">
        <w:tc>
          <w:tcPr>
            <w:tcW w:w="51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696" w:type="dxa"/>
          </w:tcPr>
          <w:p w:rsidR="00C54B70" w:rsidRDefault="00137619">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Rejosari</w:t>
            </w:r>
          </w:p>
        </w:tc>
        <w:tc>
          <w:tcPr>
            <w:tcW w:w="119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1264"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204"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118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C54B70">
        <w:tc>
          <w:tcPr>
            <w:tcW w:w="51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1696" w:type="dxa"/>
          </w:tcPr>
          <w:p w:rsidR="00C54B70" w:rsidRDefault="00137619">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Jeruksawit</w:t>
            </w:r>
          </w:p>
        </w:tc>
        <w:tc>
          <w:tcPr>
            <w:tcW w:w="119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264"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204"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118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C54B70">
        <w:tc>
          <w:tcPr>
            <w:tcW w:w="51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696" w:type="dxa"/>
          </w:tcPr>
          <w:p w:rsidR="00C54B70" w:rsidRDefault="00137619">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Karangturi</w:t>
            </w:r>
          </w:p>
        </w:tc>
        <w:tc>
          <w:tcPr>
            <w:tcW w:w="119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264"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204"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118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C54B70">
        <w:tc>
          <w:tcPr>
            <w:tcW w:w="51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1696" w:type="dxa"/>
          </w:tcPr>
          <w:p w:rsidR="00C54B70" w:rsidRDefault="00137619">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Kragan</w:t>
            </w:r>
          </w:p>
        </w:tc>
        <w:tc>
          <w:tcPr>
            <w:tcW w:w="119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264"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204"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118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C54B70">
        <w:tc>
          <w:tcPr>
            <w:tcW w:w="51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1696" w:type="dxa"/>
          </w:tcPr>
          <w:p w:rsidR="00C54B70" w:rsidRDefault="00137619">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Wonosari</w:t>
            </w:r>
          </w:p>
        </w:tc>
        <w:tc>
          <w:tcPr>
            <w:tcW w:w="119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264"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204"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118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C54B70">
        <w:tc>
          <w:tcPr>
            <w:tcW w:w="51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1696" w:type="dxa"/>
          </w:tcPr>
          <w:p w:rsidR="00C54B70" w:rsidRDefault="00137619">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Dayu</w:t>
            </w:r>
          </w:p>
        </w:tc>
        <w:tc>
          <w:tcPr>
            <w:tcW w:w="119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1264"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204"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118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54B70">
        <w:tc>
          <w:tcPr>
            <w:tcW w:w="51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696" w:type="dxa"/>
          </w:tcPr>
          <w:p w:rsidR="00C54B70" w:rsidRDefault="00137619">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Tuban</w:t>
            </w:r>
          </w:p>
        </w:tc>
        <w:tc>
          <w:tcPr>
            <w:tcW w:w="119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264"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29</w:t>
            </w:r>
          </w:p>
        </w:tc>
        <w:tc>
          <w:tcPr>
            <w:tcW w:w="1204"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41</w:t>
            </w:r>
          </w:p>
        </w:tc>
        <w:tc>
          <w:tcPr>
            <w:tcW w:w="118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C54B70">
        <w:tc>
          <w:tcPr>
            <w:tcW w:w="51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1696" w:type="dxa"/>
          </w:tcPr>
          <w:p w:rsidR="00C54B70" w:rsidRDefault="00137619">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Krendowahono</w:t>
            </w:r>
          </w:p>
        </w:tc>
        <w:tc>
          <w:tcPr>
            <w:tcW w:w="119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1264"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204"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18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C54B70">
        <w:tc>
          <w:tcPr>
            <w:tcW w:w="511" w:type="dxa"/>
          </w:tcPr>
          <w:p w:rsidR="00C54B70" w:rsidRDefault="00C54B70">
            <w:pPr>
              <w:pStyle w:val="ListParagraph"/>
              <w:spacing w:after="0" w:line="480" w:lineRule="auto"/>
              <w:ind w:left="0"/>
              <w:jc w:val="both"/>
              <w:rPr>
                <w:rFonts w:ascii="Times New Roman" w:hAnsi="Times New Roman" w:cs="Times New Roman"/>
                <w:sz w:val="24"/>
                <w:szCs w:val="24"/>
                <w:lang w:val="id-ID"/>
              </w:rPr>
            </w:pPr>
          </w:p>
        </w:tc>
        <w:tc>
          <w:tcPr>
            <w:tcW w:w="1696" w:type="dxa"/>
          </w:tcPr>
          <w:p w:rsidR="00C54B70" w:rsidRDefault="00C54B70">
            <w:pPr>
              <w:pStyle w:val="ListParagraph"/>
              <w:spacing w:after="0" w:line="480" w:lineRule="auto"/>
              <w:ind w:left="0"/>
              <w:jc w:val="both"/>
              <w:rPr>
                <w:rFonts w:ascii="Times New Roman" w:hAnsi="Times New Roman" w:cs="Times New Roman"/>
                <w:sz w:val="24"/>
                <w:szCs w:val="24"/>
                <w:lang w:val="id-ID"/>
              </w:rPr>
            </w:pPr>
          </w:p>
        </w:tc>
        <w:tc>
          <w:tcPr>
            <w:tcW w:w="119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185</w:t>
            </w:r>
          </w:p>
        </w:tc>
        <w:tc>
          <w:tcPr>
            <w:tcW w:w="1264"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71</w:t>
            </w:r>
          </w:p>
        </w:tc>
        <w:tc>
          <w:tcPr>
            <w:tcW w:w="1204"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256</w:t>
            </w:r>
          </w:p>
        </w:tc>
        <w:tc>
          <w:tcPr>
            <w:tcW w:w="1181" w:type="dxa"/>
          </w:tcPr>
          <w:p w:rsidR="00C54B70" w:rsidRDefault="00137619">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21</w:t>
            </w:r>
          </w:p>
        </w:tc>
      </w:tr>
    </w:tbl>
    <w:p w:rsidR="00C54B70" w:rsidRDefault="00137619">
      <w:pPr>
        <w:spacing w:line="48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Dari tabel di atas terlihat jelas fasilitas peribadataan yang paling banyak di Kecamatan Gondangrejo adalah masjid, hal tersebut dikarenakan mayoritas masyarakat di wilayah tersebut beragama Islam, dan juga terdapat beberapa mushola dan beberapa gereja, mengingat ada juga masyarakat yang menganut agama selain agama Islam.</w:t>
      </w:r>
    </w:p>
    <w:p w:rsidR="00C54B70" w:rsidRDefault="00C54B70">
      <w:pPr>
        <w:spacing w:line="480" w:lineRule="auto"/>
        <w:ind w:left="1440" w:firstLine="720"/>
        <w:jc w:val="both"/>
        <w:rPr>
          <w:rFonts w:ascii="Times New Roman" w:hAnsi="Times New Roman" w:cs="Times New Roman"/>
          <w:sz w:val="24"/>
          <w:szCs w:val="24"/>
          <w:lang w:val="id-ID"/>
        </w:rPr>
      </w:pPr>
    </w:p>
    <w:p w:rsidR="00C54B70" w:rsidRDefault="00C54B70">
      <w:pPr>
        <w:spacing w:line="480" w:lineRule="auto"/>
        <w:ind w:left="1440" w:firstLine="720"/>
        <w:jc w:val="both"/>
        <w:rPr>
          <w:rFonts w:ascii="Times New Roman" w:hAnsi="Times New Roman" w:cs="Times New Roman"/>
          <w:sz w:val="24"/>
          <w:szCs w:val="24"/>
          <w:lang w:val="id-ID"/>
        </w:rPr>
      </w:pPr>
    </w:p>
    <w:p w:rsidR="00C54B70" w:rsidRDefault="00C54B70">
      <w:pPr>
        <w:spacing w:line="480" w:lineRule="auto"/>
        <w:ind w:left="1440" w:firstLine="720"/>
        <w:jc w:val="both"/>
        <w:rPr>
          <w:rFonts w:ascii="Times New Roman" w:hAnsi="Times New Roman" w:cs="Times New Roman"/>
          <w:sz w:val="24"/>
          <w:szCs w:val="24"/>
          <w:lang w:val="id-ID"/>
        </w:rPr>
      </w:pPr>
    </w:p>
    <w:p w:rsidR="00C54B70" w:rsidRDefault="00137619">
      <w:pPr>
        <w:pStyle w:val="ListParagraph"/>
        <w:spacing w:line="480" w:lineRule="auto"/>
        <w:ind w:left="1080"/>
        <w:jc w:val="both"/>
        <w:rPr>
          <w:rFonts w:ascii="Times New Roman" w:hAnsi="Times New Roman" w:cs="Times New Roman"/>
          <w:b/>
          <w:sz w:val="24"/>
          <w:szCs w:val="24"/>
          <w:lang w:val="id-ID"/>
        </w:rPr>
      </w:pPr>
      <w:r>
        <w:rPr>
          <w:rFonts w:ascii="Times New Roman" w:hAnsi="Times New Roman" w:cs="Times New Roman"/>
          <w:b/>
          <w:sz w:val="24"/>
          <w:szCs w:val="24"/>
        </w:rPr>
        <w:t xml:space="preserve">6. </w:t>
      </w:r>
      <w:r>
        <w:rPr>
          <w:rFonts w:ascii="Times New Roman" w:hAnsi="Times New Roman" w:cs="Times New Roman"/>
          <w:b/>
          <w:sz w:val="24"/>
          <w:szCs w:val="24"/>
          <w:lang w:val="id-ID"/>
        </w:rPr>
        <w:t>Pertanian</w:t>
      </w:r>
    </w:p>
    <w:p w:rsidR="00C54B70" w:rsidRDefault="00137619">
      <w:pPr>
        <w:pStyle w:val="ListParagraph"/>
        <w:spacing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rPr>
        <w:t xml:space="preserve">a. </w:t>
      </w:r>
      <w:r>
        <w:rPr>
          <w:rFonts w:ascii="Times New Roman" w:hAnsi="Times New Roman" w:cs="Times New Roman"/>
          <w:sz w:val="24"/>
          <w:szCs w:val="24"/>
          <w:lang w:val="id-ID"/>
        </w:rPr>
        <w:t>Tanaman Bahan Makanan</w:t>
      </w:r>
    </w:p>
    <w:p w:rsidR="00C54B70" w:rsidRDefault="00137619">
      <w:pPr>
        <w:pStyle w:val="ListParagraph"/>
        <w:spacing w:line="48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Pertanian tanaman bahan makanan merupakan salah satu sektor di mana produk yang dihasilkan menjadi kebutuhan pokok hidup rakyat. Kecamatan Gondangrejo sebagian tanahnya merupakan tanah pertanian yang memiliki potensi cukup baik bagi pengembangan tanaman agro industri.</w:t>
      </w:r>
    </w:p>
    <w:p w:rsidR="00C54B70" w:rsidRDefault="00137619">
      <w:pPr>
        <w:pStyle w:val="ListParagraph"/>
        <w:spacing w:line="480" w:lineRule="auto"/>
        <w:ind w:left="1080"/>
        <w:jc w:val="both"/>
        <w:rPr>
          <w:rFonts w:ascii="Times New Roman" w:hAnsi="Times New Roman" w:cs="Times New Roman"/>
          <w:b/>
          <w:sz w:val="24"/>
          <w:szCs w:val="24"/>
          <w:lang w:val="id-ID"/>
        </w:rPr>
      </w:pPr>
      <w:r>
        <w:rPr>
          <w:rFonts w:ascii="Times New Roman" w:hAnsi="Times New Roman" w:cs="Times New Roman"/>
          <w:b/>
          <w:sz w:val="24"/>
          <w:szCs w:val="24"/>
        </w:rPr>
        <w:t xml:space="preserve">7. </w:t>
      </w:r>
      <w:r>
        <w:rPr>
          <w:rFonts w:ascii="Times New Roman" w:hAnsi="Times New Roman" w:cs="Times New Roman"/>
          <w:b/>
          <w:sz w:val="24"/>
          <w:szCs w:val="24"/>
          <w:lang w:val="id-ID"/>
        </w:rPr>
        <w:t>Lain-lain</w:t>
      </w:r>
    </w:p>
    <w:p w:rsidR="00C54B70" w:rsidRDefault="00137619">
      <w:pPr>
        <w:pStyle w:val="ListParagraph"/>
        <w:spacing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lang w:val="id-ID"/>
        </w:rPr>
        <w:t>Rumah penduduk di Kecamatan Gondangejo pada tahun 2017 sebanyak 20.203 unit, yang terdiri dari rumah permanen 11.926 unit, semi permanen 4.112 unit dan non permanen 4.165 unit.</w:t>
      </w:r>
    </w:p>
    <w:p w:rsidR="00C54B70" w:rsidRDefault="00137619">
      <w:pPr>
        <w:pStyle w:val="ListParagraph"/>
        <w:spacing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a. </w:t>
      </w:r>
      <w:r>
        <w:rPr>
          <w:rFonts w:ascii="Times New Roman" w:hAnsi="Times New Roman" w:cs="Times New Roman"/>
          <w:sz w:val="24"/>
          <w:szCs w:val="24"/>
          <w:lang w:val="id-ID"/>
        </w:rPr>
        <w:t xml:space="preserve">Sarana Perekonomian </w:t>
      </w:r>
    </w:p>
    <w:p w:rsidR="00C54B70" w:rsidRDefault="00137619">
      <w:pPr>
        <w:pStyle w:val="ListParagraph"/>
        <w:spacing w:line="48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Guna menunjang laju perekonomian di Kecamatan Gondangrejo pada tahun 2017 terdapat pasar 1 buah, KUD 1 buah, bank umum 2 unit, dan BPR 4 unit. Di samping itu di Kecamatan Gondangrejo terdapat industri besar 12 unit.</w:t>
      </w:r>
    </w:p>
    <w:p w:rsidR="00C54B70" w:rsidRDefault="00137619">
      <w:pPr>
        <w:pStyle w:val="ListParagraph"/>
        <w:spacing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rPr>
        <w:t xml:space="preserve">b. </w:t>
      </w:r>
      <w:r>
        <w:rPr>
          <w:rFonts w:ascii="Times New Roman" w:hAnsi="Times New Roman" w:cs="Times New Roman"/>
          <w:sz w:val="24"/>
          <w:szCs w:val="24"/>
          <w:lang w:val="id-ID"/>
        </w:rPr>
        <w:t>Kendaraan Bermotor dan tidak Bermotor</w:t>
      </w:r>
    </w:p>
    <w:p w:rsidR="00C54B70" w:rsidRDefault="00137619">
      <w:pPr>
        <w:pStyle w:val="ListParagraph"/>
        <w:spacing w:line="48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Pada tahun 2017 di Kecamatan Gondangrejo jumlah kendaraan bermotor yang dimiliki warga adalah truk/colt : 77 buah, mobil pribadi : 1.075 buahdan sepeda motor : 13.310 buah. Sedangkan jumlah sepeda sebanyak 6.258 buah.</w:t>
      </w:r>
      <w:r>
        <w:rPr>
          <w:rStyle w:val="FootnoteReference"/>
          <w:rFonts w:ascii="Times New Roman" w:hAnsi="Times New Roman" w:cs="Times New Roman"/>
          <w:sz w:val="24"/>
          <w:szCs w:val="24"/>
          <w:lang w:val="id-ID"/>
        </w:rPr>
        <w:footnoteReference w:id="73"/>
      </w:r>
    </w:p>
    <w:p w:rsidR="00C54B70" w:rsidRDefault="00137619">
      <w:pPr>
        <w:pStyle w:val="ListParagraph"/>
        <w:numPr>
          <w:ilvl w:val="0"/>
          <w:numId w:val="63"/>
        </w:num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Praktik Mencicipi dalam Jual Beli Buah-buahan di Kecamatan Gondangrejo</w:t>
      </w:r>
    </w:p>
    <w:p w:rsidR="00C54B70" w:rsidRDefault="00137619">
      <w:pPr>
        <w:pStyle w:val="ListParagraph"/>
        <w:spacing w:line="480" w:lineRule="auto"/>
        <w:ind w:left="1080"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Perdagangan adalah jual beli dengan tujuan untuk mencari keuntungan. Penjualan merupakan transaksi paling kuat dalam usaha. Jika jual beli adalah disyari’atkan, namun di antara bentuk jual beli ada juga yang diharamkan dan ada juga yang diperselisihkan hukumnya. Oleh sebab itu, menjadi kewajiban bagi pelaku jual beli untuk mengenal hal-hal yang menentukan sahnya usaha jual beli tersebut dan mengenal mana yang halal dan mana yang haram dari kegiatan itu. </w:t>
      </w:r>
    </w:p>
    <w:p w:rsidR="00C54B70" w:rsidRDefault="00137619">
      <w:pPr>
        <w:pStyle w:val="ListParagraph"/>
        <w:spacing w:line="480" w:lineRule="auto"/>
        <w:ind w:left="1080" w:firstLine="36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Selain itu, dalam jual beli harus ada prinsip saling ridho antara kedua belah pihak. Hal ini seperti yang dijelaskan dalam Surat An-Nisa</w:t>
      </w:r>
      <w:r>
        <w:rPr>
          <w:rFonts w:ascii="Times New Arabic" w:hAnsi="Times New Arabic" w:cs="Times New Arabic"/>
          <w:sz w:val="24"/>
          <w:szCs w:val="24"/>
        </w:rPr>
        <w:t>&gt;</w:t>
      </w:r>
      <w:r>
        <w:rPr>
          <w:rFonts w:ascii="Times New Roman" w:hAnsi="Times New Roman" w:cs="Times New Roman"/>
          <w:sz w:val="24"/>
          <w:szCs w:val="24"/>
          <w:lang w:val="id-ID"/>
        </w:rPr>
        <w:t>’ayat 29 :</w:t>
      </w:r>
    </w:p>
    <w:p w:rsidR="00C54B70" w:rsidRDefault="00137619">
      <w:pPr>
        <w:pStyle w:val="ListParagraph"/>
        <w:spacing w:line="240" w:lineRule="auto"/>
        <w:ind w:left="1080" w:firstLine="360"/>
        <w:jc w:val="right"/>
        <w:rPr>
          <w:rFonts w:ascii="Traditional Arabic" w:cs="Traditional Arabic"/>
          <w:b/>
          <w:color w:val="333333"/>
          <w:spacing w:val="15"/>
          <w:sz w:val="32"/>
          <w:szCs w:val="32"/>
          <w:rtl/>
        </w:rPr>
      </w:pPr>
      <w:r>
        <w:rPr>
          <w:rFonts w:ascii="Traditional Arabic" w:cs="Traditional Arabic" w:hint="cs"/>
          <w:b/>
          <w:color w:val="333333"/>
          <w:spacing w:val="15"/>
          <w:sz w:val="32"/>
          <w:szCs w:val="32"/>
          <w:rtl/>
        </w:rPr>
        <w:t>يَا أَيُّهَا الَّذِينَ آمَنُوا لَا تَأْكُلُوا أَمْوَالَكُمْ بَيْنَكُمْ بِالْبَاطِلِ إِلَّا أَنْ تَكُونَ تِجَارَةً عَنْ تَرَاضٍ مِنْكُمْ ۚ وَلَا تَقْتُلُوا أَنْفُسَكُمْ ۚ إِنَّ اللَّهَ كَانَ بِكُمْ رَحِيمًا</w:t>
      </w:r>
    </w:p>
    <w:p w:rsidR="00C54B70" w:rsidRDefault="00137619">
      <w:pPr>
        <w:spacing w:line="240" w:lineRule="auto"/>
        <w:ind w:left="1080" w:firstLine="360"/>
        <w:jc w:val="both"/>
        <w:rPr>
          <w:rFonts w:ascii="Times New Roman" w:hAnsi="Times New Roman" w:cs="Times New Roman"/>
          <w:i/>
          <w:iCs/>
          <w:color w:val="333333"/>
          <w:sz w:val="24"/>
          <w:szCs w:val="24"/>
          <w:shd w:val="clear" w:color="auto" w:fill="FFFFFF"/>
          <w:lang w:val="id-ID"/>
        </w:rPr>
      </w:pPr>
      <w:r>
        <w:rPr>
          <w:rFonts w:ascii="Times New Roman" w:hAnsi="Times New Roman" w:cs="Times New Roman"/>
          <w:sz w:val="24"/>
          <w:szCs w:val="24"/>
          <w:lang w:val="zh-CN"/>
        </w:rPr>
        <w:t xml:space="preserve">Artinya : </w:t>
      </w:r>
      <w:r>
        <w:rPr>
          <w:rFonts w:ascii="Times New Roman" w:hAnsi="Times New Roman" w:cs="Times New Roman"/>
          <w:i/>
          <w:iCs/>
          <w:color w:val="333333"/>
          <w:sz w:val="24"/>
          <w:szCs w:val="24"/>
          <w:shd w:val="clear" w:color="auto" w:fill="FFFFFF"/>
        </w:rPr>
        <w:t xml:space="preserve">Hai orang-orang yang beriman, janganlah kamu saling memakan harta sesamamu dengan jalan yang batil, kecuali dengan jalan perniagaan </w:t>
      </w:r>
      <w:r>
        <w:rPr>
          <w:rFonts w:ascii="Times New Roman" w:hAnsi="Times New Roman" w:cs="Times New Roman"/>
          <w:i/>
          <w:iCs/>
          <w:color w:val="333333"/>
          <w:sz w:val="24"/>
          <w:szCs w:val="24"/>
          <w:shd w:val="clear" w:color="auto" w:fill="FFFFFF"/>
          <w:lang w:val="id-ID"/>
        </w:rPr>
        <w:t>yang berlaku dengan suka sama suka di antara kamu. Dan janganlah kamu membunuh dirimu, sesungguhnya Allah adalah Maha Penyayang kepadamu. (Q.S An-Nisa</w:t>
      </w:r>
      <w:r>
        <w:rPr>
          <w:rFonts w:ascii="Times New Arabic" w:hAnsi="Times New Arabic" w:cs="Times New Arabic"/>
          <w:i/>
          <w:iCs/>
          <w:color w:val="333333"/>
          <w:sz w:val="24"/>
          <w:szCs w:val="24"/>
          <w:shd w:val="clear" w:color="auto" w:fill="FFFFFF"/>
        </w:rPr>
        <w:t>&gt;</w:t>
      </w:r>
      <w:r>
        <w:rPr>
          <w:rFonts w:ascii="Times New Roman" w:hAnsi="Times New Roman" w:cs="Times New Roman"/>
          <w:i/>
          <w:iCs/>
          <w:color w:val="333333"/>
          <w:sz w:val="24"/>
          <w:szCs w:val="24"/>
          <w:shd w:val="clear" w:color="auto" w:fill="FFFFFF"/>
          <w:lang w:val="id-ID"/>
        </w:rPr>
        <w:t>’ : 29)</w:t>
      </w:r>
      <w:r>
        <w:rPr>
          <w:rStyle w:val="FootnoteReference"/>
          <w:rFonts w:ascii="Times New Roman" w:hAnsi="Times New Roman" w:cs="Times New Roman"/>
          <w:i/>
          <w:iCs/>
          <w:color w:val="333333"/>
          <w:sz w:val="24"/>
          <w:szCs w:val="24"/>
          <w:shd w:val="clear" w:color="auto" w:fill="FFFFFF"/>
        </w:rPr>
        <w:footnoteReference w:id="74"/>
      </w:r>
    </w:p>
    <w:p w:rsidR="00C54B70" w:rsidRDefault="00C54B70">
      <w:pPr>
        <w:pStyle w:val="ListParagraph"/>
        <w:spacing w:line="240" w:lineRule="auto"/>
        <w:ind w:left="1080" w:firstLine="360"/>
        <w:jc w:val="both"/>
        <w:rPr>
          <w:rFonts w:ascii="Times New Roman" w:hAnsi="Times New Roman" w:cs="Times New Roman"/>
          <w:sz w:val="24"/>
          <w:szCs w:val="24"/>
          <w:lang w:val="id-ID"/>
        </w:rPr>
      </w:pPr>
    </w:p>
    <w:p w:rsidR="00C54B70" w:rsidRDefault="00137619">
      <w:pPr>
        <w:pStyle w:val="ListParagraph"/>
        <w:spacing w:line="480" w:lineRule="auto"/>
        <w:ind w:left="1080" w:firstLine="360"/>
        <w:jc w:val="both"/>
        <w:rPr>
          <w:rFonts w:ascii="Times New Roman" w:hAnsi="Times New Roman" w:cs="Times New Roman"/>
          <w:sz w:val="24"/>
          <w:szCs w:val="24"/>
          <w:lang w:val="id-ID"/>
        </w:rPr>
      </w:pPr>
      <w:r>
        <w:rPr>
          <w:rFonts w:ascii="Times New Roman" w:hAnsi="Times New Roman" w:cs="Times New Roman"/>
          <w:sz w:val="24"/>
          <w:szCs w:val="24"/>
          <w:lang w:val="id-ID"/>
        </w:rPr>
        <w:t>Berdasarkan ayat di atas, maka unsur yang harus dipegang yaitu saling ridho antara kedua belah pihak. Begitu pula terhadap jual beli buah-buahan di Kecamatan Gondangrejo.</w:t>
      </w:r>
    </w:p>
    <w:p w:rsidR="00C54B70" w:rsidRDefault="00137619">
      <w:pPr>
        <w:pStyle w:val="ListParagraph"/>
        <w:spacing w:line="480" w:lineRule="auto"/>
        <w:ind w:left="1080" w:firstLine="360"/>
        <w:jc w:val="both"/>
        <w:rPr>
          <w:rFonts w:ascii="Times New Roman" w:hAnsi="Times New Roman" w:cs="Times New Roman"/>
          <w:sz w:val="24"/>
          <w:szCs w:val="24"/>
          <w:rtl/>
          <w:lang w:val="id-ID"/>
        </w:rPr>
      </w:pPr>
      <w:r>
        <w:rPr>
          <w:rFonts w:ascii="Times New Roman" w:hAnsi="Times New Roman" w:cs="Times New Roman"/>
          <w:sz w:val="24"/>
          <w:szCs w:val="24"/>
          <w:lang w:val="id-ID"/>
        </w:rPr>
        <w:t>Dalam jual beli sering kita dengar istilah mencicipi. Mencicipi adalah salah satu cara yang digunakan oleh penjual buah-buahan untuk memikat calon pembeli agar tertarik dan membeli dagangannya. Cara ini dinilai cukup ampuh oleh pedagang guna menarik minat dari calon pembeli dimana calon pembeli dapat menilai secara langsung kualitas dari buah-buahan yang hendak ingin dibeli. Sedangkan bagi calon pembeli, mencicipi adalah cara yang dilakukan untuk mendapatkan kepuasan dari kualitas buah yang akan dibeli.</w:t>
      </w:r>
    </w:p>
    <w:p w:rsidR="00C54B70" w:rsidRDefault="00137619">
      <w:pPr>
        <w:pStyle w:val="ListParagraph"/>
        <w:spacing w:line="240" w:lineRule="auto"/>
        <w:ind w:left="1080" w:firstLine="360"/>
        <w:jc w:val="both"/>
        <w:rPr>
          <w:rFonts w:ascii="Times New Roman" w:hAnsi="Times New Roman" w:cs="Times New Roman"/>
          <w:sz w:val="24"/>
          <w:szCs w:val="24"/>
        </w:rPr>
      </w:pPr>
      <w:r>
        <w:rPr>
          <w:rFonts w:ascii="Times New Roman" w:hAnsi="Times New Roman" w:cs="Times New Roman"/>
          <w:sz w:val="24"/>
          <w:szCs w:val="24"/>
        </w:rPr>
        <w:lastRenderedPageBreak/>
        <w:t>Menurut Jiyo untuk menjadi pedagang yang baik harus sopan dan ramah dalam melayani pembeli kemudian menanyakan buah apa yang dicari, lalu menawarkan untuk mencicipi untuk meyakinkan agar pembeli tertarik untuk membeli dan menjelaskan kualitas serta harga buah yang diminati. Jika calon pembeli merasa kurang cocok dengan buahnya, calon pembeli bisa membatalkan akad jual beli. Dalam hal ini tidak ada kesepakatan secara tertulis antara kedua belah pihak, kesepakatan keduanya hanya dilakukan secara lisan.</w:t>
      </w:r>
      <w:r>
        <w:rPr>
          <w:rStyle w:val="FootnoteReference"/>
          <w:rFonts w:ascii="Times New Roman" w:hAnsi="Times New Roman" w:cs="Times New Roman"/>
          <w:sz w:val="24"/>
          <w:szCs w:val="24"/>
        </w:rPr>
        <w:footnoteReference w:id="75"/>
      </w:r>
    </w:p>
    <w:p w:rsidR="00C54B70" w:rsidRDefault="00C54B70">
      <w:pPr>
        <w:pStyle w:val="ListParagraph"/>
        <w:spacing w:line="240" w:lineRule="auto"/>
        <w:ind w:left="1080" w:firstLine="360"/>
        <w:jc w:val="both"/>
        <w:rPr>
          <w:rFonts w:ascii="Times New Roman" w:hAnsi="Times New Roman" w:cs="Times New Roman"/>
          <w:sz w:val="24"/>
          <w:szCs w:val="24"/>
        </w:rPr>
      </w:pPr>
    </w:p>
    <w:p w:rsidR="00C54B70" w:rsidRDefault="00137619">
      <w:pPr>
        <w:pStyle w:val="ListParagraph"/>
        <w:spacing w:line="240" w:lineRule="auto"/>
        <w:ind w:left="1080" w:firstLine="360"/>
        <w:jc w:val="both"/>
        <w:rPr>
          <w:rFonts w:ascii="Times New Roman" w:hAnsi="Times New Roman" w:cs="Times New Roman"/>
          <w:sz w:val="24"/>
          <w:szCs w:val="24"/>
        </w:rPr>
      </w:pPr>
      <w:r>
        <w:rPr>
          <w:rFonts w:ascii="Times New Roman" w:hAnsi="Times New Roman" w:cs="Times New Roman"/>
          <w:sz w:val="24"/>
          <w:szCs w:val="24"/>
        </w:rPr>
        <w:t>Menurut Gunawan, saat akan membeli ia memilih buah yang diperlukan kemudian menentukan pilihan buah apa yang akan dibeli. Setelah itu ia menanyakan kualitas buah tersebut, biasanya pedagang menawarkan untuk mencicipi terlebih dahulu, jika tidak ditawarkan ia tetap mencicipinya karena menurutnya mencicipi sangat penting untuk mengetahui kualitas dari buah yang diminati. Selain itu juga bisa menentukan pilihan apakah melanjutkan untuk membeli atau membatalkannya.</w:t>
      </w:r>
      <w:r>
        <w:rPr>
          <w:rStyle w:val="FootnoteReference"/>
          <w:rFonts w:ascii="Times New Roman" w:hAnsi="Times New Roman" w:cs="Times New Roman"/>
          <w:sz w:val="24"/>
          <w:szCs w:val="24"/>
        </w:rPr>
        <w:footnoteReference w:id="76"/>
      </w:r>
    </w:p>
    <w:p w:rsidR="00C54B70" w:rsidRDefault="00137619">
      <w:pPr>
        <w:pStyle w:val="ListParagraph"/>
        <w:spacing w:line="240" w:lineRule="auto"/>
        <w:ind w:left="1080" w:firstLine="360"/>
        <w:jc w:val="both"/>
        <w:rPr>
          <w:rFonts w:ascii="Times New Roman" w:hAnsi="Times New Roman" w:cs="Times New Roman"/>
          <w:sz w:val="24"/>
          <w:szCs w:val="24"/>
        </w:rPr>
      </w:pPr>
      <w:r>
        <w:rPr>
          <w:rFonts w:ascii="Times New Roman" w:hAnsi="Times New Roman" w:cs="Times New Roman"/>
          <w:sz w:val="24"/>
          <w:szCs w:val="24"/>
        </w:rPr>
        <w:t>Dalam mencicipi juga harus ada etikanya. Hal ini seperti yang disampaikan oleh Ririn dimana tujuan dari mencicipi adalah untuk mengetahui kualitas dari buah yang diinginkan bukan dijadikan kesempatan untuk memakan buah tanpa bayar. Jadi, ketika mencicipi sewajarnya saja dan seperlunya sesuai kebutuhan buah yang diperlukan.</w:t>
      </w:r>
      <w:r>
        <w:rPr>
          <w:rStyle w:val="FootnoteReference"/>
          <w:rFonts w:ascii="Times New Roman" w:hAnsi="Times New Roman" w:cs="Times New Roman"/>
          <w:sz w:val="24"/>
          <w:szCs w:val="24"/>
        </w:rPr>
        <w:footnoteReference w:id="77"/>
      </w:r>
    </w:p>
    <w:p w:rsidR="00C54B70" w:rsidRDefault="00C54B70">
      <w:pPr>
        <w:pStyle w:val="ListParagraph"/>
        <w:spacing w:line="240" w:lineRule="auto"/>
        <w:ind w:left="1080" w:firstLine="360"/>
        <w:jc w:val="both"/>
        <w:rPr>
          <w:rFonts w:ascii="Times New Roman" w:hAnsi="Times New Roman" w:cs="Times New Roman"/>
          <w:sz w:val="24"/>
          <w:szCs w:val="24"/>
        </w:rPr>
      </w:pPr>
    </w:p>
    <w:p w:rsidR="00C54B70" w:rsidRDefault="00137619">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Berdasarkan data hasil penelitian di atas peneliti menyimpulkan dalam praktik mencicipi dalam jual beli buah-buahan di Kecamatan Gondangrejo ada tiga hal yang penting yaitu, pelayanan, etika dan </w:t>
      </w:r>
      <w:r>
        <w:rPr>
          <w:rFonts w:ascii="Times New Roman" w:hAnsi="Times New Roman" w:cs="Times New Roman"/>
          <w:i/>
          <w:iCs/>
          <w:sz w:val="24"/>
          <w:szCs w:val="24"/>
        </w:rPr>
        <w:t>khiyar</w:t>
      </w:r>
      <w:r>
        <w:rPr>
          <w:rFonts w:ascii="Times New Roman" w:hAnsi="Times New Roman" w:cs="Times New Roman"/>
          <w:sz w:val="24"/>
          <w:szCs w:val="24"/>
        </w:rPr>
        <w:t>.</w:t>
      </w:r>
    </w:p>
    <w:p w:rsidR="00C54B70" w:rsidRDefault="00137619">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Pertama pelayanan, ketika menghadapi calon pembeli seorang penjual harus bisa memberikan pelayanan yang baik kepada calon pembeli. Hal ini dapat diukur dengan bagaimana sikap dan etika penjual itu sendiri. Penjual dalam melayani calon pembeli harus memiliki kemampuan pelayanan secara cepat dan tepat. Selain itu, penjual harus mempunyai </w:t>
      </w:r>
      <w:r>
        <w:rPr>
          <w:rFonts w:ascii="Times New Roman" w:hAnsi="Times New Roman" w:cs="Times New Roman"/>
          <w:sz w:val="24"/>
          <w:szCs w:val="24"/>
        </w:rPr>
        <w:lastRenderedPageBreak/>
        <w:t>kemampuan dalam komunikasi yang baik dengan cara yang sopan, ramah dan bertanggung jawab penuh terhadap calon pembeli serta memiliki pengetahuan yang baik terhadap buah yang ditawarkan.</w:t>
      </w:r>
    </w:p>
    <w:p w:rsidR="00C54B70" w:rsidRDefault="00137619">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Menurut Basu Swasta pelayanan adalah kegiatan yang dapat didefinisikan dan bersifat media penghubung antara satu pihak dengan pihak lain dengan maksud dan tujuan tertentu.</w:t>
      </w:r>
      <w:r>
        <w:rPr>
          <w:rStyle w:val="FootnoteReference"/>
          <w:rFonts w:ascii="Times New Roman" w:hAnsi="Times New Roman" w:cs="Times New Roman"/>
          <w:sz w:val="24"/>
          <w:szCs w:val="24"/>
        </w:rPr>
        <w:footnoteReference w:id="78"/>
      </w:r>
      <w:r>
        <w:rPr>
          <w:rFonts w:ascii="Times New Roman" w:hAnsi="Times New Roman" w:cs="Times New Roman"/>
          <w:sz w:val="24"/>
          <w:szCs w:val="24"/>
        </w:rPr>
        <w:t xml:space="preserve"> Maknanya, pelayanan adalah suatu kegiatan yang dilakukan oleh beberapa pihak guna menccapai tujuan yang dikehendaki.</w:t>
      </w:r>
    </w:p>
    <w:p w:rsidR="00C54B70" w:rsidRDefault="00137619">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Dari pendapat di atas dapat disimpulkan bahwa seorang penjual untuk mencapai tujuan yang diinginkan sebagai penjual yang baik harus memberikan pelayanan yang baik terhadap calon pembeli yang hendak akan membeli. Salah satu caranya dengan menawarkan buah dengan sopan dan santun dan menggunakan tutur kata yang baik ketika melayani calon pembeli.</w:t>
      </w:r>
    </w:p>
    <w:p w:rsidR="00C54B70" w:rsidRDefault="00137619">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Praktik mencicipi dalam jual buah-buahan yang dilakukan di Kecamatan Gondangrejo berdasarkan data hasil penelitian mengutamakan pelayanan yang baik. Hal ini dapat dipastikan dari pendapat beberapa subyek penjual yang ada di sana. Bahwa dalam melayani calon pembeli, penjual harus bersikap sopan dan santun dan juga menggunakan tutur kata yang baik.</w:t>
      </w:r>
    </w:p>
    <w:p w:rsidR="00C54B70" w:rsidRDefault="00137619">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lastRenderedPageBreak/>
        <w:t>Kedua tentang etika, dalam jual beli didalamnya terdapat pihak penjual dan pembeli dimana masing-masing pihak harus mempunyai etika dalam transaksi jual beli. Etika merupakan salah satu aspek yang penting dalam transaksi jual beli dimana dapat mendorong keberhasilan transaksi jual beli itu sendiri. Maka dari itu, etika harus diberlakukan dalam transaksi yang dilakukan ,baik itu oleh penjual ataupun pembeli.</w:t>
      </w:r>
    </w:p>
    <w:p w:rsidR="00C54B70" w:rsidRDefault="00137619">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Dalam praktiknya seorang penjual harus memiliki etika yang baik, yaitu dengan berkata jujur memberikan keterangan yang sebenarnya tanpa ada hal yang ditutupi. Hal ini dikarenakan informasi yang disampaikan oleh penjual merupakan acuan calon pembeli yang nantinya memberikan keputusan untuk membeli atau tidak buah tersebut. Jika informasi yang diberikan tidak sesuai dengan kondisi atau kualitas dari buah yang ditawarkan maka dalam hal ini penjual telah melakukan kebohongan. Begitu pula bagi seorang pembeli haruslah tahu bagaimana sikap dan etika yang baik dalam mengkonsumsi atau mencicipi  barang atau makanan. Mencicipi sendiri memiliki tujuan untuk mengetahui kualitas dari barang  yang akan dibeli, sehingga jika ingin mencicipi harus meminta izin terlebih dahulu dan juga mencicipi sewajarnya saja. Barang-barang yang dikonsumsi hanyalah barang-barang yang menunjukkan nilai-nilai </w:t>
      </w:r>
      <w:r>
        <w:rPr>
          <w:rFonts w:ascii="Times New Roman" w:hAnsi="Times New Roman" w:cs="Times New Roman"/>
          <w:sz w:val="24"/>
          <w:szCs w:val="24"/>
        </w:rPr>
        <w:lastRenderedPageBreak/>
        <w:t>kebaikan, kesucian, keindahan, dan menimbulkan kemaslahatan untuk umat, baik secara material maupun spiritual.</w:t>
      </w:r>
      <w:r>
        <w:rPr>
          <w:rStyle w:val="FootnoteReference"/>
          <w:rFonts w:ascii="Times New Roman" w:hAnsi="Times New Roman" w:cs="Times New Roman"/>
          <w:sz w:val="24"/>
          <w:szCs w:val="24"/>
        </w:rPr>
        <w:footnoteReference w:id="79"/>
      </w:r>
    </w:p>
    <w:p w:rsidR="00C54B70" w:rsidRDefault="00137619">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Ketiga tentang hak untuk melanjutkan atau membatalkan jual beli. Berdasarkan data hasil penelitian yang diperoleh peneliti mengenai hak melanjutkan atau melanjutkan jual beli dalam praktik mencicipi di Kecamatan Gondangrejo bahwa hak tersebut ada. Hak untuk melanjutkan atau membatalkan jual beli dalam hukum Islam disebut dengan </w:t>
      </w:r>
      <w:r>
        <w:rPr>
          <w:rFonts w:ascii="Times New Roman" w:hAnsi="Times New Roman" w:cs="Times New Roman"/>
          <w:i/>
          <w:sz w:val="24"/>
          <w:szCs w:val="24"/>
        </w:rPr>
        <w:t>khiyar</w:t>
      </w:r>
      <w:r>
        <w:rPr>
          <w:rFonts w:ascii="Times New Roman" w:hAnsi="Times New Roman" w:cs="Times New Roman"/>
          <w:sz w:val="24"/>
          <w:szCs w:val="24"/>
        </w:rPr>
        <w:t xml:space="preserve">. Berdasarkan jenisnya secara umum </w:t>
      </w:r>
      <w:r>
        <w:rPr>
          <w:rFonts w:ascii="Times New Roman" w:hAnsi="Times New Roman" w:cs="Times New Roman"/>
          <w:i/>
          <w:sz w:val="24"/>
          <w:szCs w:val="24"/>
        </w:rPr>
        <w:t>khiyar</w:t>
      </w:r>
      <w:r>
        <w:rPr>
          <w:rFonts w:ascii="Times New Roman" w:hAnsi="Times New Roman" w:cs="Times New Roman"/>
          <w:sz w:val="24"/>
          <w:szCs w:val="24"/>
        </w:rPr>
        <w:t xml:space="preserve"> dibedakan menjadi empat macam yaitu </w:t>
      </w:r>
      <w:r>
        <w:rPr>
          <w:rFonts w:ascii="Times New Roman" w:hAnsi="Times New Roman" w:cs="Times New Roman"/>
          <w:i/>
          <w:sz w:val="24"/>
          <w:szCs w:val="24"/>
        </w:rPr>
        <w:t>khiyar</w:t>
      </w:r>
      <w:r>
        <w:rPr>
          <w:rFonts w:ascii="Times New Roman" w:hAnsi="Times New Roman" w:cs="Times New Roman"/>
          <w:sz w:val="24"/>
          <w:szCs w:val="24"/>
        </w:rPr>
        <w:t xml:space="preserve"> ta</w:t>
      </w:r>
      <w:r>
        <w:rPr>
          <w:rFonts w:ascii="Times New Arabic" w:hAnsi="Times New Arabic" w:cs="Times New Arabic"/>
          <w:sz w:val="24"/>
          <w:szCs w:val="24"/>
        </w:rPr>
        <w:t>&gt;</w:t>
      </w:r>
      <w:r>
        <w:rPr>
          <w:rFonts w:ascii="Times New Roman" w:hAnsi="Times New Roman" w:cs="Times New Roman"/>
          <w:sz w:val="24"/>
          <w:szCs w:val="24"/>
        </w:rPr>
        <w:t xml:space="preserve">’yin, </w:t>
      </w:r>
      <w:r>
        <w:rPr>
          <w:rFonts w:ascii="Times New Roman" w:hAnsi="Times New Roman" w:cs="Times New Roman"/>
          <w:i/>
          <w:sz w:val="24"/>
          <w:szCs w:val="24"/>
        </w:rPr>
        <w:t>khiyar</w:t>
      </w:r>
      <w:r>
        <w:rPr>
          <w:rFonts w:ascii="Times New Roman" w:hAnsi="Times New Roman" w:cs="Times New Roman"/>
          <w:sz w:val="24"/>
          <w:szCs w:val="24"/>
        </w:rPr>
        <w:t xml:space="preserve"> syarat</w:t>
      </w:r>
      <w:r>
        <w:rPr>
          <w:rFonts w:ascii="Times New Arabic" w:hAnsi="Times New Arabic" w:cs="Times New Arabic"/>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khiyar</w:t>
      </w:r>
      <w:r>
        <w:rPr>
          <w:rFonts w:ascii="Times New Roman" w:hAnsi="Times New Roman" w:cs="Times New Roman"/>
          <w:sz w:val="24"/>
          <w:szCs w:val="24"/>
        </w:rPr>
        <w:t xml:space="preserve"> rukya</w:t>
      </w:r>
      <w:r>
        <w:rPr>
          <w:rFonts w:ascii="Times New Arabic" w:hAnsi="Times New Arabic" w:cs="Times New Arabic"/>
          <w:sz w:val="24"/>
          <w:szCs w:val="24"/>
        </w:rPr>
        <w:t>&gt;</w:t>
      </w:r>
      <w:r>
        <w:rPr>
          <w:rFonts w:ascii="Times New Roman" w:hAnsi="Times New Roman" w:cs="Times New Roman"/>
          <w:sz w:val="24"/>
          <w:szCs w:val="24"/>
        </w:rPr>
        <w:t xml:space="preserve">t dan </w:t>
      </w:r>
      <w:r>
        <w:rPr>
          <w:rFonts w:ascii="Times New Roman" w:hAnsi="Times New Roman" w:cs="Times New Roman"/>
          <w:i/>
          <w:sz w:val="24"/>
          <w:szCs w:val="24"/>
        </w:rPr>
        <w:t>khiyar</w:t>
      </w:r>
      <w:r>
        <w:rPr>
          <w:rFonts w:ascii="Times New Roman" w:hAnsi="Times New Roman" w:cs="Times New Roman"/>
          <w:sz w:val="24"/>
          <w:szCs w:val="24"/>
        </w:rPr>
        <w:t xml:space="preserve"> aibi.</w:t>
      </w:r>
      <w:r>
        <w:rPr>
          <w:rStyle w:val="FootnoteReference"/>
          <w:rFonts w:ascii="Times New Roman" w:hAnsi="Times New Roman" w:cs="Times New Roman"/>
          <w:sz w:val="24"/>
          <w:szCs w:val="24"/>
        </w:rPr>
        <w:footnoteReference w:id="80"/>
      </w:r>
    </w:p>
    <w:p w:rsidR="00C54B70" w:rsidRDefault="00137619">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Berdasarkan data hasil penelitian yang diperoleh peneliti, bahwa praktik mencicipi dalam jual beli buah-buahan di Kecamatan Gondangrejo ada khiyar yang dilakukan oleh penjual dan pembeli. Hal ini sering terjadi seperti yang dikemukakan oleh beberapa penjual dimana pembeli tidak harus membeli buah yang telah dicicipi sebelumnya karena mencicipi hanya untuk mengetahui kualitas dari buah yang akan dibeli, hal ini boleh dilakukan tanpa adanya perjanjian dalam jual belinya.</w:t>
      </w:r>
    </w:p>
    <w:p w:rsidR="00C54B70" w:rsidRDefault="00137619">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Pernyataan mengenai tidak harus membeli buah yang telah dicicipi sebelumnya hal ini menurut pandangan peneliti termasuk ke dalam khiyar </w:t>
      </w:r>
      <w:r>
        <w:rPr>
          <w:rFonts w:ascii="Times New Roman" w:hAnsi="Times New Roman" w:cs="Times New Roman"/>
          <w:sz w:val="24"/>
          <w:szCs w:val="24"/>
        </w:rPr>
        <w:lastRenderedPageBreak/>
        <w:t xml:space="preserve">syarat dikarenakan ada perjanjian di awal. Syarat </w:t>
      </w:r>
      <w:r>
        <w:rPr>
          <w:rFonts w:ascii="Times New Roman" w:hAnsi="Times New Roman" w:cs="Times New Roman"/>
          <w:i/>
          <w:iCs/>
          <w:sz w:val="24"/>
          <w:szCs w:val="24"/>
        </w:rPr>
        <w:t>khiyar</w:t>
      </w:r>
      <w:r>
        <w:rPr>
          <w:rFonts w:ascii="Times New Roman" w:hAnsi="Times New Roman" w:cs="Times New Roman"/>
          <w:sz w:val="24"/>
          <w:szCs w:val="24"/>
        </w:rPr>
        <w:t xml:space="preserve"> nya jatuh ketika ada perjanjian antara penjual dan pembeli dimana tidak ada kewajiban dari pihak pembeli terhadap buah yang telah dicicipi sebelumnya.</w:t>
      </w:r>
    </w:p>
    <w:p w:rsidR="00C54B70" w:rsidRDefault="00137619">
      <w:pPr>
        <w:pStyle w:val="ListParagraph"/>
        <w:numPr>
          <w:ilvl w:val="0"/>
          <w:numId w:val="65"/>
        </w:num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Tujuan Praktik Mencicipi Dalam Jual Beli Buah-buahan</w:t>
      </w:r>
    </w:p>
    <w:p w:rsidR="00C54B70" w:rsidRDefault="00137619">
      <w:pPr>
        <w:pStyle w:val="ListParagraph"/>
        <w:numPr>
          <w:ilvl w:val="0"/>
          <w:numId w:val="66"/>
        </w:num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Menurut penjual mencicipi merupakan salah satu strategi  yang cukup ampuh untuk menarik minat konsumen agar tertarik membeli dagangannya.</w:t>
      </w:r>
      <w:r>
        <w:rPr>
          <w:rStyle w:val="FootnoteReference"/>
          <w:rFonts w:ascii="Times New Roman" w:hAnsi="Times New Roman" w:cs="Times New Roman"/>
          <w:sz w:val="24"/>
          <w:szCs w:val="24"/>
          <w:lang w:val="id-ID"/>
        </w:rPr>
        <w:footnoteReference w:id="81"/>
      </w:r>
      <w:r>
        <w:rPr>
          <w:rFonts w:ascii="Times New Roman" w:hAnsi="Times New Roman" w:cs="Times New Roman"/>
          <w:sz w:val="24"/>
          <w:szCs w:val="24"/>
          <w:lang w:val="id-ID"/>
        </w:rPr>
        <w:t xml:space="preserve"> Sedangkan menurut calon pembeli, mencicipi adalah suatu kegiatan yang dilakukan oleh pembeli untuk mendapatkan kepuasan dari buah yang dibeli.</w:t>
      </w:r>
      <w:r>
        <w:rPr>
          <w:rStyle w:val="FootnoteReference"/>
          <w:rFonts w:ascii="Times New Roman" w:hAnsi="Times New Roman" w:cs="Times New Roman"/>
          <w:sz w:val="24"/>
          <w:szCs w:val="24"/>
          <w:lang w:val="id-ID"/>
        </w:rPr>
        <w:footnoteReference w:id="82"/>
      </w:r>
    </w:p>
    <w:p w:rsidR="00C54B70" w:rsidRDefault="00C54B70">
      <w:pPr>
        <w:pStyle w:val="ListParagraph"/>
        <w:spacing w:line="240" w:lineRule="auto"/>
        <w:ind w:left="1800"/>
        <w:jc w:val="both"/>
        <w:rPr>
          <w:rFonts w:ascii="Times New Roman" w:hAnsi="Times New Roman" w:cs="Times New Roman"/>
          <w:sz w:val="24"/>
          <w:szCs w:val="24"/>
          <w:lang w:val="id-ID"/>
        </w:rPr>
      </w:pPr>
    </w:p>
    <w:p w:rsidR="00C54B70" w:rsidRDefault="00137619">
      <w:pPr>
        <w:pStyle w:val="ListParagraph"/>
        <w:numPr>
          <w:ilvl w:val="0"/>
          <w:numId w:val="66"/>
        </w:num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Sebagai cara untuk mengetahui kualitas buah yang diperjual belikan. Karena buah itu ada yang manis dan ada pula yang tidak.</w:t>
      </w:r>
      <w:r>
        <w:rPr>
          <w:rStyle w:val="FootnoteReference"/>
          <w:rFonts w:ascii="Times New Roman" w:hAnsi="Times New Roman" w:cs="Times New Roman"/>
          <w:sz w:val="24"/>
          <w:szCs w:val="24"/>
          <w:lang w:val="id-ID"/>
        </w:rPr>
        <w:footnoteReference w:id="83"/>
      </w:r>
    </w:p>
    <w:p w:rsidR="00C54B70" w:rsidRDefault="00C54B70">
      <w:pPr>
        <w:pStyle w:val="ListParagraph"/>
        <w:spacing w:line="240" w:lineRule="auto"/>
        <w:ind w:left="1800"/>
        <w:jc w:val="both"/>
        <w:rPr>
          <w:rFonts w:ascii="Times New Roman" w:hAnsi="Times New Roman" w:cs="Times New Roman"/>
          <w:sz w:val="24"/>
          <w:szCs w:val="24"/>
          <w:lang w:val="id-ID"/>
        </w:rPr>
      </w:pPr>
    </w:p>
    <w:p w:rsidR="00C54B70" w:rsidRDefault="00137619">
      <w:pPr>
        <w:pStyle w:val="ListParagraph"/>
        <w:numPr>
          <w:ilvl w:val="0"/>
          <w:numId w:val="66"/>
        </w:num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Untuk meminimalisir terjadinya penipuan. Karena menurut pembeli banyak penjual buah yang mengatakan kualitas buahnya bagus akan tetapi setelah dicicipi tidak sesuai dengan yang dikatakan. Sehingga buah harus dicicipi terlebih dahulu agar tidak dirugikan nantinya.</w:t>
      </w:r>
      <w:r>
        <w:rPr>
          <w:rStyle w:val="FootnoteReference"/>
          <w:rFonts w:ascii="Times New Roman" w:hAnsi="Times New Roman" w:cs="Times New Roman"/>
          <w:sz w:val="24"/>
          <w:szCs w:val="24"/>
          <w:lang w:val="id-ID"/>
        </w:rPr>
        <w:footnoteReference w:id="84"/>
      </w:r>
    </w:p>
    <w:p w:rsidR="00C54B70" w:rsidRDefault="00C54B70">
      <w:pPr>
        <w:pStyle w:val="ListParagraph"/>
        <w:spacing w:line="240" w:lineRule="auto"/>
        <w:ind w:left="1800"/>
        <w:jc w:val="both"/>
        <w:rPr>
          <w:rFonts w:ascii="Times New Roman" w:hAnsi="Times New Roman" w:cs="Times New Roman"/>
          <w:sz w:val="24"/>
          <w:szCs w:val="24"/>
          <w:lang w:val="id-ID"/>
        </w:rPr>
      </w:pPr>
    </w:p>
    <w:p w:rsidR="00C54B70" w:rsidRDefault="00137619">
      <w:pPr>
        <w:pStyle w:val="ListParagraph"/>
        <w:numPr>
          <w:ilvl w:val="0"/>
          <w:numId w:val="66"/>
        </w:num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Mencari kesepakatan antara kedua belah pihak agar mendapat manfaat dari transaksi jual beli yang dilakukan. Bagi pihak penjual yaitu mendapat untung dari dagangan buahnya yang laku terjual dan bagi pembeli mendapat kepuasan dari kualitas buah yang telah dibeli.</w:t>
      </w:r>
      <w:r>
        <w:rPr>
          <w:rStyle w:val="FootnoteReference"/>
          <w:rFonts w:ascii="Times New Roman" w:hAnsi="Times New Roman" w:cs="Times New Roman"/>
          <w:sz w:val="24"/>
          <w:szCs w:val="24"/>
          <w:lang w:val="id-ID"/>
        </w:rPr>
        <w:footnoteReference w:id="85"/>
      </w:r>
    </w:p>
    <w:p w:rsidR="00C54B70" w:rsidRDefault="00C54B70">
      <w:pPr>
        <w:pStyle w:val="ListParagraph"/>
        <w:spacing w:line="240" w:lineRule="auto"/>
        <w:ind w:left="1800"/>
        <w:jc w:val="both"/>
        <w:rPr>
          <w:rFonts w:ascii="Times New Roman" w:hAnsi="Times New Roman" w:cs="Times New Roman"/>
          <w:sz w:val="24"/>
          <w:szCs w:val="24"/>
          <w:lang w:val="id-ID"/>
        </w:rPr>
      </w:pPr>
    </w:p>
    <w:p w:rsidR="00C54B70" w:rsidRDefault="00137619">
      <w:pPr>
        <w:pStyle w:val="ListParagraph"/>
        <w:numPr>
          <w:ilvl w:val="0"/>
          <w:numId w:val="65"/>
        </w:num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Kebiasaan atau Tradisi Mencicipi Dalam Jual Beli Buah-buahan</w:t>
      </w:r>
    </w:p>
    <w:p w:rsidR="00C54B70" w:rsidRDefault="00137619">
      <w:pPr>
        <w:pStyle w:val="ListParagraph"/>
        <w:spacing w:line="48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Kebiasaan dalam mencicipi sebelum membeli buah-buahan mayoritas berpendapat sudah menjadi hal yang biasa dan lumrah bagi masyarakat. Apalagi dalam jual beli buah-buahan ini ada yang </w:t>
      </w:r>
      <w:r>
        <w:rPr>
          <w:rFonts w:ascii="Times New Roman" w:hAnsi="Times New Roman" w:cs="Times New Roman"/>
          <w:sz w:val="24"/>
          <w:szCs w:val="24"/>
          <w:lang w:val="id-ID"/>
        </w:rPr>
        <w:lastRenderedPageBreak/>
        <w:t xml:space="preserve">berpendapat bahwa praktik mencicipi sudah ada sejak zaman nenek moyang dahulu. Hal ini dikarenakan mencicipi itu mudah dan fleksibel. Selain itu, dengan mencicipi kita jadi tahu kualitas dari buah yang hendak akan dibeli. Dengan mencicipi pula dapat meminimalisir terjadinya kecurangan. Seperti pendapat salah satu pembeli buah. </w:t>
      </w:r>
    </w:p>
    <w:p w:rsidR="00C54B70" w:rsidRDefault="00137619">
      <w:pPr>
        <w:pStyle w:val="ListParagraph"/>
        <w:spacing w:line="24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Kalau mencicipi itu sudah menjadi hal yang biasa sudah ada sejak zaman nenek moyang dahulu dan dilakukan secara turun temurun sampai sekarang. Dalam praktiknya memang harus mencicipi, karena sekarang banyak pedagang kadang sedikit curang bilangnya buahnya manis tetapi setelah sampai rumah dicoba tidak manis. Ini menurut pengalaman saya sendiri, ibarat kita membeli sepatu kan harus kita coba terlebih dahulu agar tahu sesuai tidak dengan ukuran kaki kita. Mencicipi buah juga seperti itu agar kita mengetahui kualitasnya benar-benar bagus atau tidak.</w:t>
      </w:r>
      <w:r>
        <w:rPr>
          <w:rStyle w:val="FootnoteReference"/>
          <w:rFonts w:ascii="Times New Roman" w:hAnsi="Times New Roman" w:cs="Times New Roman"/>
          <w:sz w:val="24"/>
          <w:szCs w:val="24"/>
          <w:lang w:val="id-ID"/>
        </w:rPr>
        <w:footnoteReference w:id="86"/>
      </w:r>
    </w:p>
    <w:p w:rsidR="00C54B70" w:rsidRDefault="00C54B70">
      <w:pPr>
        <w:pStyle w:val="ListParagraph"/>
        <w:spacing w:line="240" w:lineRule="auto"/>
        <w:ind w:left="1440" w:firstLine="720"/>
        <w:jc w:val="both"/>
        <w:rPr>
          <w:rFonts w:ascii="Times New Roman" w:hAnsi="Times New Roman" w:cs="Times New Roman"/>
          <w:sz w:val="24"/>
          <w:szCs w:val="24"/>
          <w:lang w:val="id-ID"/>
        </w:rPr>
      </w:pPr>
    </w:p>
    <w:p w:rsidR="00C54B70" w:rsidRDefault="00137619">
      <w:pPr>
        <w:pStyle w:val="ListParagraph"/>
        <w:spacing w:line="48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Dalam kehidupan sehari-hari, mencicipi bukan hanya dilakukan dalam jual beli buah-buahan saja, namun juga jual beli yang lainnya yang memungkinkan untuk dilakukan seperti makanan, minuman dan lain sebagainya.</w:t>
      </w:r>
    </w:p>
    <w:p w:rsidR="00C54B70" w:rsidRDefault="00C54B70">
      <w:pPr>
        <w:pStyle w:val="ListParagraph"/>
        <w:spacing w:after="160" w:line="480" w:lineRule="auto"/>
        <w:ind w:left="2160"/>
        <w:jc w:val="both"/>
        <w:rPr>
          <w:rFonts w:ascii="Times New Roman" w:hAnsi="Times New Roman" w:cs="Times New Roman"/>
          <w:sz w:val="24"/>
          <w:szCs w:val="24"/>
          <w:lang w:val="id-ID"/>
        </w:rPr>
      </w:pPr>
    </w:p>
    <w:p w:rsidR="00C54B70" w:rsidRDefault="00C54B70">
      <w:pPr>
        <w:pStyle w:val="ListParagraph"/>
        <w:spacing w:after="160" w:line="480" w:lineRule="auto"/>
        <w:ind w:left="2160"/>
        <w:jc w:val="both"/>
        <w:rPr>
          <w:rFonts w:ascii="Times New Roman" w:hAnsi="Times New Roman" w:cs="Times New Roman"/>
          <w:sz w:val="24"/>
          <w:szCs w:val="24"/>
          <w:lang w:val="id-ID"/>
        </w:rPr>
      </w:pPr>
    </w:p>
    <w:p w:rsidR="00C54B70" w:rsidRDefault="00C54B70">
      <w:pPr>
        <w:pStyle w:val="ListParagraph"/>
        <w:spacing w:after="160" w:line="480" w:lineRule="auto"/>
        <w:ind w:left="2160"/>
        <w:jc w:val="both"/>
        <w:rPr>
          <w:rFonts w:ascii="Times New Roman" w:hAnsi="Times New Roman" w:cs="Times New Roman"/>
          <w:sz w:val="24"/>
          <w:szCs w:val="24"/>
          <w:lang w:val="id-ID"/>
        </w:rPr>
      </w:pPr>
    </w:p>
    <w:p w:rsidR="00C54B70" w:rsidRDefault="00C54B70">
      <w:pPr>
        <w:pStyle w:val="ListParagraph"/>
        <w:spacing w:after="160" w:line="480" w:lineRule="auto"/>
        <w:ind w:left="2160"/>
        <w:jc w:val="both"/>
        <w:rPr>
          <w:rFonts w:ascii="Times New Roman" w:hAnsi="Times New Roman" w:cs="Times New Roman"/>
          <w:sz w:val="24"/>
          <w:szCs w:val="24"/>
          <w:lang w:val="id-ID"/>
        </w:rPr>
      </w:pPr>
    </w:p>
    <w:p w:rsidR="00C54B70" w:rsidRDefault="00C54B70">
      <w:pPr>
        <w:pStyle w:val="ListParagraph"/>
        <w:spacing w:after="160" w:line="480" w:lineRule="auto"/>
        <w:ind w:left="2160"/>
        <w:jc w:val="both"/>
        <w:rPr>
          <w:rFonts w:ascii="Times New Roman" w:hAnsi="Times New Roman" w:cs="Times New Roman"/>
          <w:sz w:val="24"/>
          <w:szCs w:val="24"/>
          <w:lang w:val="id-ID"/>
        </w:rPr>
      </w:pPr>
    </w:p>
    <w:p w:rsidR="00C54B70" w:rsidRDefault="00C54B70">
      <w:pPr>
        <w:pStyle w:val="ListParagraph"/>
        <w:spacing w:after="160" w:line="480" w:lineRule="auto"/>
        <w:ind w:left="2160"/>
        <w:jc w:val="both"/>
        <w:rPr>
          <w:rFonts w:ascii="Times New Roman" w:hAnsi="Times New Roman" w:cs="Times New Roman"/>
          <w:sz w:val="24"/>
          <w:szCs w:val="24"/>
          <w:lang w:val="id-ID"/>
        </w:rPr>
      </w:pPr>
    </w:p>
    <w:p w:rsidR="00C54B70" w:rsidRDefault="00C54B70">
      <w:pPr>
        <w:pStyle w:val="ListParagraph"/>
        <w:spacing w:after="160" w:line="480" w:lineRule="auto"/>
        <w:ind w:left="2160"/>
        <w:jc w:val="both"/>
        <w:rPr>
          <w:rFonts w:ascii="Times New Roman" w:hAnsi="Times New Roman" w:cs="Times New Roman"/>
          <w:sz w:val="24"/>
          <w:szCs w:val="24"/>
          <w:lang w:val="id-ID"/>
        </w:rPr>
      </w:pPr>
    </w:p>
    <w:p w:rsidR="00C54B70" w:rsidRDefault="00C54B70">
      <w:pPr>
        <w:pStyle w:val="ListParagraph"/>
        <w:spacing w:after="160" w:line="480" w:lineRule="auto"/>
        <w:ind w:left="2160"/>
        <w:jc w:val="both"/>
        <w:rPr>
          <w:rFonts w:ascii="Times New Roman" w:hAnsi="Times New Roman" w:cs="Times New Roman"/>
          <w:sz w:val="24"/>
          <w:szCs w:val="24"/>
          <w:lang w:val="id-ID"/>
        </w:rPr>
      </w:pPr>
    </w:p>
    <w:p w:rsidR="00C54B70" w:rsidRDefault="00C54B70">
      <w:pPr>
        <w:pStyle w:val="ListParagraph"/>
        <w:spacing w:after="160" w:line="480" w:lineRule="auto"/>
        <w:ind w:left="2160"/>
        <w:jc w:val="both"/>
        <w:rPr>
          <w:rFonts w:ascii="Times New Roman" w:hAnsi="Times New Roman" w:cs="Times New Roman"/>
          <w:sz w:val="24"/>
          <w:szCs w:val="24"/>
          <w:lang w:val="id-ID"/>
        </w:rPr>
      </w:pPr>
    </w:p>
    <w:p w:rsidR="00C54B70" w:rsidRDefault="00C54B70">
      <w:pPr>
        <w:pStyle w:val="ListParagraph"/>
        <w:spacing w:after="160" w:line="480" w:lineRule="auto"/>
        <w:ind w:left="2160"/>
        <w:jc w:val="both"/>
        <w:rPr>
          <w:rFonts w:ascii="Times New Roman" w:hAnsi="Times New Roman" w:cs="Times New Roman"/>
          <w:sz w:val="24"/>
          <w:szCs w:val="24"/>
          <w:lang w:val="id-ID"/>
        </w:rPr>
      </w:pPr>
    </w:p>
    <w:p w:rsidR="00C54B70" w:rsidRDefault="00C54B70">
      <w:pPr>
        <w:pStyle w:val="ListParagraph"/>
        <w:spacing w:after="160" w:line="480" w:lineRule="auto"/>
        <w:ind w:left="2160"/>
        <w:jc w:val="both"/>
        <w:rPr>
          <w:rFonts w:ascii="Times New Roman" w:hAnsi="Times New Roman" w:cs="Times New Roman"/>
          <w:sz w:val="24"/>
          <w:szCs w:val="24"/>
          <w:lang w:val="id-ID"/>
        </w:rPr>
      </w:pPr>
    </w:p>
    <w:p w:rsidR="00C54B70" w:rsidRDefault="00C54B70">
      <w:pPr>
        <w:pStyle w:val="ListParagraph"/>
        <w:spacing w:after="160" w:line="480" w:lineRule="auto"/>
        <w:ind w:left="2160"/>
        <w:jc w:val="both"/>
        <w:rPr>
          <w:rFonts w:ascii="Times New Roman" w:hAnsi="Times New Roman" w:cs="Times New Roman"/>
          <w:sz w:val="24"/>
          <w:szCs w:val="24"/>
          <w:lang w:val="id-ID"/>
        </w:rPr>
      </w:pPr>
    </w:p>
    <w:p w:rsidR="00C54B70" w:rsidRDefault="00C54B70">
      <w:pPr>
        <w:pStyle w:val="ListParagraph"/>
        <w:spacing w:after="160" w:line="480" w:lineRule="auto"/>
        <w:ind w:left="2160"/>
        <w:jc w:val="both"/>
        <w:rPr>
          <w:rFonts w:ascii="Times New Roman" w:hAnsi="Times New Roman" w:cs="Times New Roman"/>
          <w:sz w:val="24"/>
          <w:szCs w:val="24"/>
          <w:lang w:val="id-ID"/>
        </w:rPr>
      </w:pPr>
    </w:p>
    <w:p w:rsidR="00C54B70" w:rsidRDefault="00C54B70">
      <w:pPr>
        <w:pStyle w:val="ListParagraph"/>
        <w:spacing w:after="160" w:line="480" w:lineRule="auto"/>
        <w:ind w:left="2160"/>
        <w:jc w:val="both"/>
        <w:rPr>
          <w:rFonts w:ascii="Times New Roman" w:hAnsi="Times New Roman" w:cs="Times New Roman"/>
          <w:sz w:val="24"/>
          <w:szCs w:val="24"/>
          <w:lang w:val="id-ID"/>
        </w:rPr>
      </w:pPr>
    </w:p>
    <w:p w:rsidR="00C54B70" w:rsidRDefault="00C54B70">
      <w:pPr>
        <w:pStyle w:val="ListParagraph"/>
        <w:spacing w:after="160" w:line="480" w:lineRule="auto"/>
        <w:ind w:left="0"/>
        <w:jc w:val="both"/>
        <w:rPr>
          <w:rFonts w:ascii="Times New Roman" w:hAnsi="Times New Roman" w:cs="Times New Roman"/>
          <w:sz w:val="24"/>
          <w:szCs w:val="24"/>
          <w:lang w:val="id-ID"/>
        </w:rPr>
      </w:pPr>
    </w:p>
    <w:p w:rsidR="00C54B70" w:rsidRDefault="00C54B70">
      <w:pPr>
        <w:pStyle w:val="ListParagraph"/>
        <w:spacing w:after="160" w:line="480" w:lineRule="auto"/>
        <w:ind w:left="0"/>
        <w:jc w:val="both"/>
        <w:rPr>
          <w:rFonts w:ascii="Times New Roman" w:hAnsi="Times New Roman" w:cs="Times New Roman"/>
          <w:sz w:val="24"/>
          <w:szCs w:val="24"/>
          <w:lang w:val="id-ID"/>
        </w:rPr>
      </w:pPr>
    </w:p>
    <w:p w:rsidR="00C54B70" w:rsidRDefault="00C54B70">
      <w:pPr>
        <w:pStyle w:val="ListParagraph"/>
        <w:spacing w:after="160" w:line="480" w:lineRule="auto"/>
        <w:ind w:left="0"/>
        <w:jc w:val="both"/>
        <w:rPr>
          <w:rFonts w:ascii="Times New Roman" w:hAnsi="Times New Roman" w:cs="Times New Roman"/>
          <w:sz w:val="24"/>
          <w:szCs w:val="24"/>
          <w:lang w:val="id-ID"/>
        </w:rPr>
      </w:pPr>
    </w:p>
    <w:p w:rsidR="00C54B70" w:rsidRDefault="00C54B70">
      <w:pPr>
        <w:pStyle w:val="ListParagraph"/>
        <w:spacing w:after="160" w:line="480" w:lineRule="auto"/>
        <w:ind w:left="0"/>
        <w:jc w:val="both"/>
        <w:rPr>
          <w:rFonts w:ascii="Times New Roman" w:hAnsi="Times New Roman" w:cs="Times New Roman"/>
          <w:sz w:val="24"/>
          <w:szCs w:val="24"/>
          <w:lang w:val="id-ID"/>
        </w:rPr>
      </w:pPr>
    </w:p>
    <w:p w:rsidR="00C54B70" w:rsidRPr="00137619" w:rsidRDefault="00C54B70">
      <w:pPr>
        <w:spacing w:line="480" w:lineRule="auto"/>
        <w:jc w:val="center"/>
        <w:rPr>
          <w:rFonts w:ascii="Times New Roman" w:hAnsi="Times New Roman" w:cs="Times New Roman"/>
          <w:b/>
          <w:sz w:val="24"/>
          <w:szCs w:val="24"/>
          <w:lang w:val="id-ID"/>
        </w:rPr>
        <w:sectPr w:rsidR="00C54B70" w:rsidRPr="00137619">
          <w:footnotePr>
            <w:numRestart w:val="eachSect"/>
          </w:footnotePr>
          <w:pgSz w:w="12240" w:h="15840"/>
          <w:pgMar w:top="2268" w:right="1701" w:bottom="1701" w:left="2268" w:header="706" w:footer="706" w:gutter="0"/>
          <w:cols w:space="708"/>
          <w:titlePg/>
          <w:docGrid w:linePitch="360"/>
        </w:sectPr>
      </w:pPr>
    </w:p>
    <w:p w:rsidR="00C54B70" w:rsidRDefault="00137619">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C54B70" w:rsidRDefault="00137619">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ANALISIS PRAKTIK MENCICIPI DALAM JUAL BELI BUAH-BUAHAN DI KECAMATAN GONDANGREJO</w:t>
      </w:r>
    </w:p>
    <w:p w:rsidR="00C54B70" w:rsidRDefault="00137619">
      <w:pPr>
        <w:pStyle w:val="ListParagraph"/>
        <w:numPr>
          <w:ilvl w:val="0"/>
          <w:numId w:val="67"/>
        </w:num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Analisis </w:t>
      </w:r>
      <w:r>
        <w:rPr>
          <w:rFonts w:ascii="Times New Roman" w:hAnsi="Times New Roman" w:cs="Times New Roman"/>
          <w:b/>
          <w:sz w:val="24"/>
          <w:szCs w:val="24"/>
          <w:lang w:val="id-ID"/>
        </w:rPr>
        <w:t>dari Aspek Tujuan Mencicipi</w:t>
      </w:r>
    </w:p>
    <w:p w:rsidR="00C54B70" w:rsidRDefault="00137619">
      <w:pPr>
        <w:pStyle w:val="ListParagraph"/>
        <w:spacing w:line="480" w:lineRule="auto"/>
        <w:ind w:left="1080" w:firstLine="360"/>
        <w:jc w:val="both"/>
        <w:rPr>
          <w:rFonts w:asciiTheme="majorBidi" w:hAnsiTheme="majorBidi" w:cstheme="majorBidi"/>
          <w:sz w:val="24"/>
          <w:szCs w:val="24"/>
        </w:rPr>
      </w:pPr>
      <w:r>
        <w:rPr>
          <w:rFonts w:asciiTheme="majorBidi" w:hAnsiTheme="majorBidi" w:cstheme="majorBidi"/>
          <w:sz w:val="24"/>
          <w:szCs w:val="24"/>
        </w:rPr>
        <w:t>Awal dari sebuah tujuan adalah niat. Niat adalah salah satu unsur penting yang dilakukan oleh manusia. Niat juga mengandung makna keikhlasan terhadap apa yang kita kerjakan.</w:t>
      </w:r>
    </w:p>
    <w:p w:rsidR="00C54B70" w:rsidRDefault="00137619">
      <w:pPr>
        <w:pStyle w:val="ListParagraph"/>
        <w:spacing w:line="480" w:lineRule="auto"/>
        <w:ind w:left="1080" w:firstLine="360"/>
        <w:jc w:val="both"/>
        <w:rPr>
          <w:rFonts w:asciiTheme="majorBidi" w:hAnsiTheme="majorBidi" w:cstheme="majorBidi"/>
          <w:sz w:val="24"/>
          <w:szCs w:val="24"/>
          <w:rtl/>
        </w:rPr>
      </w:pPr>
      <w:r>
        <w:rPr>
          <w:rFonts w:asciiTheme="majorBidi" w:hAnsiTheme="majorBidi" w:cstheme="majorBidi"/>
          <w:sz w:val="24"/>
          <w:szCs w:val="24"/>
        </w:rPr>
        <w:t>Niat yang ada pada penjual dan pembeli dalam praktik mencicipi, apabila diantara mereka memiliki niat yang tidak sesuai dengan prinsip Islam maka mereka harus menanggung akibat hukumnya. Misalnya apabila diantaranya memiliki niat penipuan atau manipulasi seperti seorang calon pembeli menanyakan buah apel namun mencicipi buah anggur, klengkeng atau buah yang lain, sehingga pembeli disini diuntungkan dapat mencicipi bermacam buah tanpa harus membayar. Perbuatan seperti ini dalam Islam tidak dibolehkan, maka dari seorang pembeli harus memiliki niat yang baik dan sesuai prinsip Islam. Contoh lain seorang penjual berniat menipu pembeli dengan mengatakan kualitas buahnya bagus agar buah dagangannya laku.</w:t>
      </w:r>
    </w:p>
    <w:p w:rsidR="00C54B70" w:rsidRDefault="00137619">
      <w:pPr>
        <w:pStyle w:val="ListParagraph"/>
        <w:spacing w:line="480" w:lineRule="auto"/>
        <w:ind w:left="1080" w:firstLine="360"/>
        <w:jc w:val="both"/>
        <w:rPr>
          <w:rFonts w:asciiTheme="majorBidi" w:hAnsiTheme="majorBidi" w:cstheme="majorBidi"/>
          <w:sz w:val="24"/>
          <w:szCs w:val="24"/>
          <w:lang w:val="id-ID"/>
        </w:rPr>
      </w:pPr>
      <w:r>
        <w:rPr>
          <w:rFonts w:asciiTheme="majorBidi" w:hAnsiTheme="majorBidi" w:cstheme="majorBidi"/>
          <w:sz w:val="24"/>
          <w:szCs w:val="24"/>
          <w:lang w:val="id-ID"/>
        </w:rPr>
        <w:t xml:space="preserve">Dalam  setiap transaksi jual beli haruslah memiliki manfaat bagi kedua belah pihak, karena pada dasarnya jual beli adalah transaksi yang memberikan keuntungan bagi para pelakunya. Hal ini sejurus dengan teori </w:t>
      </w:r>
      <w:r>
        <w:rPr>
          <w:rFonts w:asciiTheme="majorBidi" w:hAnsiTheme="majorBidi" w:cstheme="majorBidi"/>
          <w:i/>
          <w:iCs/>
          <w:sz w:val="24"/>
          <w:szCs w:val="24"/>
          <w:lang w:val="id-ID"/>
        </w:rPr>
        <w:lastRenderedPageBreak/>
        <w:t>mas</w:t>
      </w:r>
      <w:r w:rsidRPr="00137619">
        <w:rPr>
          <w:rFonts w:ascii="Times New Arabic" w:hAnsi="Times New Arabic" w:cs="Times New Arabic"/>
          <w:i/>
          <w:iCs/>
          <w:sz w:val="24"/>
          <w:szCs w:val="24"/>
          <w:lang w:val="id-ID"/>
        </w:rPr>
        <w:t>}</w:t>
      </w:r>
      <w:r>
        <w:rPr>
          <w:rFonts w:asciiTheme="majorBidi" w:hAnsiTheme="majorBidi" w:cstheme="majorBidi"/>
          <w:i/>
          <w:iCs/>
          <w:sz w:val="24"/>
          <w:szCs w:val="24"/>
          <w:lang w:val="id-ID"/>
        </w:rPr>
        <w:t>lah</w:t>
      </w:r>
      <w:r w:rsidRPr="00137619">
        <w:rPr>
          <w:rFonts w:ascii="Times New Arabic" w:hAnsi="Times New Arabic" w:cs="Times New Arabic"/>
          <w:i/>
          <w:iCs/>
          <w:sz w:val="24"/>
          <w:szCs w:val="24"/>
          <w:lang w:val="id-ID"/>
        </w:rPr>
        <w:t>}</w:t>
      </w:r>
      <w:r>
        <w:rPr>
          <w:rFonts w:asciiTheme="majorBidi" w:hAnsiTheme="majorBidi" w:cstheme="majorBidi"/>
          <w:i/>
          <w:iCs/>
          <w:sz w:val="24"/>
          <w:szCs w:val="24"/>
          <w:lang w:val="id-ID"/>
        </w:rPr>
        <w:t>ah mursalah</w:t>
      </w:r>
      <w:r>
        <w:rPr>
          <w:rFonts w:asciiTheme="majorBidi" w:hAnsiTheme="majorBidi" w:cstheme="majorBidi"/>
          <w:sz w:val="24"/>
          <w:szCs w:val="24"/>
          <w:lang w:val="id-ID"/>
        </w:rPr>
        <w:t xml:space="preserve"> dimana segala sesuatu yang dikerjakan oleh manusia haruslah mendatangkan kebaikan atau memberikan manfaat bagi kepentingan hidup manusia itu sendiri serta menghindari terjadinya kerusakan.</w:t>
      </w:r>
    </w:p>
    <w:p w:rsidR="00C54B70" w:rsidRDefault="00137619">
      <w:pPr>
        <w:pStyle w:val="ListParagraph"/>
        <w:spacing w:line="480" w:lineRule="auto"/>
        <w:ind w:left="1080" w:firstLine="360"/>
        <w:jc w:val="both"/>
        <w:rPr>
          <w:rFonts w:asciiTheme="majorBidi" w:hAnsiTheme="majorBidi" w:cstheme="majorBidi"/>
          <w:sz w:val="24"/>
          <w:szCs w:val="24"/>
          <w:lang w:val="id-ID"/>
        </w:rPr>
      </w:pPr>
      <w:r>
        <w:rPr>
          <w:rFonts w:asciiTheme="majorBidi" w:hAnsiTheme="majorBidi" w:cstheme="majorBidi"/>
          <w:sz w:val="24"/>
          <w:szCs w:val="24"/>
          <w:lang w:val="id-ID"/>
        </w:rPr>
        <w:t xml:space="preserve">Adapun definisi dari </w:t>
      </w:r>
      <w:r>
        <w:rPr>
          <w:rFonts w:asciiTheme="majorBidi" w:hAnsiTheme="majorBidi" w:cstheme="majorBidi"/>
          <w:i/>
          <w:iCs/>
          <w:sz w:val="24"/>
          <w:szCs w:val="24"/>
          <w:lang w:val="id-ID"/>
        </w:rPr>
        <w:t>mas</w:t>
      </w:r>
      <w:r w:rsidRPr="00137619">
        <w:rPr>
          <w:rFonts w:ascii="Times New Arabic" w:hAnsi="Times New Arabic" w:cs="Times New Arabic"/>
          <w:i/>
          <w:iCs/>
          <w:sz w:val="24"/>
          <w:szCs w:val="24"/>
          <w:lang w:val="id-ID"/>
        </w:rPr>
        <w:t>}</w:t>
      </w:r>
      <w:r>
        <w:rPr>
          <w:rFonts w:asciiTheme="majorBidi" w:hAnsiTheme="majorBidi" w:cstheme="majorBidi"/>
          <w:i/>
          <w:iCs/>
          <w:sz w:val="24"/>
          <w:szCs w:val="24"/>
          <w:lang w:val="id-ID"/>
        </w:rPr>
        <w:t>lah</w:t>
      </w:r>
      <w:r w:rsidRPr="00137619">
        <w:rPr>
          <w:rFonts w:ascii="Times New Arabic" w:hAnsi="Times New Arabic" w:cs="Times New Arabic"/>
          <w:i/>
          <w:iCs/>
          <w:sz w:val="24"/>
          <w:szCs w:val="24"/>
          <w:lang w:val="id-ID"/>
        </w:rPr>
        <w:t>}</w:t>
      </w:r>
      <w:r>
        <w:rPr>
          <w:rFonts w:asciiTheme="majorBidi" w:hAnsiTheme="majorBidi" w:cstheme="majorBidi"/>
          <w:i/>
          <w:iCs/>
          <w:sz w:val="24"/>
          <w:szCs w:val="24"/>
          <w:lang w:val="id-ID"/>
        </w:rPr>
        <w:t>ah mursalah</w:t>
      </w:r>
      <w:r>
        <w:rPr>
          <w:rFonts w:asciiTheme="majorBidi" w:hAnsiTheme="majorBidi" w:cstheme="majorBidi"/>
          <w:sz w:val="24"/>
          <w:szCs w:val="24"/>
          <w:lang w:val="id-ID"/>
        </w:rPr>
        <w:t xml:space="preserve"> adalah suatu pengambilan manfaat atau kebaikan yang dilakukan oleh manusia dalam sebuah transaksi yang dikerjakan. Dalam Al Qur’an maupun hadits tidak dijelaskan dalil mengenai maslahah sebagai metode istinbath hukum Islam.</w:t>
      </w:r>
    </w:p>
    <w:p w:rsidR="00C54B70" w:rsidRDefault="00137619">
      <w:pPr>
        <w:spacing w:after="0" w:line="480" w:lineRule="auto"/>
        <w:ind w:left="1080" w:firstLine="36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Menurut Jumhur Ulama bahwa </w:t>
      </w:r>
      <w:r>
        <w:rPr>
          <w:rFonts w:ascii="Times New Roman" w:eastAsia="Times New Roman" w:hAnsi="Times New Roman" w:cs="Times New Roman"/>
          <w:i/>
          <w:iCs/>
          <w:sz w:val="24"/>
          <w:szCs w:val="24"/>
          <w:lang w:val="id-ID" w:eastAsia="id-ID"/>
        </w:rPr>
        <w:t>mas</w:t>
      </w:r>
      <w:r w:rsidRPr="00137619">
        <w:rPr>
          <w:rFonts w:ascii="Times New Arabic" w:eastAsia="Times New Roman" w:hAnsi="Times New Arabic" w:cs="Times New Arabic"/>
          <w:i/>
          <w:iCs/>
          <w:sz w:val="24"/>
          <w:szCs w:val="24"/>
          <w:lang w:val="id-ID" w:eastAsia="id-ID"/>
        </w:rPr>
        <w:t>}</w:t>
      </w:r>
      <w:r>
        <w:rPr>
          <w:rFonts w:ascii="Times New Roman" w:eastAsia="Times New Roman" w:hAnsi="Times New Roman" w:cs="Times New Roman"/>
          <w:i/>
          <w:iCs/>
          <w:sz w:val="24"/>
          <w:szCs w:val="24"/>
          <w:lang w:val="id-ID" w:eastAsia="id-ID"/>
        </w:rPr>
        <w:t>lah</w:t>
      </w:r>
      <w:r w:rsidRPr="00137619">
        <w:rPr>
          <w:rFonts w:ascii="Times New Arabic" w:eastAsia="Times New Roman" w:hAnsi="Times New Arabic" w:cs="Times New Arabic"/>
          <w:i/>
          <w:iCs/>
          <w:sz w:val="24"/>
          <w:szCs w:val="24"/>
          <w:lang w:val="id-ID" w:eastAsia="id-ID"/>
        </w:rPr>
        <w:t>}</w:t>
      </w:r>
      <w:r>
        <w:rPr>
          <w:rFonts w:ascii="Times New Roman" w:eastAsia="Times New Roman" w:hAnsi="Times New Roman" w:cs="Times New Roman"/>
          <w:i/>
          <w:iCs/>
          <w:sz w:val="24"/>
          <w:szCs w:val="24"/>
          <w:lang w:val="id-ID" w:eastAsia="id-ID"/>
        </w:rPr>
        <w:t>ah mursalah</w:t>
      </w:r>
      <w:r>
        <w:rPr>
          <w:rFonts w:ascii="Times New Roman" w:eastAsia="Times New Roman" w:hAnsi="Times New Roman" w:cs="Times New Roman"/>
          <w:sz w:val="24"/>
          <w:szCs w:val="24"/>
          <w:lang w:val="id-ID" w:eastAsia="id-ID"/>
        </w:rPr>
        <w:t xml:space="preserve"> dapat dijadikan sebagai sumber hukum Islam apabila memenuhi beberapa syarat sebagai berikut :</w:t>
      </w:r>
    </w:p>
    <w:p w:rsidR="00C54B70" w:rsidRDefault="00137619">
      <w:pPr>
        <w:pStyle w:val="ListParagraph"/>
        <w:numPr>
          <w:ilvl w:val="0"/>
          <w:numId w:val="68"/>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i/>
          <w:iCs/>
          <w:sz w:val="24"/>
          <w:szCs w:val="24"/>
          <w:lang w:val="id-ID" w:eastAsia="id-ID"/>
        </w:rPr>
        <w:t>Mas</w:t>
      </w:r>
      <w:r w:rsidRPr="00137619">
        <w:rPr>
          <w:rFonts w:ascii="Times New Arabic" w:eastAsia="Times New Roman" w:hAnsi="Times New Arabic" w:cs="Times New Arabic"/>
          <w:i/>
          <w:iCs/>
          <w:sz w:val="24"/>
          <w:szCs w:val="24"/>
          <w:lang w:val="id-ID" w:eastAsia="id-ID"/>
        </w:rPr>
        <w:t>}</w:t>
      </w:r>
      <w:r>
        <w:rPr>
          <w:rFonts w:ascii="Times New Roman" w:eastAsia="Times New Roman" w:hAnsi="Times New Roman" w:cs="Times New Roman"/>
          <w:i/>
          <w:iCs/>
          <w:sz w:val="24"/>
          <w:szCs w:val="24"/>
          <w:lang w:val="id-ID" w:eastAsia="id-ID"/>
        </w:rPr>
        <w:t>lah</w:t>
      </w:r>
      <w:r w:rsidRPr="00137619">
        <w:rPr>
          <w:rFonts w:ascii="Times New Arabic" w:eastAsia="Times New Roman" w:hAnsi="Times New Arabic" w:cs="Times New Arabic"/>
          <w:i/>
          <w:iCs/>
          <w:sz w:val="24"/>
          <w:szCs w:val="24"/>
          <w:lang w:val="id-ID" w:eastAsia="id-ID"/>
        </w:rPr>
        <w:t>}</w:t>
      </w:r>
      <w:r>
        <w:rPr>
          <w:rFonts w:ascii="Times New Roman" w:eastAsia="Times New Roman" w:hAnsi="Times New Roman" w:cs="Times New Roman"/>
          <w:i/>
          <w:iCs/>
          <w:sz w:val="24"/>
          <w:szCs w:val="24"/>
          <w:lang w:val="id-ID" w:eastAsia="id-ID"/>
        </w:rPr>
        <w:t xml:space="preserve">ah </w:t>
      </w:r>
      <w:r>
        <w:rPr>
          <w:rFonts w:ascii="Times New Roman" w:eastAsia="Times New Roman" w:hAnsi="Times New Roman" w:cs="Times New Roman"/>
          <w:sz w:val="24"/>
          <w:szCs w:val="24"/>
          <w:lang w:val="id-ID" w:eastAsia="id-ID"/>
        </w:rPr>
        <w:t>tersebut haruslah “</w:t>
      </w:r>
      <w:r>
        <w:rPr>
          <w:rFonts w:ascii="Times New Roman" w:eastAsia="Times New Roman" w:hAnsi="Times New Roman" w:cs="Times New Roman"/>
          <w:i/>
          <w:iCs/>
          <w:sz w:val="24"/>
          <w:szCs w:val="24"/>
          <w:lang w:val="id-ID" w:eastAsia="id-ID"/>
        </w:rPr>
        <w:t>mas</w:t>
      </w:r>
      <w:r w:rsidRPr="00137619">
        <w:rPr>
          <w:rFonts w:ascii="Times New Arabic" w:eastAsia="Times New Roman" w:hAnsi="Times New Arabic" w:cs="Times New Arabic"/>
          <w:i/>
          <w:iCs/>
          <w:sz w:val="24"/>
          <w:szCs w:val="24"/>
          <w:lang w:val="id-ID" w:eastAsia="id-ID"/>
        </w:rPr>
        <w:t>}</w:t>
      </w:r>
      <w:r>
        <w:rPr>
          <w:rFonts w:ascii="Times New Roman" w:eastAsia="Times New Roman" w:hAnsi="Times New Roman" w:cs="Times New Roman"/>
          <w:i/>
          <w:iCs/>
          <w:sz w:val="24"/>
          <w:szCs w:val="24"/>
          <w:lang w:val="id-ID" w:eastAsia="id-ID"/>
        </w:rPr>
        <w:t>lah</w:t>
      </w:r>
      <w:r w:rsidRPr="00137619">
        <w:rPr>
          <w:rFonts w:ascii="Times New Arabic" w:eastAsia="Times New Roman" w:hAnsi="Times New Arabic" w:cs="Times New Arabic"/>
          <w:i/>
          <w:iCs/>
          <w:sz w:val="24"/>
          <w:szCs w:val="24"/>
          <w:lang w:val="id-ID" w:eastAsia="id-ID"/>
        </w:rPr>
        <w:t>}</w:t>
      </w:r>
      <w:r>
        <w:rPr>
          <w:rFonts w:ascii="Times New Roman" w:eastAsia="Times New Roman" w:hAnsi="Times New Roman" w:cs="Times New Roman"/>
          <w:i/>
          <w:iCs/>
          <w:sz w:val="24"/>
          <w:szCs w:val="24"/>
          <w:lang w:val="id-ID" w:eastAsia="id-ID"/>
        </w:rPr>
        <w:t>ah</w:t>
      </w:r>
      <w:r>
        <w:rPr>
          <w:rFonts w:ascii="Times New Roman" w:eastAsia="Times New Roman" w:hAnsi="Times New Roman" w:cs="Times New Roman"/>
          <w:sz w:val="24"/>
          <w:szCs w:val="24"/>
          <w:lang w:val="id-ID" w:eastAsia="id-ID"/>
        </w:rPr>
        <w:t xml:space="preserve"> yang </w:t>
      </w:r>
      <w:r>
        <w:rPr>
          <w:rFonts w:ascii="Times New Roman" w:eastAsia="Times New Roman" w:hAnsi="Times New Roman" w:cs="Times New Roman"/>
          <w:i/>
          <w:iCs/>
          <w:sz w:val="24"/>
          <w:szCs w:val="24"/>
          <w:lang w:val="id-ID" w:eastAsia="id-ID"/>
        </w:rPr>
        <w:t>ha</w:t>
      </w:r>
      <w:r w:rsidRPr="00137619">
        <w:rPr>
          <w:rFonts w:ascii="Times New Arabic" w:eastAsia="Times New Roman" w:hAnsi="Times New Arabic" w:cs="Times New Arabic"/>
          <w:i/>
          <w:iCs/>
          <w:sz w:val="24"/>
          <w:szCs w:val="24"/>
          <w:lang w:val="id-ID" w:eastAsia="id-ID"/>
        </w:rPr>
        <w:t>&gt;</w:t>
      </w:r>
      <w:r>
        <w:rPr>
          <w:rFonts w:ascii="Times New Roman" w:eastAsia="Times New Roman" w:hAnsi="Times New Roman" w:cs="Times New Roman"/>
          <w:i/>
          <w:iCs/>
          <w:sz w:val="24"/>
          <w:szCs w:val="24"/>
          <w:lang w:val="id-ID" w:eastAsia="id-ID"/>
        </w:rPr>
        <w:t>qiqi</w:t>
      </w:r>
      <w:r>
        <w:rPr>
          <w:rFonts w:ascii="Times New Roman" w:eastAsia="Times New Roman" w:hAnsi="Times New Roman" w:cs="Times New Roman"/>
          <w:sz w:val="24"/>
          <w:szCs w:val="24"/>
          <w:lang w:val="id-ID" w:eastAsia="id-ID"/>
        </w:rPr>
        <w:t>” bukan hanya yang berdasarkan prasangka merupakan kemaslahatan yang nyata.</w:t>
      </w:r>
    </w:p>
    <w:p w:rsidR="00C54B70" w:rsidRDefault="00137619">
      <w:pPr>
        <w:pStyle w:val="ListParagraph"/>
        <w:numPr>
          <w:ilvl w:val="0"/>
          <w:numId w:val="68"/>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Kemaslahatan tersebut merupakan kemaslahatan yang umum, bukan kemaslahatan yang khusus baik untuk perseorangan atau kelompok tertentu.</w:t>
      </w:r>
    </w:p>
    <w:p w:rsidR="00C54B70" w:rsidRDefault="00137619">
      <w:pPr>
        <w:pStyle w:val="ListParagraph"/>
        <w:numPr>
          <w:ilvl w:val="0"/>
          <w:numId w:val="68"/>
        </w:numPr>
        <w:spacing w:after="0" w:line="480" w:lineRule="auto"/>
        <w:jc w:val="both"/>
        <w:rPr>
          <w:rFonts w:ascii="Times New Roman" w:eastAsia="Times New Roman" w:hAnsi="Times New Roman" w:cs="Times New Roman"/>
          <w:sz w:val="24"/>
          <w:szCs w:val="24"/>
          <w:rtl/>
          <w:lang w:val="id-ID" w:eastAsia="id-ID"/>
        </w:rPr>
      </w:pPr>
      <w:r>
        <w:rPr>
          <w:rFonts w:ascii="Times New Roman" w:eastAsia="Times New Roman" w:hAnsi="Times New Roman" w:cs="Times New Roman"/>
          <w:sz w:val="24"/>
          <w:szCs w:val="24"/>
          <w:lang w:val="id-ID" w:eastAsia="id-ID"/>
        </w:rPr>
        <w:lastRenderedPageBreak/>
        <w:t>Kemaslahatan tersebut tidak bertentangan dengan kemaslahatan yang terdapat dalam Al Qur’an dan al Hadits baik secara dzahir atau batin.</w:t>
      </w:r>
      <w:r>
        <w:rPr>
          <w:rStyle w:val="FootnoteReference"/>
          <w:rFonts w:ascii="Times New Roman" w:eastAsia="Times New Roman" w:hAnsi="Times New Roman" w:cs="Times New Roman"/>
          <w:sz w:val="24"/>
          <w:szCs w:val="24"/>
          <w:lang w:val="id-ID" w:eastAsia="id-ID"/>
        </w:rPr>
        <w:footnoteReference w:id="87"/>
      </w:r>
    </w:p>
    <w:p w:rsidR="00C54B70" w:rsidRDefault="00137619">
      <w:pPr>
        <w:pStyle w:val="ListParagraph"/>
        <w:spacing w:after="160" w:line="480" w:lineRule="auto"/>
        <w:ind w:left="1440" w:firstLine="36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Berdasarkan syarat-syarat </w:t>
      </w:r>
      <w:r>
        <w:rPr>
          <w:rFonts w:ascii="Times New Roman" w:hAnsi="Times New Roman" w:cs="Times New Roman"/>
          <w:bCs/>
          <w:i/>
          <w:iCs/>
          <w:sz w:val="24"/>
          <w:szCs w:val="24"/>
          <w:lang w:val="id-ID"/>
        </w:rPr>
        <w:t>mas</w:t>
      </w:r>
      <w:r>
        <w:rPr>
          <w:rFonts w:ascii="Times New Arabic" w:hAnsi="Times New Arabic" w:cs="Times New Arabic"/>
          <w:bCs/>
          <w:i/>
          <w:iCs/>
          <w:sz w:val="24"/>
          <w:szCs w:val="24"/>
        </w:rPr>
        <w:t>}</w:t>
      </w:r>
      <w:r>
        <w:rPr>
          <w:rFonts w:ascii="Times New Roman" w:hAnsi="Times New Roman" w:cs="Times New Roman"/>
          <w:bCs/>
          <w:i/>
          <w:iCs/>
          <w:sz w:val="24"/>
          <w:szCs w:val="24"/>
          <w:lang w:val="id-ID"/>
        </w:rPr>
        <w:t>lah</w:t>
      </w:r>
      <w:r>
        <w:rPr>
          <w:rFonts w:ascii="Times New Arabic" w:hAnsi="Times New Arabic" w:cs="Times New Arabic"/>
          <w:bCs/>
          <w:i/>
          <w:iCs/>
          <w:sz w:val="24"/>
          <w:szCs w:val="24"/>
        </w:rPr>
        <w:t>}</w:t>
      </w:r>
      <w:r>
        <w:rPr>
          <w:rFonts w:ascii="Times New Roman" w:hAnsi="Times New Roman" w:cs="Times New Roman"/>
          <w:bCs/>
          <w:i/>
          <w:iCs/>
          <w:sz w:val="24"/>
          <w:szCs w:val="24"/>
          <w:lang w:val="id-ID"/>
        </w:rPr>
        <w:t>ah mursalah</w:t>
      </w:r>
      <w:r>
        <w:rPr>
          <w:rFonts w:ascii="Times New Roman" w:hAnsi="Times New Roman" w:cs="Times New Roman"/>
          <w:bCs/>
          <w:sz w:val="24"/>
          <w:szCs w:val="24"/>
          <w:lang w:val="id-ID"/>
        </w:rPr>
        <w:t xml:space="preserve"> untuk dapat dijadikan sebagai sumber hukum Islam menurut jumhur ulama di atas sebagai berikut :</w:t>
      </w:r>
    </w:p>
    <w:p w:rsidR="00C54B70" w:rsidRDefault="00137619">
      <w:pPr>
        <w:pStyle w:val="ListParagraph"/>
        <w:numPr>
          <w:ilvl w:val="0"/>
          <w:numId w:val="69"/>
        </w:numPr>
        <w:spacing w:after="16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Praktik mencicipi dalam jual beli buah-buahan yang terdapat di Kecamatan Gondangrejo, bagi penjual adalah sebagai cara yang digunakan untuk menarik minat beli dari calon pembeli. Sedangkan bagi pembeli praktik mencicipi ini dilakukan guna mengetahui kualitas rasa dari buah yang akan dibeli agar mendapat kepuasan dari buah tersebut. Hal ini dikarenakan buah terdapat unsur ketidakpastian. Ada yang kualitasnya baik adapula yang tidak.</w:t>
      </w:r>
    </w:p>
    <w:p w:rsidR="00C54B70" w:rsidRDefault="00137619">
      <w:pPr>
        <w:pStyle w:val="ListParagraph"/>
        <w:numPr>
          <w:ilvl w:val="0"/>
          <w:numId w:val="69"/>
        </w:numPr>
        <w:spacing w:after="16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Praktik mencicipi tersebut juga dapat meminimalisir terjadinya unsur penipuan. </w:t>
      </w:r>
      <w:r>
        <w:rPr>
          <w:rFonts w:ascii="Times New Roman" w:hAnsi="Times New Roman" w:cs="Times New Roman"/>
          <w:sz w:val="24"/>
          <w:szCs w:val="24"/>
          <w:lang w:val="id-ID"/>
        </w:rPr>
        <w:t>Menurut pembeli banyak penjual buah yang mengatakan kualitas buahnya bagus akan tetapi setelah dicicipi tidak sesuai dengan yang dikatakan. Sehingga buah harus dicicipi terlebih dahulu agar tidak dirugikan nantinya.</w:t>
      </w:r>
    </w:p>
    <w:p w:rsidR="00C54B70" w:rsidRDefault="00137619">
      <w:pPr>
        <w:pStyle w:val="ListParagraph"/>
        <w:numPr>
          <w:ilvl w:val="0"/>
          <w:numId w:val="69"/>
        </w:numPr>
        <w:spacing w:after="160" w:line="480" w:lineRule="auto"/>
        <w:jc w:val="both"/>
        <w:rPr>
          <w:rFonts w:ascii="Times New Roman" w:hAnsi="Times New Roman" w:cs="Times New Roman"/>
          <w:bCs/>
          <w:sz w:val="24"/>
          <w:szCs w:val="24"/>
          <w:lang w:val="id-ID"/>
        </w:rPr>
      </w:pPr>
      <w:r>
        <w:rPr>
          <w:rFonts w:ascii="Times New Roman" w:hAnsi="Times New Roman" w:cs="Times New Roman"/>
          <w:sz w:val="24"/>
          <w:szCs w:val="24"/>
          <w:lang w:val="id-ID"/>
        </w:rPr>
        <w:lastRenderedPageBreak/>
        <w:t>Mencicipi juga dilakukan untuk guna mencari kesepakatan antara kedua belah pihak agar mendapat manfaat dari transaksi jual beli yang dilakukan. Bagi pihak penjual yaitu mendapat untung dari dagangan buahnya yang laku terjual dan bagi pembeli mendapat kepuasan dari kualitas buah yang telah dibeli.</w:t>
      </w:r>
    </w:p>
    <w:p w:rsidR="00C54B70" w:rsidRDefault="00137619">
      <w:pPr>
        <w:spacing w:after="160" w:line="480" w:lineRule="auto"/>
        <w:ind w:left="1080"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Praktik mencicipi dalam jual beli buah-buahan di Kecamatan Gondangrejo, ditinjau dari </w:t>
      </w:r>
      <w:r>
        <w:rPr>
          <w:rFonts w:ascii="Times New Roman" w:hAnsi="Times New Roman" w:cs="Times New Roman"/>
          <w:bCs/>
          <w:i/>
          <w:iCs/>
          <w:sz w:val="24"/>
          <w:szCs w:val="24"/>
          <w:lang w:val="id-ID"/>
        </w:rPr>
        <w:t>mas</w:t>
      </w:r>
      <w:r>
        <w:rPr>
          <w:rFonts w:ascii="Times New Arabic" w:hAnsi="Times New Arabic" w:cs="Times New Arabic"/>
          <w:bCs/>
          <w:i/>
          <w:iCs/>
          <w:sz w:val="24"/>
          <w:szCs w:val="24"/>
        </w:rPr>
        <w:t>}</w:t>
      </w:r>
      <w:r>
        <w:rPr>
          <w:rFonts w:ascii="Times New Roman" w:hAnsi="Times New Roman" w:cs="Times New Roman"/>
          <w:bCs/>
          <w:i/>
          <w:iCs/>
          <w:sz w:val="24"/>
          <w:szCs w:val="24"/>
          <w:lang w:val="id-ID"/>
        </w:rPr>
        <w:t>lah</w:t>
      </w:r>
      <w:r>
        <w:rPr>
          <w:rFonts w:ascii="Times New Arabic" w:hAnsi="Times New Arabic" w:cs="Times New Arabic"/>
          <w:bCs/>
          <w:i/>
          <w:iCs/>
          <w:sz w:val="24"/>
          <w:szCs w:val="24"/>
        </w:rPr>
        <w:t>}</w:t>
      </w:r>
      <w:r>
        <w:rPr>
          <w:rFonts w:ascii="Times New Roman" w:hAnsi="Times New Roman" w:cs="Times New Roman"/>
          <w:bCs/>
          <w:i/>
          <w:iCs/>
          <w:sz w:val="24"/>
          <w:szCs w:val="24"/>
          <w:lang w:val="id-ID"/>
        </w:rPr>
        <w:t>ah mursalah</w:t>
      </w:r>
      <w:r>
        <w:rPr>
          <w:rFonts w:ascii="Times New Roman" w:hAnsi="Times New Roman" w:cs="Times New Roman"/>
          <w:bCs/>
          <w:sz w:val="24"/>
          <w:szCs w:val="24"/>
          <w:lang w:val="id-ID"/>
        </w:rPr>
        <w:t xml:space="preserve"> adalah boleh. Bahkan praktik ini sudah menjadi kebiasaan dikalangan masyarakat. Selain itu praktik mencicipi banyak mendatangkan kemaslahatan. Salah satunya dapat meminimalisir terjadinya penipuan. Sehingga jika praktik ini dilarang maka nantinya akan memberikan dampak negatif bagi penjual maupun pembeli.</w:t>
      </w:r>
    </w:p>
    <w:p w:rsidR="00C54B70" w:rsidRDefault="00137619">
      <w:pPr>
        <w:pStyle w:val="ListParagraph"/>
        <w:numPr>
          <w:ilvl w:val="0"/>
          <w:numId w:val="67"/>
        </w:numPr>
        <w:spacing w:after="160" w:line="480" w:lineRule="auto"/>
        <w:jc w:val="both"/>
        <w:rPr>
          <w:rFonts w:asciiTheme="majorBidi" w:hAnsiTheme="majorBidi" w:cstheme="majorBidi"/>
          <w:b/>
          <w:sz w:val="24"/>
          <w:szCs w:val="24"/>
        </w:rPr>
      </w:pPr>
      <w:r>
        <w:rPr>
          <w:rFonts w:asciiTheme="majorBidi" w:hAnsiTheme="majorBidi" w:cstheme="majorBidi"/>
          <w:b/>
          <w:sz w:val="24"/>
          <w:szCs w:val="24"/>
        </w:rPr>
        <w:t>Analisis Praktik Mencicipi Berdasarkan ‘Urf</w:t>
      </w:r>
    </w:p>
    <w:p w:rsidR="00C54B70" w:rsidRDefault="00137619">
      <w:pPr>
        <w:pStyle w:val="ListParagraph"/>
        <w:spacing w:line="480" w:lineRule="auto"/>
        <w:ind w:left="1134" w:firstLine="306"/>
        <w:jc w:val="both"/>
        <w:rPr>
          <w:rFonts w:asciiTheme="majorBidi" w:hAnsiTheme="majorBidi" w:cstheme="majorBidi"/>
          <w:sz w:val="24"/>
          <w:szCs w:val="24"/>
        </w:rPr>
      </w:pPr>
      <w:r>
        <w:rPr>
          <w:rFonts w:ascii="Times New Roman" w:eastAsia="Times New Roman" w:hAnsi="Times New Roman" w:cs="Times New Roman"/>
          <w:i/>
          <w:sz w:val="24"/>
          <w:szCs w:val="24"/>
          <w:lang w:eastAsia="id-ID"/>
        </w:rPr>
        <w:t>‘Urf</w:t>
      </w:r>
      <w:r>
        <w:rPr>
          <w:rFonts w:ascii="Times New Roman" w:eastAsia="Times New Roman" w:hAnsi="Times New Roman" w:cs="Times New Roman"/>
          <w:sz w:val="24"/>
          <w:szCs w:val="24"/>
          <w:lang w:eastAsia="id-ID"/>
        </w:rPr>
        <w:t xml:space="preserve"> artinya menurut bahasa adalah : “adat”, “kebiasaan”, “satu kebiasaan yang terus-menerus”. Adapun tentang pemakaiannya, </w:t>
      </w:r>
      <w:r>
        <w:rPr>
          <w:rFonts w:ascii="Times New Roman" w:eastAsia="Times New Roman" w:hAnsi="Times New Roman" w:cs="Times New Roman"/>
          <w:i/>
          <w:sz w:val="24"/>
          <w:szCs w:val="24"/>
          <w:lang w:eastAsia="id-ID"/>
        </w:rPr>
        <w:t>‘urf</w:t>
      </w:r>
      <w:r>
        <w:rPr>
          <w:rFonts w:ascii="Times New Roman" w:eastAsia="Times New Roman" w:hAnsi="Times New Roman" w:cs="Times New Roman"/>
          <w:sz w:val="24"/>
          <w:szCs w:val="24"/>
          <w:lang w:eastAsia="id-ID"/>
        </w:rPr>
        <w:t xml:space="preserve"> adalah sesuatu yang sudah menjadi kebiasaan di kalangan ahli ijtihad atau bukan ahli ijtihad, baik yang berbentuk kata-kata atau perbuatan.</w:t>
      </w:r>
      <w:r>
        <w:rPr>
          <w:rFonts w:asciiTheme="majorBidi" w:hAnsiTheme="majorBidi" w:cstheme="majorBidi"/>
          <w:sz w:val="24"/>
          <w:szCs w:val="24"/>
        </w:rPr>
        <w:t>Ulama menyatakan bahwa ‘</w:t>
      </w:r>
      <w:r>
        <w:rPr>
          <w:rFonts w:asciiTheme="majorBidi" w:hAnsiTheme="majorBidi" w:cstheme="majorBidi"/>
          <w:i/>
          <w:iCs/>
          <w:sz w:val="24"/>
          <w:szCs w:val="24"/>
        </w:rPr>
        <w:t xml:space="preserve">urf </w:t>
      </w:r>
      <w:r>
        <w:rPr>
          <w:rFonts w:asciiTheme="majorBidi" w:hAnsiTheme="majorBidi" w:cstheme="majorBidi"/>
          <w:sz w:val="24"/>
          <w:szCs w:val="24"/>
        </w:rPr>
        <w:t xml:space="preserve">menjadi salah satu sumber dalam penggalian </w:t>
      </w:r>
      <w:r>
        <w:rPr>
          <w:rFonts w:asciiTheme="majorBidi" w:hAnsiTheme="majorBidi" w:cstheme="majorBidi"/>
          <w:sz w:val="24"/>
          <w:szCs w:val="24"/>
        </w:rPr>
        <w:lastRenderedPageBreak/>
        <w:t xml:space="preserve">hukum, menetapkan sebagai dalil apabila tidak ditemukan secara rinci dalam </w:t>
      </w:r>
      <w:r>
        <w:rPr>
          <w:rFonts w:asciiTheme="majorBidi" w:hAnsiTheme="majorBidi" w:cstheme="majorBidi"/>
          <w:i/>
          <w:iCs/>
          <w:sz w:val="24"/>
          <w:szCs w:val="24"/>
        </w:rPr>
        <w:t>na</w:t>
      </w:r>
      <w:r>
        <w:rPr>
          <w:rFonts w:ascii="Times New Arabic" w:hAnsi="Times New Arabic" w:cs="Times New Arabic"/>
          <w:i/>
          <w:iCs/>
          <w:sz w:val="24"/>
          <w:szCs w:val="24"/>
        </w:rPr>
        <w:t>&gt;</w:t>
      </w:r>
      <w:r>
        <w:rPr>
          <w:rFonts w:asciiTheme="majorBidi" w:hAnsiTheme="majorBidi" w:cstheme="majorBidi"/>
          <w:i/>
          <w:iCs/>
          <w:sz w:val="24"/>
          <w:szCs w:val="24"/>
        </w:rPr>
        <w:t>sh</w:t>
      </w:r>
      <w:r>
        <w:rPr>
          <w:rFonts w:ascii="Times New Arabic" w:hAnsi="Times New Arabic" w:cs="Times New Arabic"/>
          <w:i/>
          <w:iCs/>
          <w:sz w:val="24"/>
          <w:szCs w:val="24"/>
        </w:rPr>
        <w:t>}</w:t>
      </w:r>
      <w:r>
        <w:rPr>
          <w:rFonts w:asciiTheme="majorBidi" w:hAnsiTheme="majorBidi" w:cstheme="majorBidi"/>
          <w:sz w:val="24"/>
          <w:szCs w:val="24"/>
        </w:rPr>
        <w:t>.</w:t>
      </w:r>
      <w:r>
        <w:rPr>
          <w:rStyle w:val="FootnoteReference"/>
          <w:rFonts w:asciiTheme="majorBidi" w:hAnsiTheme="majorBidi" w:cstheme="majorBidi"/>
          <w:sz w:val="24"/>
          <w:szCs w:val="24"/>
        </w:rPr>
        <w:footnoteReference w:id="88"/>
      </w:r>
    </w:p>
    <w:p w:rsidR="00C54B70" w:rsidRDefault="00137619">
      <w:pPr>
        <w:spacing w:line="480" w:lineRule="auto"/>
        <w:ind w:left="1080" w:firstLine="360"/>
        <w:jc w:val="both"/>
        <w:rPr>
          <w:rFonts w:asciiTheme="majorBidi" w:hAnsiTheme="majorBidi" w:cstheme="majorBidi"/>
          <w:sz w:val="24"/>
          <w:szCs w:val="24"/>
        </w:rPr>
      </w:pPr>
      <w:r>
        <w:rPr>
          <w:rFonts w:asciiTheme="majorBidi" w:hAnsiTheme="majorBidi" w:cstheme="majorBidi"/>
          <w:sz w:val="24"/>
          <w:szCs w:val="24"/>
        </w:rPr>
        <w:t>Praktik mencicipi dalam jual beli buah-buahan di Kecamatan Gondangrejo merupakan kegiatan yang sudah dilakukan sejak zaman nenek moyang dahulu. Mencicipi pada dasarnya adalah kegiatan yang dilakukan guna mengetahui kualitas dari obyek akad atau buah agar meminimalisir terjadinya unsur garar serta mencari kesepakatan antar kedua belah pihak agar mendapat manfaat dari transaksi tersebut. Istilah mencicipi menurut pendapat kalangan masyarakat sudah menjadi kebiasaan atau adat, khususnya dalam transaksi jual beli.</w:t>
      </w:r>
    </w:p>
    <w:p w:rsidR="00C54B70" w:rsidRDefault="00137619">
      <w:pPr>
        <w:spacing w:line="480" w:lineRule="auto"/>
        <w:ind w:left="1080" w:firstLine="360"/>
        <w:jc w:val="both"/>
        <w:rPr>
          <w:rFonts w:asciiTheme="majorBidi" w:hAnsiTheme="majorBidi" w:cstheme="majorBidi"/>
          <w:sz w:val="24"/>
          <w:szCs w:val="24"/>
        </w:rPr>
      </w:pPr>
      <w:r>
        <w:rPr>
          <w:rFonts w:asciiTheme="majorBidi" w:hAnsiTheme="majorBidi" w:cstheme="majorBidi"/>
          <w:sz w:val="24"/>
          <w:szCs w:val="24"/>
        </w:rPr>
        <w:t>Dari analisis di atas dapat disimpulkan bahwa praktik mencicipi dalam jual beli buah-buahan di Kecamatan Gondangrejo termasuk ‘</w:t>
      </w:r>
      <w:r>
        <w:rPr>
          <w:rFonts w:asciiTheme="majorBidi" w:hAnsiTheme="majorBidi" w:cstheme="majorBidi"/>
          <w:i/>
          <w:sz w:val="24"/>
          <w:szCs w:val="24"/>
        </w:rPr>
        <w:t xml:space="preserve">urf </w:t>
      </w:r>
      <w:r>
        <w:rPr>
          <w:rFonts w:asciiTheme="majorBidi" w:hAnsiTheme="majorBidi" w:cstheme="majorBidi"/>
          <w:sz w:val="24"/>
          <w:szCs w:val="24"/>
        </w:rPr>
        <w:t>dalam transaksi jual beli buah-buahan. Hal ini dikarenakan praktik mencicipi ini sudah dilakukan berulang-ulang dan terus-menerus oleh masyarakat pada daerah tertentu.</w:t>
      </w:r>
    </w:p>
    <w:p w:rsidR="00C54B70" w:rsidRDefault="00137619">
      <w:pPr>
        <w:pStyle w:val="ListParagraph"/>
        <w:spacing w:line="480" w:lineRule="auto"/>
        <w:ind w:left="1134" w:firstLine="306"/>
        <w:jc w:val="both"/>
        <w:rPr>
          <w:rFonts w:asciiTheme="majorBidi" w:hAnsiTheme="majorBidi" w:cstheme="majorBidi"/>
          <w:sz w:val="24"/>
          <w:szCs w:val="24"/>
        </w:rPr>
      </w:pPr>
      <w:r>
        <w:rPr>
          <w:rFonts w:asciiTheme="majorBidi" w:hAnsiTheme="majorBidi" w:cstheme="majorBidi"/>
          <w:i/>
          <w:iCs/>
          <w:sz w:val="24"/>
          <w:szCs w:val="24"/>
        </w:rPr>
        <w:t>‘Urf</w:t>
      </w:r>
      <w:r>
        <w:rPr>
          <w:rFonts w:asciiTheme="majorBidi" w:hAnsiTheme="majorBidi" w:cstheme="majorBidi"/>
          <w:sz w:val="24"/>
          <w:szCs w:val="24"/>
        </w:rPr>
        <w:t xml:space="preserve"> terbagi menjadi dua jenis yakni, ‘</w:t>
      </w:r>
      <w:r>
        <w:rPr>
          <w:rFonts w:asciiTheme="majorBidi" w:hAnsiTheme="majorBidi" w:cstheme="majorBidi"/>
          <w:i/>
          <w:iCs/>
          <w:sz w:val="24"/>
          <w:szCs w:val="24"/>
        </w:rPr>
        <w:t>urf sahi</w:t>
      </w:r>
      <w:r>
        <w:rPr>
          <w:rFonts w:ascii="Times New Arabic" w:hAnsi="Times New Arabic" w:cs="Times New Arabic"/>
          <w:i/>
          <w:iCs/>
          <w:sz w:val="24"/>
          <w:szCs w:val="24"/>
        </w:rPr>
        <w:t>&gt;</w:t>
      </w:r>
      <w:r>
        <w:rPr>
          <w:rFonts w:asciiTheme="majorBidi" w:hAnsiTheme="majorBidi" w:cstheme="majorBidi"/>
          <w:i/>
          <w:iCs/>
          <w:sz w:val="24"/>
          <w:szCs w:val="24"/>
        </w:rPr>
        <w:t>h</w:t>
      </w:r>
      <w:r>
        <w:rPr>
          <w:rFonts w:asciiTheme="majorBidi" w:hAnsiTheme="majorBidi" w:cstheme="majorBidi"/>
          <w:sz w:val="24"/>
          <w:szCs w:val="24"/>
        </w:rPr>
        <w:t xml:space="preserve"> dan ‘</w:t>
      </w:r>
      <w:r>
        <w:rPr>
          <w:rFonts w:asciiTheme="majorBidi" w:hAnsiTheme="majorBidi" w:cstheme="majorBidi"/>
          <w:i/>
          <w:iCs/>
          <w:sz w:val="24"/>
          <w:szCs w:val="24"/>
        </w:rPr>
        <w:t>urf fasi</w:t>
      </w:r>
      <w:r>
        <w:rPr>
          <w:rFonts w:ascii="Times New Arabic" w:hAnsi="Times New Arabic" w:cs="Times New Arabic"/>
          <w:i/>
          <w:iCs/>
          <w:sz w:val="24"/>
          <w:szCs w:val="24"/>
        </w:rPr>
        <w:t>&gt;</w:t>
      </w:r>
      <w:r>
        <w:rPr>
          <w:rFonts w:asciiTheme="majorBidi" w:hAnsiTheme="majorBidi" w:cstheme="majorBidi"/>
          <w:i/>
          <w:iCs/>
          <w:sz w:val="24"/>
          <w:szCs w:val="24"/>
        </w:rPr>
        <w:t>d</w:t>
      </w:r>
      <w:r>
        <w:rPr>
          <w:rFonts w:asciiTheme="majorBidi" w:hAnsiTheme="majorBidi" w:cstheme="majorBidi"/>
          <w:sz w:val="24"/>
          <w:szCs w:val="24"/>
        </w:rPr>
        <w:t>. ‘</w:t>
      </w:r>
      <w:r>
        <w:rPr>
          <w:rFonts w:asciiTheme="majorBidi" w:hAnsiTheme="majorBidi" w:cstheme="majorBidi"/>
          <w:i/>
          <w:iCs/>
          <w:sz w:val="24"/>
          <w:szCs w:val="24"/>
        </w:rPr>
        <w:t>Urf sahi</w:t>
      </w:r>
      <w:r>
        <w:rPr>
          <w:rFonts w:ascii="Times New Arabic" w:hAnsi="Times New Arabic" w:cs="Times New Arabic"/>
          <w:i/>
          <w:iCs/>
          <w:sz w:val="24"/>
          <w:szCs w:val="24"/>
        </w:rPr>
        <w:t>&gt;</w:t>
      </w:r>
      <w:r>
        <w:rPr>
          <w:rFonts w:asciiTheme="majorBidi" w:hAnsiTheme="majorBidi" w:cstheme="majorBidi"/>
          <w:i/>
          <w:iCs/>
          <w:sz w:val="24"/>
          <w:szCs w:val="24"/>
        </w:rPr>
        <w:t>h</w:t>
      </w:r>
      <w:r>
        <w:rPr>
          <w:rFonts w:asciiTheme="majorBidi" w:hAnsiTheme="majorBidi" w:cstheme="majorBidi"/>
          <w:sz w:val="24"/>
          <w:szCs w:val="24"/>
        </w:rPr>
        <w:t xml:space="preserve"> yaitukebiasaan yang dapat diterima karena di dalamnya tidak terdapat pertentangan dengan dalil </w:t>
      </w:r>
      <w:r>
        <w:rPr>
          <w:rFonts w:asciiTheme="majorBidi" w:hAnsiTheme="majorBidi" w:cstheme="majorBidi"/>
          <w:i/>
          <w:iCs/>
          <w:sz w:val="24"/>
          <w:szCs w:val="24"/>
        </w:rPr>
        <w:t>syara</w:t>
      </w:r>
      <w:r>
        <w:rPr>
          <w:rFonts w:ascii="Times New Arabic" w:hAnsi="Times New Arabic" w:cs="Times New Arabic"/>
          <w:i/>
          <w:iCs/>
          <w:sz w:val="24"/>
          <w:szCs w:val="24"/>
        </w:rPr>
        <w:t>&gt;</w:t>
      </w:r>
      <w:r>
        <w:rPr>
          <w:rFonts w:asciiTheme="majorBidi" w:hAnsiTheme="majorBidi" w:cstheme="majorBidi"/>
          <w:i/>
          <w:iCs/>
          <w:sz w:val="24"/>
          <w:szCs w:val="24"/>
        </w:rPr>
        <w:t>’</w:t>
      </w:r>
      <w:r>
        <w:rPr>
          <w:rFonts w:asciiTheme="majorBidi" w:hAnsiTheme="majorBidi" w:cstheme="majorBidi"/>
          <w:sz w:val="24"/>
          <w:szCs w:val="24"/>
        </w:rPr>
        <w:t>. Maka ‘</w:t>
      </w:r>
      <w:r>
        <w:rPr>
          <w:rFonts w:asciiTheme="majorBidi" w:hAnsiTheme="majorBidi" w:cstheme="majorBidi"/>
          <w:i/>
          <w:iCs/>
          <w:sz w:val="24"/>
          <w:szCs w:val="24"/>
        </w:rPr>
        <w:t>urf sahi</w:t>
      </w:r>
      <w:r>
        <w:rPr>
          <w:rFonts w:ascii="Times New Arabic" w:hAnsi="Times New Arabic" w:cs="Times New Arabic"/>
          <w:i/>
          <w:iCs/>
          <w:sz w:val="24"/>
          <w:szCs w:val="24"/>
        </w:rPr>
        <w:t>&gt;</w:t>
      </w:r>
      <w:r>
        <w:rPr>
          <w:rFonts w:asciiTheme="majorBidi" w:hAnsiTheme="majorBidi" w:cstheme="majorBidi"/>
          <w:i/>
          <w:iCs/>
          <w:sz w:val="24"/>
          <w:szCs w:val="24"/>
        </w:rPr>
        <w:t>h</w:t>
      </w:r>
      <w:r>
        <w:rPr>
          <w:rFonts w:asciiTheme="majorBidi" w:hAnsiTheme="majorBidi" w:cstheme="majorBidi"/>
          <w:sz w:val="24"/>
          <w:szCs w:val="24"/>
        </w:rPr>
        <w:t xml:space="preserve"> harus dijaga </w:t>
      </w:r>
      <w:r>
        <w:rPr>
          <w:rFonts w:asciiTheme="majorBidi" w:hAnsiTheme="majorBidi" w:cstheme="majorBidi"/>
          <w:sz w:val="24"/>
          <w:szCs w:val="24"/>
        </w:rPr>
        <w:lastRenderedPageBreak/>
        <w:t>dan dipelihara dalam pembentukan hukum. Sedangkan ‘</w:t>
      </w:r>
      <w:r>
        <w:rPr>
          <w:rFonts w:asciiTheme="majorBidi" w:hAnsiTheme="majorBidi" w:cstheme="majorBidi"/>
          <w:i/>
          <w:iCs/>
          <w:sz w:val="24"/>
          <w:szCs w:val="24"/>
        </w:rPr>
        <w:t>urf fasi</w:t>
      </w:r>
      <w:r>
        <w:rPr>
          <w:rFonts w:ascii="Times New Arabic" w:hAnsi="Times New Arabic" w:cs="Times New Arabic"/>
          <w:i/>
          <w:iCs/>
          <w:sz w:val="24"/>
          <w:szCs w:val="24"/>
        </w:rPr>
        <w:t>&gt;</w:t>
      </w:r>
      <w:r>
        <w:rPr>
          <w:rFonts w:asciiTheme="majorBidi" w:hAnsiTheme="majorBidi" w:cstheme="majorBidi"/>
          <w:i/>
          <w:iCs/>
          <w:sz w:val="24"/>
          <w:szCs w:val="24"/>
        </w:rPr>
        <w:t>d</w:t>
      </w:r>
      <w:r>
        <w:rPr>
          <w:rFonts w:asciiTheme="majorBidi" w:hAnsiTheme="majorBidi" w:cstheme="majorBidi"/>
          <w:sz w:val="24"/>
          <w:szCs w:val="24"/>
        </w:rPr>
        <w:t xml:space="preserve"> adalah sesuatu yang telahsaling dikenal manusia tetapi bertentangan dengan dalil-dalil </w:t>
      </w:r>
      <w:r>
        <w:rPr>
          <w:rFonts w:asciiTheme="majorBidi" w:hAnsiTheme="majorBidi" w:cstheme="majorBidi"/>
          <w:i/>
          <w:iCs/>
          <w:sz w:val="24"/>
          <w:szCs w:val="24"/>
        </w:rPr>
        <w:t>syara</w:t>
      </w:r>
      <w:r>
        <w:rPr>
          <w:rFonts w:ascii="Times New Arabic" w:hAnsi="Times New Arabic" w:cs="Times New Arabic"/>
          <w:i/>
          <w:iCs/>
          <w:sz w:val="24"/>
          <w:szCs w:val="24"/>
        </w:rPr>
        <w:t>&gt;</w:t>
      </w:r>
      <w:r>
        <w:rPr>
          <w:rFonts w:asciiTheme="majorBidi" w:hAnsiTheme="majorBidi" w:cstheme="majorBidi"/>
          <w:i/>
          <w:iCs/>
          <w:sz w:val="24"/>
          <w:szCs w:val="24"/>
        </w:rPr>
        <w:t>’</w:t>
      </w:r>
      <w:r>
        <w:rPr>
          <w:rFonts w:asciiTheme="majorBidi" w:hAnsiTheme="majorBidi" w:cstheme="majorBidi"/>
          <w:sz w:val="24"/>
          <w:szCs w:val="24"/>
        </w:rPr>
        <w:t>.</w:t>
      </w:r>
      <w:r>
        <w:rPr>
          <w:rStyle w:val="FootnoteReference"/>
          <w:rFonts w:asciiTheme="majorBidi" w:hAnsiTheme="majorBidi" w:cstheme="majorBidi"/>
          <w:sz w:val="24"/>
          <w:szCs w:val="24"/>
        </w:rPr>
        <w:footnoteReference w:id="89"/>
      </w:r>
    </w:p>
    <w:p w:rsidR="00C54B70" w:rsidRDefault="00137619">
      <w:pPr>
        <w:pStyle w:val="ListParagraph"/>
        <w:spacing w:line="480" w:lineRule="auto"/>
        <w:ind w:left="1134" w:firstLine="306"/>
        <w:jc w:val="both"/>
        <w:rPr>
          <w:rFonts w:asciiTheme="majorBidi" w:hAnsiTheme="majorBidi" w:cstheme="majorBidi"/>
          <w:sz w:val="24"/>
          <w:szCs w:val="24"/>
        </w:rPr>
      </w:pPr>
      <w:r>
        <w:rPr>
          <w:rFonts w:asciiTheme="majorBidi" w:hAnsiTheme="majorBidi" w:cstheme="majorBidi"/>
          <w:sz w:val="24"/>
          <w:szCs w:val="24"/>
        </w:rPr>
        <w:t>Menurut kesepakatan jumhur ulama, adat atau ‘urf dapat diterima apabila memenuhi syarat-syarat sebagai berikut :</w:t>
      </w:r>
      <w:r>
        <w:rPr>
          <w:rStyle w:val="FootnoteReference"/>
          <w:rFonts w:asciiTheme="majorBidi" w:hAnsiTheme="majorBidi" w:cstheme="majorBidi"/>
          <w:sz w:val="24"/>
          <w:szCs w:val="24"/>
        </w:rPr>
        <w:footnoteReference w:id="90"/>
      </w:r>
    </w:p>
    <w:p w:rsidR="00C54B70" w:rsidRDefault="00137619">
      <w:pPr>
        <w:pStyle w:val="ListParagraph"/>
        <w:numPr>
          <w:ilvl w:val="0"/>
          <w:numId w:val="62"/>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i/>
          <w:sz w:val="24"/>
          <w:szCs w:val="24"/>
          <w:lang w:eastAsia="id-ID"/>
        </w:rPr>
        <w:t>‘Urf</w:t>
      </w:r>
      <w:r>
        <w:rPr>
          <w:rFonts w:ascii="Times New Roman" w:eastAsia="Times New Roman" w:hAnsi="Times New Roman" w:cs="Times New Roman"/>
          <w:sz w:val="24"/>
          <w:szCs w:val="24"/>
          <w:lang w:eastAsia="id-ID"/>
        </w:rPr>
        <w:t xml:space="preserve"> harus berlaku umum.</w:t>
      </w:r>
    </w:p>
    <w:p w:rsidR="00C54B70" w:rsidRDefault="00137619">
      <w:pPr>
        <w:pStyle w:val="ListParagraph"/>
        <w:numPr>
          <w:ilvl w:val="0"/>
          <w:numId w:val="62"/>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i/>
          <w:sz w:val="24"/>
          <w:szCs w:val="24"/>
          <w:lang w:eastAsia="id-ID"/>
        </w:rPr>
        <w:t>‘Urf</w:t>
      </w:r>
      <w:r>
        <w:rPr>
          <w:rFonts w:ascii="Times New Roman" w:eastAsia="Times New Roman" w:hAnsi="Times New Roman" w:cs="Times New Roman"/>
          <w:sz w:val="24"/>
          <w:szCs w:val="24"/>
          <w:lang w:eastAsia="id-ID"/>
        </w:rPr>
        <w:t xml:space="preserve"> harus sudah berlaku sebelumnya, ketika persoalan hukum itu dibahas.</w:t>
      </w:r>
    </w:p>
    <w:p w:rsidR="00C54B70" w:rsidRDefault="00137619">
      <w:pPr>
        <w:pStyle w:val="ListParagraph"/>
        <w:numPr>
          <w:ilvl w:val="0"/>
          <w:numId w:val="62"/>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i/>
          <w:sz w:val="24"/>
          <w:szCs w:val="24"/>
          <w:lang w:eastAsia="id-ID"/>
        </w:rPr>
        <w:t>‘Urf</w:t>
      </w:r>
      <w:r>
        <w:rPr>
          <w:rFonts w:ascii="Times New Roman" w:eastAsia="Times New Roman" w:hAnsi="Times New Roman" w:cs="Times New Roman"/>
          <w:sz w:val="24"/>
          <w:szCs w:val="24"/>
          <w:lang w:eastAsia="id-ID"/>
        </w:rPr>
        <w:t xml:space="preserve"> tidak bertentangan dengan apa yang telah ditetapkan dalam suatu transaksi.</w:t>
      </w:r>
    </w:p>
    <w:p w:rsidR="00C54B70" w:rsidRDefault="00137619">
      <w:pPr>
        <w:pStyle w:val="ListParagraph"/>
        <w:numPr>
          <w:ilvl w:val="0"/>
          <w:numId w:val="62"/>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i/>
          <w:sz w:val="24"/>
          <w:szCs w:val="24"/>
          <w:lang w:eastAsia="id-ID"/>
        </w:rPr>
        <w:t>‘Urf</w:t>
      </w:r>
      <w:r>
        <w:rPr>
          <w:rFonts w:ascii="Times New Roman" w:eastAsia="Times New Roman" w:hAnsi="Times New Roman" w:cs="Times New Roman"/>
          <w:sz w:val="24"/>
          <w:szCs w:val="24"/>
          <w:lang w:eastAsia="id-ID"/>
        </w:rPr>
        <w:t xml:space="preserve"> tidak bertentangan dengan nash.</w:t>
      </w:r>
    </w:p>
    <w:p w:rsidR="00C54B70" w:rsidRDefault="00137619">
      <w:pPr>
        <w:spacing w:line="480" w:lineRule="auto"/>
        <w:ind w:left="720" w:firstLine="720"/>
        <w:jc w:val="both"/>
        <w:rPr>
          <w:rFonts w:ascii="Times New Roman" w:hAnsi="Times New Roman" w:cs="Times New Roman"/>
          <w:sz w:val="24"/>
          <w:szCs w:val="24"/>
        </w:rPr>
      </w:pPr>
      <w:r>
        <w:rPr>
          <w:rFonts w:asciiTheme="majorBidi" w:hAnsiTheme="majorBidi" w:cstheme="majorBidi"/>
          <w:sz w:val="24"/>
          <w:szCs w:val="24"/>
        </w:rPr>
        <w:t xml:space="preserve">Pada dasarnya </w:t>
      </w:r>
      <w:r>
        <w:rPr>
          <w:rFonts w:asciiTheme="majorBidi" w:hAnsiTheme="majorBidi" w:cstheme="majorBidi"/>
          <w:i/>
          <w:sz w:val="24"/>
          <w:szCs w:val="24"/>
        </w:rPr>
        <w:t>‘urf</w:t>
      </w:r>
      <w:r>
        <w:rPr>
          <w:rFonts w:asciiTheme="majorBidi" w:hAnsiTheme="majorBidi" w:cstheme="majorBidi"/>
          <w:sz w:val="24"/>
          <w:szCs w:val="24"/>
        </w:rPr>
        <w:t xml:space="preserve"> diperbolehkan apabila tidak bertentangan dengan hukum syara’, berdasarkan data di atas menunjukkan pertentangan antara praktik dan tujuan </w:t>
      </w:r>
      <w:r>
        <w:rPr>
          <w:rFonts w:asciiTheme="majorBidi" w:hAnsiTheme="majorBidi" w:cstheme="majorBidi"/>
          <w:sz w:val="24"/>
          <w:szCs w:val="24"/>
          <w:lang w:val="id-ID"/>
        </w:rPr>
        <w:t xml:space="preserve">dari </w:t>
      </w:r>
      <w:r>
        <w:rPr>
          <w:rFonts w:asciiTheme="majorBidi" w:hAnsiTheme="majorBidi" w:cstheme="majorBidi"/>
          <w:sz w:val="24"/>
          <w:szCs w:val="24"/>
        </w:rPr>
        <w:t xml:space="preserve">praktik mencicipi, namun </w:t>
      </w:r>
      <w:r>
        <w:rPr>
          <w:rFonts w:ascii="Times New Roman" w:hAnsi="Times New Roman" w:cs="Times New Roman"/>
          <w:sz w:val="24"/>
          <w:szCs w:val="24"/>
        </w:rPr>
        <w:t xml:space="preserve">apabila kedua belah pihak memiliki niat lain yang bertentangan dengan prinsip hukum Islam menyebabkan </w:t>
      </w:r>
      <w:r>
        <w:rPr>
          <w:rFonts w:ascii="Times New Roman" w:hAnsi="Times New Roman" w:cs="Times New Roman"/>
          <w:i/>
          <w:sz w:val="24"/>
          <w:szCs w:val="24"/>
        </w:rPr>
        <w:t>‘urf fasi</w:t>
      </w:r>
      <w:r>
        <w:rPr>
          <w:rFonts w:ascii="Times New Arabic" w:hAnsi="Times New Arabic" w:cs="Times New Arabic"/>
          <w:i/>
          <w:sz w:val="24"/>
          <w:szCs w:val="24"/>
        </w:rPr>
        <w:t>&gt;</w:t>
      </w:r>
      <w:r>
        <w:rPr>
          <w:rFonts w:ascii="Times New Roman" w:hAnsi="Times New Roman" w:cs="Times New Roman"/>
          <w:i/>
          <w:sz w:val="24"/>
          <w:szCs w:val="24"/>
        </w:rPr>
        <w:t>d</w:t>
      </w:r>
      <w:r>
        <w:rPr>
          <w:rFonts w:ascii="Times New Roman" w:hAnsi="Times New Roman" w:cs="Times New Roman"/>
          <w:sz w:val="24"/>
          <w:szCs w:val="24"/>
        </w:rPr>
        <w:t>.</w:t>
      </w:r>
    </w:p>
    <w:p w:rsidR="00C54B70" w:rsidRDefault="00137619">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Berdasarkan analisis di atas, dapat disimpulkan bahwa praktik mencicipi dalam jual beli buah-buahan di Kecamatan Gondangrejo </w:t>
      </w:r>
      <w:r>
        <w:rPr>
          <w:rFonts w:ascii="Times New Roman" w:hAnsi="Times New Roman" w:cs="Times New Roman"/>
          <w:sz w:val="24"/>
          <w:szCs w:val="24"/>
        </w:rPr>
        <w:lastRenderedPageBreak/>
        <w:t xml:space="preserve">diperbolehkan. Hal ini berdasarkan pendapat dari sebagian besar masyarakat yang menganggap hal tersebut sudah menjadi kebiasaan atau adat dalam jual beli buah-buahan. </w:t>
      </w:r>
      <w:r>
        <w:rPr>
          <w:rFonts w:ascii="Times New Roman" w:hAnsi="Times New Roman" w:cs="Times New Roman"/>
          <w:sz w:val="24"/>
          <w:szCs w:val="24"/>
          <w:lang w:val="id-ID"/>
        </w:rPr>
        <w:t>Sesuai dengan kaidah fiqh yang berbunyi :</w:t>
      </w:r>
    </w:p>
    <w:p w:rsidR="00C54B70" w:rsidRDefault="00C54B70">
      <w:pPr>
        <w:spacing w:line="480" w:lineRule="auto"/>
        <w:ind w:left="720" w:firstLine="720"/>
        <w:jc w:val="both"/>
        <w:rPr>
          <w:rFonts w:ascii="Times New Roman" w:hAnsi="Times New Roman" w:cs="Times New Roman"/>
          <w:sz w:val="24"/>
          <w:szCs w:val="24"/>
          <w:lang w:val="id-ID"/>
        </w:rPr>
      </w:pPr>
    </w:p>
    <w:p w:rsidR="00C54B70" w:rsidRDefault="00137619">
      <w:pPr>
        <w:spacing w:line="240" w:lineRule="auto"/>
        <w:ind w:left="720" w:firstLine="720"/>
        <w:jc w:val="right"/>
        <w:rPr>
          <w:rFonts w:ascii="Times New Roman" w:hAnsi="Times New Roman" w:cs="Times New Roman"/>
          <w:sz w:val="24"/>
          <w:szCs w:val="24"/>
          <w:lang w:val="id-ID"/>
        </w:rPr>
      </w:pPr>
      <w:r>
        <w:rPr>
          <w:rFonts w:ascii="Traditional Arabic" w:hAnsi="Traditional Arabic" w:cs="Traditional Arabic"/>
          <w:color w:val="333333"/>
          <w:sz w:val="32"/>
          <w:szCs w:val="32"/>
          <w:shd w:val="clear" w:color="auto" w:fill="FEFEFE"/>
          <w:rtl/>
        </w:rPr>
        <w:t>مُحَكَّمَةٌ</w:t>
      </w:r>
      <w:r>
        <w:rPr>
          <w:rFonts w:ascii="Traditional Arabic" w:hAnsi="Traditional Arabic" w:cs="Traditional Arabic"/>
          <w:color w:val="333333"/>
          <w:sz w:val="32"/>
          <w:szCs w:val="32"/>
          <w:shd w:val="clear" w:color="auto" w:fill="FEFEFE"/>
        </w:rPr>
        <w:t> </w:t>
      </w:r>
      <w:r>
        <w:rPr>
          <w:rFonts w:ascii="Traditional Arabic" w:hAnsi="Traditional Arabic" w:cs="Traditional Arabic"/>
          <w:color w:val="333333"/>
          <w:sz w:val="32"/>
          <w:szCs w:val="32"/>
          <w:shd w:val="clear" w:color="auto" w:fill="FEFEFE"/>
          <w:rtl/>
        </w:rPr>
        <w:t>اَلْعَادَةُ</w:t>
      </w:r>
    </w:p>
    <w:p w:rsidR="00C54B70" w:rsidRDefault="00137619">
      <w:pPr>
        <w:spacing w:line="240" w:lineRule="auto"/>
        <w:ind w:left="720" w:firstLine="720"/>
        <w:jc w:val="both"/>
        <w:rPr>
          <w:rFonts w:ascii="Times New Roman" w:hAnsi="Times New Roman" w:cs="Times New Roman"/>
          <w:i/>
          <w:color w:val="333333"/>
          <w:sz w:val="24"/>
          <w:szCs w:val="24"/>
          <w:shd w:val="clear" w:color="auto" w:fill="FEFEFE"/>
          <w:lang w:val="id-ID"/>
        </w:rPr>
      </w:pPr>
      <w:r>
        <w:rPr>
          <w:rFonts w:ascii="Times New Roman" w:hAnsi="Times New Roman" w:cs="Times New Roman"/>
          <w:i/>
          <w:color w:val="333333"/>
          <w:sz w:val="24"/>
          <w:szCs w:val="24"/>
          <w:shd w:val="clear" w:color="auto" w:fill="FEFEFE"/>
          <w:lang w:val="id-ID"/>
        </w:rPr>
        <w:t>“</w:t>
      </w:r>
      <w:r>
        <w:rPr>
          <w:rFonts w:ascii="Times New Roman" w:hAnsi="Times New Roman" w:cs="Times New Roman"/>
          <w:i/>
          <w:color w:val="333333"/>
          <w:sz w:val="24"/>
          <w:szCs w:val="24"/>
          <w:shd w:val="clear" w:color="auto" w:fill="FEFEFE"/>
        </w:rPr>
        <w:t>Adat kebiasaan itu dapat ditetapkan sebagai h</w:t>
      </w:r>
      <w:r>
        <w:rPr>
          <w:rFonts w:ascii="Times New Roman" w:hAnsi="Times New Roman" w:cs="Times New Roman"/>
          <w:i/>
          <w:color w:val="333333"/>
          <w:sz w:val="24"/>
          <w:szCs w:val="24"/>
          <w:shd w:val="clear" w:color="auto" w:fill="FEFEFE"/>
          <w:lang w:val="id-ID"/>
        </w:rPr>
        <w:t>u</w:t>
      </w:r>
      <w:r>
        <w:rPr>
          <w:rFonts w:ascii="Times New Roman" w:hAnsi="Times New Roman" w:cs="Times New Roman"/>
          <w:i/>
          <w:color w:val="333333"/>
          <w:sz w:val="24"/>
          <w:szCs w:val="24"/>
          <w:shd w:val="clear" w:color="auto" w:fill="FEFEFE"/>
        </w:rPr>
        <w:t>kum</w:t>
      </w:r>
      <w:r>
        <w:rPr>
          <w:rFonts w:ascii="Times New Roman" w:hAnsi="Times New Roman" w:cs="Times New Roman"/>
          <w:i/>
          <w:color w:val="333333"/>
          <w:sz w:val="24"/>
          <w:szCs w:val="24"/>
          <w:shd w:val="clear" w:color="auto" w:fill="FEFEFE"/>
          <w:lang w:val="id-ID"/>
        </w:rPr>
        <w:t>”</w:t>
      </w:r>
      <w:r>
        <w:rPr>
          <w:rStyle w:val="FootnoteReference"/>
          <w:rFonts w:ascii="Times New Roman" w:hAnsi="Times New Roman" w:cs="Times New Roman"/>
          <w:i/>
          <w:color w:val="333333"/>
          <w:sz w:val="24"/>
          <w:szCs w:val="24"/>
          <w:shd w:val="clear" w:color="auto" w:fill="FEFEFE"/>
          <w:lang w:val="id-ID"/>
        </w:rPr>
        <w:footnoteReference w:id="91"/>
      </w:r>
    </w:p>
    <w:p w:rsidR="00C54B70" w:rsidRDefault="00C54B70">
      <w:pPr>
        <w:spacing w:line="240" w:lineRule="auto"/>
        <w:ind w:left="720" w:firstLine="720"/>
        <w:jc w:val="both"/>
        <w:rPr>
          <w:rFonts w:ascii="Times New Roman" w:hAnsi="Times New Roman" w:cs="Times New Roman"/>
          <w:sz w:val="24"/>
          <w:szCs w:val="24"/>
          <w:lang w:val="id-ID"/>
        </w:rPr>
      </w:pPr>
    </w:p>
    <w:p w:rsidR="00C54B70" w:rsidRDefault="00137619">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Selain itu dari segi kedudukan hukumnya, dapat dihukumi boleh dengan alasan banyak mendatangkan kemaslahatan dan tidak menimbulkan kemudharatan. Hal ini juga tidak bertentangan Al Qur’an dan al Hadits. </w:t>
      </w:r>
    </w:p>
    <w:p w:rsidR="00C54B70" w:rsidRDefault="00137619">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Akan tetapi kebolehan tersebut dalam praktiknya harus tidak ada perilaku atau tindakan yang bertentangan dengan hukum Islam, misalkan dari sisi etika, dalam menginformasikan kualiatas buah yang ditawarkan harus jujur dan etika yang baik ketika hendak mencicipi harus meminta izin terlebih dahulu atau dari tujuannya harus berlandaskan niat baik yang tidak bertentangan dengan hukum Islam.</w:t>
      </w:r>
    </w:p>
    <w:p w:rsidR="00C54B70" w:rsidRDefault="00C54B70">
      <w:pPr>
        <w:spacing w:line="480" w:lineRule="auto"/>
        <w:ind w:left="1440" w:firstLine="720"/>
        <w:jc w:val="both"/>
        <w:rPr>
          <w:rFonts w:asciiTheme="majorBidi" w:hAnsiTheme="majorBidi" w:cstheme="majorBidi"/>
          <w:sz w:val="24"/>
          <w:szCs w:val="24"/>
          <w:lang w:val="id-ID"/>
        </w:rPr>
      </w:pPr>
    </w:p>
    <w:p w:rsidR="00C54B70" w:rsidRDefault="00C54B70">
      <w:pPr>
        <w:spacing w:line="480" w:lineRule="auto"/>
        <w:rPr>
          <w:rFonts w:ascii="Times New Roman" w:hAnsi="Times New Roman" w:cs="Times New Roman"/>
          <w:sz w:val="24"/>
          <w:szCs w:val="24"/>
          <w:lang w:val="id-ID"/>
        </w:rPr>
      </w:pPr>
    </w:p>
    <w:p w:rsidR="00C54B70" w:rsidRDefault="00C54B70">
      <w:pPr>
        <w:spacing w:line="480" w:lineRule="auto"/>
        <w:rPr>
          <w:rFonts w:ascii="Times New Roman" w:hAnsi="Times New Roman" w:cs="Times New Roman"/>
          <w:sz w:val="24"/>
          <w:szCs w:val="24"/>
          <w:lang w:val="id-ID"/>
        </w:rPr>
      </w:pPr>
    </w:p>
    <w:p w:rsidR="00C54B70" w:rsidRDefault="00C54B70">
      <w:pPr>
        <w:spacing w:line="480" w:lineRule="auto"/>
        <w:rPr>
          <w:rFonts w:ascii="Times New Roman" w:hAnsi="Times New Roman" w:cs="Times New Roman"/>
          <w:sz w:val="24"/>
          <w:szCs w:val="24"/>
          <w:lang w:val="id-ID"/>
        </w:rPr>
      </w:pPr>
    </w:p>
    <w:p w:rsidR="00C54B70" w:rsidRDefault="00C54B70">
      <w:pPr>
        <w:spacing w:line="480" w:lineRule="auto"/>
        <w:rPr>
          <w:rFonts w:ascii="Times New Roman" w:hAnsi="Times New Roman" w:cs="Times New Roman"/>
          <w:sz w:val="24"/>
          <w:szCs w:val="24"/>
          <w:lang w:val="id-ID"/>
        </w:rPr>
      </w:pPr>
    </w:p>
    <w:p w:rsidR="00C54B70" w:rsidRDefault="00C54B70">
      <w:pPr>
        <w:spacing w:line="480" w:lineRule="auto"/>
        <w:rPr>
          <w:rFonts w:ascii="Times New Roman" w:hAnsi="Times New Roman" w:cs="Times New Roman"/>
          <w:sz w:val="24"/>
          <w:szCs w:val="24"/>
          <w:lang w:val="id-ID"/>
        </w:rPr>
      </w:pPr>
    </w:p>
    <w:p w:rsidR="00C54B70" w:rsidRDefault="00C54B70">
      <w:pPr>
        <w:spacing w:line="480" w:lineRule="auto"/>
        <w:rPr>
          <w:rFonts w:ascii="Times New Roman" w:hAnsi="Times New Roman" w:cs="Times New Roman"/>
          <w:sz w:val="24"/>
          <w:szCs w:val="24"/>
          <w:lang w:val="id-ID"/>
        </w:rPr>
      </w:pPr>
    </w:p>
    <w:p w:rsidR="00C54B70" w:rsidRPr="00137619" w:rsidRDefault="00C54B70">
      <w:pPr>
        <w:spacing w:line="480" w:lineRule="auto"/>
        <w:jc w:val="center"/>
        <w:rPr>
          <w:rFonts w:ascii="Times New Roman" w:hAnsi="Times New Roman" w:cs="Times New Roman"/>
          <w:b/>
          <w:sz w:val="24"/>
          <w:szCs w:val="24"/>
          <w:lang w:val="id-ID"/>
        </w:rPr>
        <w:sectPr w:rsidR="00C54B70" w:rsidRPr="00137619">
          <w:footnotePr>
            <w:numRestart w:val="eachSect"/>
          </w:footnotePr>
          <w:pgSz w:w="12240" w:h="15840"/>
          <w:pgMar w:top="2268" w:right="1701" w:bottom="1701" w:left="2268" w:header="706" w:footer="706" w:gutter="0"/>
          <w:cols w:space="708"/>
          <w:titlePg/>
          <w:docGrid w:linePitch="360"/>
        </w:sectPr>
      </w:pPr>
    </w:p>
    <w:p w:rsidR="00C54B70" w:rsidRDefault="00137619">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C54B70" w:rsidRDefault="00137619">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PENUTUP</w:t>
      </w:r>
    </w:p>
    <w:p w:rsidR="00C54B70" w:rsidRDefault="00137619">
      <w:pPr>
        <w:pStyle w:val="ListParagraph"/>
        <w:numPr>
          <w:ilvl w:val="0"/>
          <w:numId w:val="70"/>
        </w:numPr>
        <w:spacing w:after="160" w:line="480" w:lineRule="auto"/>
        <w:jc w:val="both"/>
        <w:rPr>
          <w:rFonts w:ascii="Times New Roman" w:hAnsi="Times New Roman" w:cs="Times New Roman"/>
          <w:b/>
          <w:bCs/>
          <w:sz w:val="24"/>
          <w:szCs w:val="24"/>
        </w:rPr>
      </w:pPr>
      <w:r>
        <w:rPr>
          <w:rFonts w:ascii="Times New Roman" w:hAnsi="Times New Roman" w:cs="Times New Roman"/>
          <w:b/>
          <w:bCs/>
          <w:sz w:val="24"/>
          <w:szCs w:val="24"/>
        </w:rPr>
        <w:t>Kesimpulan</w:t>
      </w:r>
    </w:p>
    <w:p w:rsidR="00C54B70" w:rsidRDefault="00137619">
      <w:pPr>
        <w:pStyle w:val="ListParagraph"/>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Berdasarkan dilakukannya pengkajian, analisis serta pembahasan pada bab sebelumnya atas praktik mencicipi dalam jual beli buah-buahan di kecamatan Gondangrejo yang dirumuskan sesuai dengan tujuan penelitian ini, maka dapat ditarik kesimpulan sebagai berikut:</w:t>
      </w:r>
    </w:p>
    <w:p w:rsidR="00C54B70" w:rsidRDefault="00137619">
      <w:pPr>
        <w:pStyle w:val="ListParagraph"/>
        <w:numPr>
          <w:ilvl w:val="0"/>
          <w:numId w:val="71"/>
        </w:numPr>
        <w:spacing w:after="0" w:line="480" w:lineRule="auto"/>
        <w:jc w:val="both"/>
        <w:rPr>
          <w:rFonts w:asciiTheme="majorBidi" w:hAnsiTheme="majorBidi" w:cstheme="majorBidi"/>
          <w:sz w:val="24"/>
          <w:szCs w:val="24"/>
        </w:rPr>
      </w:pPr>
      <w:r>
        <w:rPr>
          <w:rFonts w:asciiTheme="majorBidi" w:hAnsiTheme="majorBidi" w:cstheme="majorBidi"/>
          <w:sz w:val="24"/>
          <w:szCs w:val="24"/>
        </w:rPr>
        <w:t>Praktik Mencicipi dalam jual beli buah-buahan di Kecamatan Gondangrejo dengan berdasarkan data hasil penelitian dan analisis dapat peneliti simpulkan bahwa, dalam praktiknya pembeli mencicipi buah secara langsung sebelum melakukan transaksi jual beli dan penjual menawarkan mencicipi terlebih dahulu kepada pembeli. Selain itu, dalam pelaksanaannya terdapat pelayanan yang baik, etika bagi penjual atau pembeli, dan hak pembeli untuk melanjutkan atau membatalkan transaksi tersebut.</w:t>
      </w:r>
    </w:p>
    <w:p w:rsidR="00C54B70" w:rsidRDefault="00137619">
      <w:pPr>
        <w:pStyle w:val="ListParagraph"/>
        <w:numPr>
          <w:ilvl w:val="0"/>
          <w:numId w:val="71"/>
        </w:numPr>
        <w:spacing w:line="480" w:lineRule="auto"/>
        <w:jc w:val="both"/>
        <w:rPr>
          <w:rFonts w:ascii="Times New Roman" w:hAnsi="Times New Roman" w:cs="Times New Roman"/>
          <w:sz w:val="24"/>
          <w:szCs w:val="24"/>
          <w:lang w:val="id-ID"/>
        </w:rPr>
      </w:pPr>
      <w:r>
        <w:rPr>
          <w:rFonts w:asciiTheme="majorBidi" w:hAnsiTheme="majorBidi" w:cstheme="majorBidi"/>
          <w:sz w:val="24"/>
          <w:szCs w:val="24"/>
        </w:rPr>
        <w:t>Tinjauan hukum Islam terhadap praktik mencicipi dalam jual beli buah-buahan di Kecamatan Gondangrejo berdasarkan data hasil penelitian dan analisis peneliti adalah dibolehkan</w:t>
      </w:r>
      <w:r>
        <w:rPr>
          <w:rFonts w:asciiTheme="majorBidi" w:hAnsiTheme="majorBidi" w:cstheme="majorBidi"/>
          <w:sz w:val="24"/>
          <w:szCs w:val="24"/>
          <w:lang w:val="id-ID"/>
        </w:rPr>
        <w:t xml:space="preserve">. Hal ini dikarenakan praktik mencicipi sudah menjadi kebiasaan atau adat dikalangan masyarakat sekitar. Selain itu praktik ini banyak mendatangkan kemaslahatan salah satunya meminimalisir terjadinya unsur penipuan antara penjual dan pembeli. </w:t>
      </w:r>
      <w:r>
        <w:rPr>
          <w:rFonts w:asciiTheme="majorBidi" w:hAnsiTheme="majorBidi" w:cstheme="majorBidi"/>
          <w:sz w:val="24"/>
          <w:szCs w:val="24"/>
          <w:lang w:val="id-ID"/>
        </w:rPr>
        <w:lastRenderedPageBreak/>
        <w:t xml:space="preserve">Namun </w:t>
      </w:r>
      <w:r>
        <w:rPr>
          <w:rFonts w:ascii="Times New Roman" w:hAnsi="Times New Roman" w:cs="Times New Roman"/>
          <w:sz w:val="24"/>
          <w:szCs w:val="24"/>
          <w:lang w:val="id-ID"/>
        </w:rPr>
        <w:t>kebolehan tersebut dalam praktiknya harus tidak ada perilaku atau tindakan yang bertentangan dengan hukum Islam, misalkan dari sisi etika, dalam menginformasikan kualiatas buah yang ditawarkan harus jujur dan etika yang baik ketika hendak mencicipi atau dari tujuannya harus berlandaskan niat baik yang tidak bertentangan dengan hukum Islam.</w:t>
      </w:r>
    </w:p>
    <w:p w:rsidR="00C54B70" w:rsidRDefault="00137619">
      <w:pPr>
        <w:pStyle w:val="ListParagraph"/>
        <w:numPr>
          <w:ilvl w:val="0"/>
          <w:numId w:val="70"/>
        </w:numPr>
        <w:spacing w:after="160" w:line="480" w:lineRule="auto"/>
        <w:jc w:val="both"/>
        <w:rPr>
          <w:rFonts w:ascii="Times New Roman" w:hAnsi="Times New Roman" w:cs="Times New Roman"/>
          <w:b/>
          <w:bCs/>
          <w:sz w:val="24"/>
          <w:szCs w:val="24"/>
        </w:rPr>
      </w:pPr>
      <w:r>
        <w:rPr>
          <w:rFonts w:ascii="Times New Roman" w:hAnsi="Times New Roman" w:cs="Times New Roman"/>
          <w:b/>
          <w:bCs/>
          <w:sz w:val="24"/>
          <w:szCs w:val="24"/>
        </w:rPr>
        <w:t>Saran</w:t>
      </w:r>
    </w:p>
    <w:p w:rsidR="00C54B70" w:rsidRDefault="00137619">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Berdasarkan kesimpulan di atas yang telah dikemukakan, maka ada beberapa saran untuk para pelaku atau para pihak yang melakukan praktik mencicipi dalam jual beli :</w:t>
      </w:r>
    </w:p>
    <w:p w:rsidR="00C54B70" w:rsidRDefault="00137619">
      <w:pPr>
        <w:pStyle w:val="ListParagraph"/>
        <w:numPr>
          <w:ilvl w:val="0"/>
          <w:numId w:val="72"/>
        </w:numPr>
        <w:spacing w:after="160" w:line="480" w:lineRule="auto"/>
        <w:jc w:val="both"/>
        <w:rPr>
          <w:rFonts w:ascii="Times New Roman" w:hAnsi="Times New Roman" w:cs="Times New Roman"/>
          <w:sz w:val="24"/>
          <w:szCs w:val="24"/>
        </w:rPr>
      </w:pPr>
      <w:r>
        <w:rPr>
          <w:rFonts w:ascii="Times New Roman" w:hAnsi="Times New Roman" w:cs="Times New Roman"/>
          <w:sz w:val="24"/>
          <w:szCs w:val="24"/>
          <w:lang w:val="id-ID"/>
        </w:rPr>
        <w:t>Ketika penjual dan pembeli ingin melakukan transaksi jual beli hendaknya mengutamakan segi etika, baik itu etika dalam menawarkan atau mengkonsumsi.</w:t>
      </w:r>
    </w:p>
    <w:p w:rsidR="00C54B70" w:rsidRDefault="00137619">
      <w:pPr>
        <w:pStyle w:val="ListParagraph"/>
        <w:numPr>
          <w:ilvl w:val="0"/>
          <w:numId w:val="72"/>
        </w:numPr>
        <w:spacing w:after="160" w:line="480" w:lineRule="auto"/>
        <w:jc w:val="both"/>
        <w:rPr>
          <w:rFonts w:ascii="Times New Roman" w:hAnsi="Times New Roman" w:cs="Times New Roman"/>
          <w:sz w:val="24"/>
          <w:szCs w:val="24"/>
        </w:rPr>
      </w:pPr>
      <w:r>
        <w:rPr>
          <w:rFonts w:ascii="Times New Roman" w:hAnsi="Times New Roman" w:cs="Times New Roman"/>
          <w:sz w:val="24"/>
          <w:szCs w:val="24"/>
          <w:lang w:val="id-ID"/>
        </w:rPr>
        <w:t>Jangan sampai hal yang dibolehkan menjadi hal yang dilarang karena terindikasi adanya hal yang dilarang.</w:t>
      </w:r>
    </w:p>
    <w:p w:rsidR="00C54B70" w:rsidRDefault="00137619">
      <w:pPr>
        <w:pStyle w:val="ListParagraph"/>
        <w:numPr>
          <w:ilvl w:val="0"/>
          <w:numId w:val="72"/>
        </w:numPr>
        <w:spacing w:after="160" w:line="480" w:lineRule="auto"/>
        <w:jc w:val="both"/>
        <w:rPr>
          <w:rFonts w:ascii="Times New Roman" w:hAnsi="Times New Roman" w:cs="Times New Roman"/>
          <w:sz w:val="24"/>
          <w:szCs w:val="24"/>
        </w:rPr>
      </w:pPr>
      <w:r>
        <w:rPr>
          <w:rFonts w:ascii="Times New Roman" w:hAnsi="Times New Roman" w:cs="Times New Roman"/>
          <w:sz w:val="24"/>
          <w:szCs w:val="24"/>
          <w:lang w:val="id-ID"/>
        </w:rPr>
        <w:t>Kepada subjek penjual dan pembeli kiranya dapat memperdalam lagi pengetahuan bermuamalah, khususnya dalam hal jual beli agar benar-benar dapat mengerti  dan mengamalkan secara benar.</w:t>
      </w:r>
    </w:p>
    <w:p w:rsidR="00C54B70" w:rsidRDefault="00C54B70">
      <w:pPr>
        <w:pStyle w:val="ListParagraph"/>
        <w:spacing w:after="160" w:line="480" w:lineRule="auto"/>
        <w:ind w:left="1080"/>
        <w:jc w:val="both"/>
        <w:rPr>
          <w:rFonts w:ascii="Times New Roman" w:hAnsi="Times New Roman" w:cs="Times New Roman"/>
          <w:sz w:val="24"/>
          <w:szCs w:val="24"/>
          <w:lang w:val="id-ID"/>
        </w:rPr>
      </w:pPr>
    </w:p>
    <w:p w:rsidR="00C54B70" w:rsidRDefault="00C54B70">
      <w:pPr>
        <w:pStyle w:val="ListParagraph"/>
        <w:spacing w:after="160" w:line="480" w:lineRule="auto"/>
        <w:ind w:left="1080"/>
        <w:jc w:val="both"/>
        <w:rPr>
          <w:rFonts w:ascii="Times New Roman" w:hAnsi="Times New Roman" w:cs="Times New Roman"/>
          <w:sz w:val="24"/>
          <w:szCs w:val="24"/>
          <w:lang w:val="id-ID"/>
        </w:rPr>
      </w:pPr>
    </w:p>
    <w:p w:rsidR="00C54B70" w:rsidRDefault="00C54B70">
      <w:pPr>
        <w:pStyle w:val="ListParagraph"/>
        <w:spacing w:after="160" w:line="480" w:lineRule="auto"/>
        <w:ind w:left="1080"/>
        <w:jc w:val="both"/>
        <w:rPr>
          <w:rFonts w:ascii="Times New Roman" w:hAnsi="Times New Roman" w:cs="Times New Roman"/>
          <w:sz w:val="24"/>
          <w:szCs w:val="24"/>
          <w:lang w:val="id-ID"/>
        </w:rPr>
      </w:pPr>
    </w:p>
    <w:p w:rsidR="00C54B70" w:rsidRDefault="00C54B70">
      <w:pPr>
        <w:pStyle w:val="ListParagraph"/>
        <w:spacing w:after="160" w:line="480" w:lineRule="auto"/>
        <w:ind w:left="1080"/>
        <w:jc w:val="both"/>
        <w:rPr>
          <w:rFonts w:ascii="Times New Roman" w:hAnsi="Times New Roman" w:cs="Times New Roman"/>
          <w:sz w:val="24"/>
          <w:szCs w:val="24"/>
          <w:lang w:val="id-ID"/>
        </w:rPr>
      </w:pPr>
    </w:p>
    <w:p w:rsidR="00C54B70" w:rsidRDefault="00C54B70">
      <w:pPr>
        <w:pStyle w:val="ListParagraph"/>
        <w:spacing w:after="160" w:line="480" w:lineRule="auto"/>
        <w:ind w:left="1080"/>
        <w:jc w:val="both"/>
        <w:rPr>
          <w:rFonts w:ascii="Times New Roman" w:hAnsi="Times New Roman" w:cs="Times New Roman"/>
          <w:sz w:val="24"/>
          <w:szCs w:val="24"/>
          <w:lang w:val="id-ID"/>
        </w:rPr>
      </w:pPr>
    </w:p>
    <w:p w:rsidR="00C54B70" w:rsidRDefault="00137619">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DAFTAR PUSTAKA</w:t>
      </w:r>
    </w:p>
    <w:p w:rsidR="00C54B70" w:rsidRDefault="00137619">
      <w:pPr>
        <w:pStyle w:val="ListParagraph"/>
        <w:numPr>
          <w:ilvl w:val="0"/>
          <w:numId w:val="73"/>
        </w:numPr>
        <w:spacing w:after="0" w:line="480" w:lineRule="auto"/>
        <w:rPr>
          <w:rFonts w:ascii="Times New Roman" w:hAnsi="Times New Roman" w:cs="Times New Roman"/>
          <w:b/>
          <w:sz w:val="24"/>
          <w:szCs w:val="24"/>
          <w:lang w:val="zh-CN"/>
        </w:rPr>
      </w:pPr>
      <w:r>
        <w:rPr>
          <w:rFonts w:ascii="Times New Roman" w:hAnsi="Times New Roman" w:cs="Times New Roman"/>
          <w:b/>
          <w:sz w:val="24"/>
          <w:szCs w:val="24"/>
          <w:lang w:val="id-ID"/>
        </w:rPr>
        <w:t>Buku</w:t>
      </w:r>
    </w:p>
    <w:p w:rsidR="00C54B70" w:rsidRDefault="00137619">
      <w:pPr>
        <w:spacing w:after="0" w:line="480" w:lineRule="auto"/>
        <w:ind w:left="720"/>
        <w:jc w:val="both"/>
        <w:rPr>
          <w:rFonts w:asciiTheme="majorBidi" w:hAnsiTheme="majorBidi" w:cstheme="majorBidi"/>
          <w:sz w:val="24"/>
          <w:szCs w:val="24"/>
          <w:lang w:val="id-ID"/>
        </w:rPr>
      </w:pPr>
      <w:r>
        <w:rPr>
          <w:rFonts w:asciiTheme="majorBidi" w:hAnsiTheme="majorBidi" w:cstheme="majorBidi"/>
          <w:sz w:val="24"/>
          <w:szCs w:val="24"/>
          <w:lang w:val="id-ID"/>
        </w:rPr>
        <w:t xml:space="preserve">Abdullah, Mudhofir </w:t>
      </w:r>
      <w:r>
        <w:rPr>
          <w:rFonts w:asciiTheme="majorBidi" w:hAnsiTheme="majorBidi" w:cstheme="majorBidi"/>
          <w:i/>
          <w:sz w:val="24"/>
          <w:szCs w:val="24"/>
          <w:lang w:val="id-ID"/>
        </w:rPr>
        <w:t>Masail Al-Fiqhiyyah</w:t>
      </w:r>
      <w:r>
        <w:rPr>
          <w:rFonts w:asciiTheme="majorBidi" w:hAnsiTheme="majorBidi" w:cstheme="majorBidi"/>
          <w:sz w:val="24"/>
          <w:szCs w:val="24"/>
          <w:lang w:val="id-ID"/>
        </w:rPr>
        <w:t>, Yogyakarta : Teras, 2011</w:t>
      </w:r>
    </w:p>
    <w:p w:rsidR="00C54B70" w:rsidRDefault="00137619">
      <w:pPr>
        <w:spacing w:after="0" w:line="240" w:lineRule="auto"/>
        <w:ind w:left="720"/>
        <w:jc w:val="both"/>
        <w:rPr>
          <w:rFonts w:asciiTheme="majorBidi" w:hAnsiTheme="majorBidi" w:cstheme="majorBidi"/>
          <w:sz w:val="24"/>
          <w:szCs w:val="24"/>
          <w:rtl/>
          <w:lang w:val="id-ID"/>
        </w:rPr>
      </w:pPr>
      <w:r>
        <w:rPr>
          <w:rFonts w:asciiTheme="majorBidi" w:hAnsiTheme="majorBidi" w:cstheme="majorBidi"/>
          <w:sz w:val="24"/>
          <w:szCs w:val="24"/>
          <w:lang w:val="id-ID"/>
        </w:rPr>
        <w:t xml:space="preserve">Abu Zahrah, Muhammad </w:t>
      </w:r>
      <w:r>
        <w:rPr>
          <w:rFonts w:asciiTheme="majorBidi" w:hAnsiTheme="majorBidi" w:cstheme="majorBidi"/>
          <w:i/>
          <w:sz w:val="24"/>
          <w:szCs w:val="24"/>
          <w:lang w:val="id-ID"/>
        </w:rPr>
        <w:t>Ushul al-Fiqh</w:t>
      </w:r>
      <w:r>
        <w:rPr>
          <w:rFonts w:asciiTheme="majorBidi" w:hAnsiTheme="majorBidi" w:cstheme="majorBidi"/>
          <w:sz w:val="24"/>
          <w:szCs w:val="24"/>
          <w:lang w:val="id-ID"/>
        </w:rPr>
        <w:t xml:space="preserve">, terj. Saefullah Ma’shum, </w:t>
      </w:r>
      <w:r>
        <w:rPr>
          <w:rFonts w:asciiTheme="majorBidi" w:hAnsiTheme="majorBidi" w:cstheme="majorBidi"/>
          <w:i/>
          <w:sz w:val="24"/>
          <w:szCs w:val="24"/>
          <w:lang w:val="id-ID"/>
        </w:rPr>
        <w:t>Ushu</w:t>
      </w:r>
      <w:r>
        <w:rPr>
          <w:rFonts w:asciiTheme="majorBidi" w:hAnsiTheme="majorBidi" w:cstheme="majorBidi"/>
          <w:i/>
          <w:sz w:val="24"/>
          <w:szCs w:val="24"/>
        </w:rPr>
        <w:t>l</w:t>
      </w:r>
      <w:r>
        <w:rPr>
          <w:rFonts w:asciiTheme="majorBidi" w:hAnsiTheme="majorBidi" w:cstheme="majorBidi"/>
          <w:i/>
          <w:sz w:val="24"/>
          <w:szCs w:val="24"/>
        </w:rPr>
        <w:tab/>
      </w:r>
      <w:r>
        <w:rPr>
          <w:rFonts w:asciiTheme="majorBidi" w:hAnsiTheme="majorBidi" w:cstheme="majorBidi"/>
          <w:i/>
          <w:sz w:val="24"/>
          <w:szCs w:val="24"/>
          <w:lang w:val="id-ID"/>
        </w:rPr>
        <w:t>Fiqih</w:t>
      </w:r>
      <w:r>
        <w:rPr>
          <w:rFonts w:asciiTheme="majorBidi" w:hAnsiTheme="majorBidi" w:cstheme="majorBidi"/>
          <w:sz w:val="24"/>
          <w:szCs w:val="24"/>
          <w:lang w:val="id-ID"/>
        </w:rPr>
        <w:t>, Jakarta : Pustaka Firdaus, Cet. 9, 2005</w:t>
      </w:r>
    </w:p>
    <w:p w:rsidR="00C54B70" w:rsidRDefault="00C54B70">
      <w:pPr>
        <w:spacing w:after="0" w:line="240" w:lineRule="auto"/>
        <w:ind w:left="720"/>
        <w:jc w:val="both"/>
        <w:rPr>
          <w:rFonts w:asciiTheme="majorBidi" w:hAnsiTheme="majorBidi" w:cstheme="majorBidi"/>
          <w:sz w:val="24"/>
          <w:szCs w:val="24"/>
          <w:lang w:val="id-ID"/>
        </w:rPr>
      </w:pPr>
    </w:p>
    <w:p w:rsidR="00C54B70" w:rsidRDefault="00137619">
      <w:pPr>
        <w:pStyle w:val="FootnoteText"/>
        <w:ind w:left="720"/>
        <w:jc w:val="both"/>
        <w:rPr>
          <w:rFonts w:ascii="Times New Roman" w:hAnsi="Times New Roman" w:cs="Times New Roman"/>
          <w:sz w:val="24"/>
          <w:szCs w:val="24"/>
          <w:rtl/>
        </w:rPr>
      </w:pPr>
      <w:r>
        <w:rPr>
          <w:rFonts w:ascii="Times New Roman" w:hAnsi="Times New Roman" w:cs="Times New Roman"/>
          <w:sz w:val="24"/>
          <w:szCs w:val="24"/>
        </w:rPr>
        <w:t>Ahmad Sarif Abdullah, Praktek Tawar Menawar dalam Jual Beli di Pasar</w:t>
      </w:r>
      <w:r>
        <w:rPr>
          <w:rFonts w:ascii="Times New Roman" w:hAnsi="Times New Roman" w:cs="Times New Roman"/>
          <w:sz w:val="24"/>
          <w:szCs w:val="24"/>
        </w:rPr>
        <w:tab/>
        <w:t>Tradisional Blauran/Pasar Besar Palang Karaya Perspektif Hukum</w:t>
      </w:r>
      <w:r>
        <w:rPr>
          <w:rFonts w:ascii="Times New Roman" w:hAnsi="Times New Roman" w:cs="Times New Roman"/>
          <w:sz w:val="24"/>
          <w:szCs w:val="24"/>
        </w:rPr>
        <w:tab/>
      </w:r>
      <w:r>
        <w:rPr>
          <w:rFonts w:ascii="Times New Roman" w:hAnsi="Times New Roman" w:cs="Times New Roman"/>
          <w:sz w:val="24"/>
          <w:szCs w:val="24"/>
        </w:rPr>
        <w:tab/>
        <w:t>Islam, IAIN Palang Karaya Fakultas Syariah, 2017</w:t>
      </w:r>
    </w:p>
    <w:p w:rsidR="00C54B70" w:rsidRDefault="00C54B70">
      <w:pPr>
        <w:pStyle w:val="FootnoteText"/>
        <w:ind w:left="720" w:firstLine="720"/>
        <w:jc w:val="both"/>
        <w:rPr>
          <w:rFonts w:ascii="Times New Roman" w:hAnsi="Times New Roman" w:cs="Times New Roman"/>
          <w:sz w:val="24"/>
          <w:szCs w:val="24"/>
        </w:rPr>
      </w:pPr>
    </w:p>
    <w:p w:rsidR="00C54B70" w:rsidRDefault="00137619">
      <w:pPr>
        <w:pStyle w:val="FootnoteText"/>
        <w:ind w:left="720"/>
        <w:jc w:val="both"/>
        <w:rPr>
          <w:rFonts w:ascii="Times New Roman" w:hAnsi="Times New Roman" w:cs="Times New Roman"/>
          <w:sz w:val="24"/>
          <w:szCs w:val="24"/>
        </w:rPr>
      </w:pPr>
      <w:r>
        <w:rPr>
          <w:rFonts w:ascii="Times New Roman" w:hAnsi="Times New Roman" w:cs="Times New Roman"/>
          <w:sz w:val="24"/>
          <w:szCs w:val="24"/>
        </w:rPr>
        <w:t>Amwaluna, Tinjauan Fikih Muamalah Terhadap Akad Jual Beli</w:t>
      </w:r>
      <w:r>
        <w:rPr>
          <w:rFonts w:ascii="Times New Roman" w:hAnsi="Times New Roman" w:cs="Times New Roman"/>
          <w:sz w:val="24"/>
          <w:szCs w:val="24"/>
        </w:rPr>
        <w:tab/>
        <w:t xml:space="preserve">DalamTransaksi Online Pada Aplikasi </w:t>
      </w:r>
      <w:r>
        <w:rPr>
          <w:rFonts w:ascii="Times New Roman" w:hAnsi="Times New Roman" w:cs="Times New Roman"/>
          <w:i/>
          <w:sz w:val="24"/>
          <w:szCs w:val="24"/>
        </w:rPr>
        <w:t>Go-Food</w:t>
      </w:r>
      <w:r>
        <w:rPr>
          <w:rFonts w:ascii="Times New Roman" w:hAnsi="Times New Roman" w:cs="Times New Roman"/>
          <w:sz w:val="24"/>
          <w:szCs w:val="24"/>
        </w:rPr>
        <w:t xml:space="preserve"> , </w:t>
      </w:r>
      <w:r>
        <w:rPr>
          <w:rFonts w:ascii="Times New Roman" w:hAnsi="Times New Roman" w:cs="Times New Roman"/>
          <w:i/>
          <w:sz w:val="24"/>
          <w:szCs w:val="24"/>
        </w:rPr>
        <w:t>Jurnal Ekonomi Dan</w:t>
      </w:r>
      <w:r>
        <w:rPr>
          <w:rFonts w:ascii="Times New Roman" w:hAnsi="Times New Roman" w:cs="Times New Roman"/>
          <w:i/>
          <w:sz w:val="24"/>
          <w:szCs w:val="24"/>
        </w:rPr>
        <w:tab/>
        <w:t>Keuangan Syari’ah</w:t>
      </w:r>
      <w:r>
        <w:rPr>
          <w:rFonts w:ascii="Times New Roman" w:hAnsi="Times New Roman" w:cs="Times New Roman"/>
          <w:sz w:val="24"/>
          <w:szCs w:val="24"/>
        </w:rPr>
        <w:t xml:space="preserve"> ,Vol. 2 No. 1, Januari 2018</w:t>
      </w:r>
    </w:p>
    <w:p w:rsidR="00C54B70" w:rsidRDefault="00C54B70">
      <w:pPr>
        <w:pStyle w:val="ListParagraph"/>
        <w:spacing w:after="0" w:line="240" w:lineRule="auto"/>
        <w:jc w:val="both"/>
        <w:rPr>
          <w:rFonts w:ascii="Times New Roman" w:hAnsi="Times New Roman" w:cs="Times New Roman"/>
          <w:sz w:val="24"/>
          <w:szCs w:val="24"/>
        </w:rPr>
      </w:pPr>
    </w:p>
    <w:p w:rsidR="00C54B70" w:rsidRDefault="00137619">
      <w:pPr>
        <w:pStyle w:val="ListParagraph"/>
        <w:spacing w:after="0" w:line="240" w:lineRule="auto"/>
        <w:jc w:val="both"/>
        <w:rPr>
          <w:rFonts w:ascii="Times New Roman" w:hAnsi="Times New Roman" w:cs="Times New Roman"/>
          <w:sz w:val="24"/>
          <w:szCs w:val="24"/>
          <w:rtl/>
        </w:rPr>
      </w:pPr>
      <w:r>
        <w:rPr>
          <w:rFonts w:ascii="Times New Roman" w:hAnsi="Times New Roman" w:cs="Times New Roman"/>
          <w:sz w:val="24"/>
          <w:szCs w:val="24"/>
        </w:rPr>
        <w:t xml:space="preserve">Anshori, Abd. Ghofur, </w:t>
      </w:r>
      <w:r>
        <w:rPr>
          <w:rFonts w:ascii="Times New Roman" w:hAnsi="Times New Roman" w:cs="Times New Roman"/>
          <w:i/>
          <w:sz w:val="24"/>
          <w:szCs w:val="24"/>
        </w:rPr>
        <w:t>Hukum Perjanjian Islam di Indonesia</w:t>
      </w:r>
      <w:r>
        <w:rPr>
          <w:rFonts w:ascii="Times New Roman" w:hAnsi="Times New Roman" w:cs="Times New Roman"/>
          <w:sz w:val="24"/>
          <w:szCs w:val="24"/>
        </w:rPr>
        <w:t>, Yogyakarta :</w:t>
      </w:r>
      <w:r>
        <w:rPr>
          <w:rFonts w:ascii="Times New Roman" w:hAnsi="Times New Roman" w:cs="Times New Roman"/>
          <w:sz w:val="24"/>
          <w:szCs w:val="24"/>
        </w:rPr>
        <w:tab/>
        <w:t>Gadjah Mada University Press, 2010</w:t>
      </w:r>
    </w:p>
    <w:p w:rsidR="00C54B70" w:rsidRDefault="00C54B70">
      <w:pPr>
        <w:pStyle w:val="ListParagraph"/>
        <w:spacing w:after="0" w:line="240" w:lineRule="auto"/>
        <w:jc w:val="both"/>
        <w:rPr>
          <w:rFonts w:ascii="Times New Roman" w:hAnsi="Times New Roman" w:cs="Times New Roman"/>
          <w:sz w:val="24"/>
          <w:szCs w:val="24"/>
        </w:rPr>
      </w:pPr>
    </w:p>
    <w:p w:rsidR="00C54B70" w:rsidRDefault="00137619">
      <w:pPr>
        <w:pStyle w:val="FootnoteText"/>
        <w:ind w:left="720"/>
        <w:jc w:val="both"/>
        <w:rPr>
          <w:sz w:val="24"/>
          <w:szCs w:val="24"/>
        </w:rPr>
      </w:pPr>
      <w:r>
        <w:rPr>
          <w:rFonts w:ascii="Times New Roman" w:hAnsi="Times New Roman" w:cs="Times New Roman"/>
          <w:sz w:val="24"/>
          <w:szCs w:val="24"/>
        </w:rPr>
        <w:t>Apipudin, Konsep Jual Beli Dalam Islam, Jurnal Islaminomic, Vol. 5 No. 2,</w:t>
      </w:r>
      <w:r>
        <w:rPr>
          <w:rFonts w:ascii="Times New Roman" w:hAnsi="Times New Roman" w:cs="Times New Roman"/>
          <w:sz w:val="24"/>
          <w:szCs w:val="24"/>
        </w:rPr>
        <w:tab/>
        <w:t>Agustus 2016</w:t>
      </w:r>
    </w:p>
    <w:p w:rsidR="00C54B70" w:rsidRDefault="00C54B70">
      <w:pPr>
        <w:pStyle w:val="FootnoteText"/>
        <w:ind w:left="720"/>
        <w:jc w:val="both"/>
        <w:rPr>
          <w:rFonts w:ascii="Times New Roman" w:hAnsi="Times New Roman" w:cs="Times New Roman"/>
          <w:sz w:val="24"/>
          <w:szCs w:val="24"/>
        </w:rPr>
      </w:pPr>
    </w:p>
    <w:p w:rsidR="00C54B70" w:rsidRDefault="00137619">
      <w:pPr>
        <w:pStyle w:val="FootnoteText"/>
        <w:ind w:left="720"/>
        <w:jc w:val="both"/>
        <w:rPr>
          <w:rFonts w:ascii="Times New Roman" w:hAnsi="Times New Roman" w:cs="Times New Roman"/>
          <w:sz w:val="24"/>
          <w:szCs w:val="24"/>
          <w:rtl/>
        </w:rPr>
      </w:pPr>
      <w:r>
        <w:rPr>
          <w:rFonts w:ascii="Times New Roman" w:hAnsi="Times New Roman" w:cs="Times New Roman"/>
          <w:sz w:val="24"/>
          <w:szCs w:val="24"/>
        </w:rPr>
        <w:t>Arina Widda Faradis, “Tinjauan Hukum Islam Terhadap Strategi Penawaran</w:t>
      </w:r>
      <w:r>
        <w:rPr>
          <w:rFonts w:ascii="Times New Roman" w:hAnsi="Times New Roman" w:cs="Times New Roman"/>
          <w:sz w:val="24"/>
          <w:szCs w:val="24"/>
        </w:rPr>
        <w:tab/>
        <w:t>Harga Jebakan Di Beberapa Tempat Penjualan Di Kota Yogyakarta</w:t>
      </w:r>
      <w:r>
        <w:rPr>
          <w:rFonts w:ascii="Times New Roman" w:hAnsi="Times New Roman" w:cs="Times New Roman"/>
          <w:sz w:val="24"/>
          <w:szCs w:val="24"/>
        </w:rPr>
        <w:tab/>
        <w:t>Dan Sekitarnya”, UIN Sunan Kalijaga Yogyakarta Fakultas Syariah</w:t>
      </w:r>
      <w:r>
        <w:rPr>
          <w:rFonts w:ascii="Times New Roman" w:hAnsi="Times New Roman" w:cs="Times New Roman"/>
          <w:sz w:val="24"/>
          <w:szCs w:val="24"/>
        </w:rPr>
        <w:tab/>
        <w:t>dan Hukum), 2018</w:t>
      </w:r>
    </w:p>
    <w:p w:rsidR="00C54B70" w:rsidRDefault="00C54B70">
      <w:pPr>
        <w:pStyle w:val="FootnoteText"/>
        <w:ind w:left="1440" w:firstLine="360"/>
        <w:jc w:val="both"/>
        <w:rPr>
          <w:rFonts w:ascii="Times New Roman" w:hAnsi="Times New Roman" w:cs="Times New Roman"/>
          <w:sz w:val="24"/>
          <w:szCs w:val="24"/>
        </w:rPr>
      </w:pPr>
    </w:p>
    <w:p w:rsidR="00C54B70" w:rsidRDefault="00137619">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Ash shan’ani, </w:t>
      </w:r>
      <w:r>
        <w:rPr>
          <w:rFonts w:ascii="Times New Roman" w:hAnsi="Times New Roman" w:cs="Times New Roman"/>
          <w:i/>
          <w:sz w:val="24"/>
          <w:szCs w:val="24"/>
        </w:rPr>
        <w:t>Subul as Salam</w:t>
      </w:r>
      <w:r>
        <w:rPr>
          <w:rFonts w:ascii="Times New Roman" w:hAnsi="Times New Roman" w:cs="Times New Roman"/>
          <w:sz w:val="24"/>
          <w:szCs w:val="24"/>
        </w:rPr>
        <w:t>, (Indonesia : Maktabah Dahlan, tth), jilid 3</w:t>
      </w:r>
    </w:p>
    <w:p w:rsidR="00C54B70" w:rsidRDefault="00137619">
      <w:pPr>
        <w:spacing w:after="0" w:line="480" w:lineRule="auto"/>
        <w:ind w:left="720"/>
        <w:jc w:val="both"/>
        <w:rPr>
          <w:rFonts w:asciiTheme="majorBidi" w:hAnsiTheme="majorBidi" w:cstheme="majorBidi"/>
          <w:sz w:val="24"/>
          <w:szCs w:val="24"/>
          <w:lang w:val="id-ID"/>
        </w:rPr>
      </w:pPr>
      <w:r>
        <w:rPr>
          <w:rFonts w:asciiTheme="majorBidi" w:hAnsiTheme="majorBidi" w:cstheme="majorBidi"/>
          <w:sz w:val="24"/>
          <w:szCs w:val="24"/>
          <w:lang w:val="id-ID"/>
        </w:rPr>
        <w:t xml:space="preserve">Asmawi, </w:t>
      </w:r>
      <w:r>
        <w:rPr>
          <w:rFonts w:asciiTheme="majorBidi" w:hAnsiTheme="majorBidi" w:cstheme="majorBidi"/>
          <w:i/>
          <w:sz w:val="24"/>
          <w:szCs w:val="24"/>
          <w:lang w:val="id-ID"/>
        </w:rPr>
        <w:t>Perbandingan Ushul Fiqh</w:t>
      </w:r>
      <w:r>
        <w:rPr>
          <w:rFonts w:asciiTheme="majorBidi" w:hAnsiTheme="majorBidi" w:cstheme="majorBidi"/>
          <w:sz w:val="24"/>
          <w:szCs w:val="24"/>
          <w:lang w:val="id-ID"/>
        </w:rPr>
        <w:t>, Jakarta : Amzah, 2011</w:t>
      </w:r>
    </w:p>
    <w:p w:rsidR="00C54B70" w:rsidRDefault="00137619">
      <w:pPr>
        <w:spacing w:after="0" w:line="240" w:lineRule="auto"/>
        <w:ind w:left="720"/>
        <w:jc w:val="both"/>
        <w:rPr>
          <w:rFonts w:asciiTheme="majorBidi" w:hAnsiTheme="majorBidi" w:cstheme="majorBidi"/>
          <w:sz w:val="24"/>
          <w:szCs w:val="24"/>
          <w:rtl/>
          <w:lang w:val="id-ID"/>
        </w:rPr>
      </w:pPr>
      <w:r>
        <w:rPr>
          <w:rFonts w:asciiTheme="majorBidi" w:hAnsiTheme="majorBidi" w:cstheme="majorBidi"/>
          <w:sz w:val="24"/>
          <w:szCs w:val="24"/>
          <w:lang w:val="id-ID"/>
        </w:rPr>
        <w:t>Asy-Syatibi</w:t>
      </w:r>
      <w:r>
        <w:rPr>
          <w:rFonts w:asciiTheme="majorBidi" w:hAnsiTheme="majorBidi" w:cstheme="majorBidi"/>
          <w:i/>
          <w:iCs/>
          <w:sz w:val="24"/>
          <w:szCs w:val="24"/>
          <w:lang w:val="id-ID"/>
        </w:rPr>
        <w:t>, Al-Muwafaqat fi Ushul al-Syari’ah</w:t>
      </w:r>
      <w:r>
        <w:rPr>
          <w:rFonts w:asciiTheme="majorBidi" w:hAnsiTheme="majorBidi" w:cstheme="majorBidi"/>
          <w:sz w:val="24"/>
          <w:szCs w:val="24"/>
          <w:lang w:val="id-ID"/>
        </w:rPr>
        <w:t>, Juz II Bairut : Dar al</w:t>
      </w:r>
      <w:r>
        <w:rPr>
          <w:rFonts w:asciiTheme="majorBidi" w:hAnsiTheme="majorBidi" w:cstheme="majorBidi"/>
          <w:sz w:val="24"/>
          <w:szCs w:val="24"/>
        </w:rPr>
        <w:tab/>
      </w:r>
      <w:r>
        <w:rPr>
          <w:rFonts w:asciiTheme="majorBidi" w:hAnsiTheme="majorBidi" w:cstheme="majorBidi"/>
          <w:sz w:val="24"/>
          <w:szCs w:val="24"/>
          <w:lang w:val="id-ID"/>
        </w:rPr>
        <w:t>Ma’rifat, 1997</w:t>
      </w:r>
    </w:p>
    <w:p w:rsidR="00C54B70" w:rsidRDefault="00C54B70">
      <w:pPr>
        <w:spacing w:after="0" w:line="240" w:lineRule="auto"/>
        <w:ind w:left="720"/>
        <w:jc w:val="both"/>
        <w:rPr>
          <w:rFonts w:asciiTheme="majorBidi" w:hAnsiTheme="majorBidi" w:cstheme="majorBidi"/>
          <w:sz w:val="24"/>
          <w:szCs w:val="24"/>
          <w:lang w:val="id-ID"/>
        </w:rPr>
      </w:pPr>
    </w:p>
    <w:p w:rsidR="00C54B70" w:rsidRDefault="00137619">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Azwar,Syaifudin,</w:t>
      </w:r>
      <w:r>
        <w:rPr>
          <w:rFonts w:ascii="Times New Roman" w:hAnsi="Times New Roman" w:cs="Times New Roman"/>
          <w:i/>
          <w:sz w:val="24"/>
          <w:szCs w:val="24"/>
        </w:rPr>
        <w:t>Metodologi Penelitian</w:t>
      </w:r>
      <w:r>
        <w:rPr>
          <w:rFonts w:ascii="Times New Roman" w:hAnsi="Times New Roman" w:cs="Times New Roman"/>
          <w:sz w:val="24"/>
          <w:szCs w:val="24"/>
        </w:rPr>
        <w:t>, Yogyakarta: Pustaka Pelajar cet V, 2004</w:t>
      </w:r>
    </w:p>
    <w:p w:rsidR="00C54B70" w:rsidRDefault="00C54B70">
      <w:pPr>
        <w:spacing w:after="0" w:line="240" w:lineRule="auto"/>
        <w:ind w:left="720"/>
        <w:jc w:val="both"/>
        <w:rPr>
          <w:rFonts w:ascii="Times New Roman" w:hAnsi="Times New Roman" w:cs="Times New Roman"/>
          <w:sz w:val="24"/>
          <w:szCs w:val="24"/>
        </w:rPr>
      </w:pPr>
    </w:p>
    <w:p w:rsidR="00C54B70" w:rsidRDefault="00137619">
      <w:pPr>
        <w:spacing w:after="0" w:line="48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A.Syafie, </w:t>
      </w:r>
      <w:r>
        <w:rPr>
          <w:rFonts w:asciiTheme="majorBidi" w:hAnsiTheme="majorBidi" w:cstheme="majorBidi"/>
          <w:i/>
          <w:iCs/>
          <w:sz w:val="24"/>
          <w:szCs w:val="24"/>
          <w:lang w:val="id-ID"/>
        </w:rPr>
        <w:t>Ushul Fiqh</w:t>
      </w:r>
      <w:r>
        <w:rPr>
          <w:rFonts w:asciiTheme="majorBidi" w:hAnsiTheme="majorBidi" w:cstheme="majorBidi"/>
          <w:sz w:val="24"/>
          <w:szCs w:val="24"/>
          <w:lang w:val="id-ID"/>
        </w:rPr>
        <w:t>, Jakarta : Wijaya, 1989</w:t>
      </w:r>
    </w:p>
    <w:p w:rsidR="00C54B70" w:rsidRDefault="00137619">
      <w:pPr>
        <w:spacing w:after="0" w:line="240" w:lineRule="auto"/>
        <w:ind w:left="720"/>
        <w:jc w:val="both"/>
        <w:rPr>
          <w:rFonts w:ascii="Times New Roman" w:hAnsi="Times New Roman" w:cs="Times New Roman"/>
          <w:sz w:val="24"/>
          <w:szCs w:val="24"/>
          <w:rtl/>
        </w:rPr>
      </w:pPr>
      <w:r>
        <w:rPr>
          <w:rFonts w:ascii="Times New Roman" w:hAnsi="Times New Roman" w:cs="Times New Roman"/>
          <w:sz w:val="24"/>
          <w:szCs w:val="24"/>
        </w:rPr>
        <w:t xml:space="preserve">Departemen Agama RI, </w:t>
      </w:r>
      <w:r>
        <w:rPr>
          <w:rFonts w:ascii="Times New Roman" w:hAnsi="Times New Roman" w:cs="Times New Roman"/>
          <w:i/>
          <w:sz w:val="24"/>
          <w:szCs w:val="24"/>
        </w:rPr>
        <w:t>Al Qur’an dan Terjemahnya,</w:t>
      </w:r>
      <w:r>
        <w:rPr>
          <w:rFonts w:ascii="Times New Roman" w:hAnsi="Times New Roman" w:cs="Times New Roman"/>
          <w:sz w:val="24"/>
          <w:szCs w:val="24"/>
        </w:rPr>
        <w:t xml:space="preserve"> Jakarta: Yayasan</w:t>
      </w:r>
      <w:r>
        <w:rPr>
          <w:rFonts w:ascii="Times New Roman" w:hAnsi="Times New Roman" w:cs="Times New Roman"/>
          <w:sz w:val="24"/>
          <w:szCs w:val="24"/>
        </w:rPr>
        <w:tab/>
        <w:t>Penyelenggaraan Penterjemah, 1998</w:t>
      </w:r>
    </w:p>
    <w:p w:rsidR="00C54B70" w:rsidRDefault="00C54B70">
      <w:pPr>
        <w:spacing w:after="0" w:line="240" w:lineRule="auto"/>
        <w:ind w:left="720"/>
        <w:jc w:val="both"/>
        <w:rPr>
          <w:rFonts w:ascii="Times New Roman" w:hAnsi="Times New Roman" w:cs="Times New Roman"/>
          <w:sz w:val="24"/>
          <w:szCs w:val="24"/>
        </w:rPr>
      </w:pPr>
    </w:p>
    <w:p w:rsidR="00C54B70" w:rsidRDefault="00137619">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Dewi, Gemala,</w:t>
      </w:r>
      <w:r>
        <w:rPr>
          <w:rFonts w:ascii="Times New Roman" w:hAnsi="Times New Roman" w:cs="Times New Roman"/>
          <w:i/>
          <w:sz w:val="24"/>
          <w:szCs w:val="24"/>
        </w:rPr>
        <w:t>Hukum Perikatan Islam Di Indonesia</w:t>
      </w:r>
      <w:r>
        <w:rPr>
          <w:rFonts w:ascii="Times New Roman" w:hAnsi="Times New Roman" w:cs="Times New Roman"/>
          <w:sz w:val="24"/>
          <w:szCs w:val="24"/>
        </w:rPr>
        <w:t>, Jakarta : Kencana, 2005</w:t>
      </w:r>
    </w:p>
    <w:p w:rsidR="00C54B70" w:rsidRDefault="00137619">
      <w:pPr>
        <w:spacing w:after="0" w:line="240" w:lineRule="auto"/>
        <w:ind w:left="720"/>
        <w:jc w:val="both"/>
        <w:rPr>
          <w:rFonts w:ascii="Times New Roman" w:hAnsi="Times New Roman" w:cs="Times New Roman"/>
        </w:rPr>
      </w:pPr>
      <w:r>
        <w:rPr>
          <w:rFonts w:ascii="Times New Roman" w:hAnsi="Times New Roman" w:cs="Times New Roman"/>
        </w:rPr>
        <w:t xml:space="preserve">Djalil, A. Basiq, </w:t>
      </w:r>
      <w:r>
        <w:rPr>
          <w:rFonts w:ascii="Times New Roman" w:hAnsi="Times New Roman" w:cs="Times New Roman"/>
          <w:i/>
        </w:rPr>
        <w:t>Ilmu Ushul Fiqih 1 dan 2</w:t>
      </w:r>
      <w:r>
        <w:rPr>
          <w:rFonts w:ascii="Times New Roman" w:hAnsi="Times New Roman" w:cs="Times New Roman"/>
        </w:rPr>
        <w:t>, Jakarta : Kencana Prenada Media Group,</w:t>
      </w:r>
      <w:r>
        <w:rPr>
          <w:rFonts w:ascii="Times New Roman" w:hAnsi="Times New Roman" w:cs="Times New Roman"/>
        </w:rPr>
        <w:tab/>
        <w:t>2010</w:t>
      </w:r>
    </w:p>
    <w:p w:rsidR="00C54B70" w:rsidRDefault="00137619">
      <w:pPr>
        <w:spacing w:after="0" w:line="240" w:lineRule="auto"/>
        <w:ind w:left="720"/>
        <w:jc w:val="both"/>
        <w:rPr>
          <w:rFonts w:ascii="Times New Roman" w:hAnsi="Times New Roman" w:cs="Times New Roman"/>
          <w:sz w:val="24"/>
          <w:szCs w:val="24"/>
          <w:rtl/>
          <w:lang w:val="id-ID"/>
        </w:rPr>
      </w:pPr>
      <w:r>
        <w:rPr>
          <w:rFonts w:ascii="Times New Roman" w:hAnsi="Times New Roman" w:cs="Times New Roman"/>
          <w:sz w:val="24"/>
          <w:szCs w:val="24"/>
          <w:lang w:val="id-ID"/>
        </w:rPr>
        <w:t xml:space="preserve">Djuaini, Dimyauddin </w:t>
      </w:r>
      <w:r>
        <w:rPr>
          <w:rFonts w:ascii="Times New Roman" w:hAnsi="Times New Roman" w:cs="Times New Roman"/>
          <w:i/>
          <w:sz w:val="24"/>
          <w:szCs w:val="24"/>
          <w:lang w:val="id-ID"/>
        </w:rPr>
        <w:t>Pengantar Fiqih Muamalah</w:t>
      </w:r>
      <w:r>
        <w:rPr>
          <w:rFonts w:ascii="Times New Roman" w:hAnsi="Times New Roman" w:cs="Times New Roman"/>
          <w:sz w:val="24"/>
          <w:szCs w:val="24"/>
          <w:lang w:val="id-ID"/>
        </w:rPr>
        <w:t>, Yogyakarta : Pustaka</w:t>
      </w:r>
      <w:r>
        <w:rPr>
          <w:rFonts w:ascii="Times New Roman" w:hAnsi="Times New Roman" w:cs="Times New Roman"/>
          <w:sz w:val="24"/>
          <w:szCs w:val="24"/>
        </w:rPr>
        <w:tab/>
      </w:r>
      <w:r>
        <w:rPr>
          <w:rFonts w:ascii="Times New Roman" w:hAnsi="Times New Roman" w:cs="Times New Roman"/>
          <w:sz w:val="24"/>
          <w:szCs w:val="24"/>
          <w:lang w:val="id-ID"/>
        </w:rPr>
        <w:t>Pelajar, 2015</w:t>
      </w:r>
    </w:p>
    <w:p w:rsidR="00C54B70" w:rsidRDefault="00C54B70">
      <w:pPr>
        <w:spacing w:after="0" w:line="240" w:lineRule="auto"/>
        <w:ind w:left="720"/>
        <w:jc w:val="both"/>
        <w:rPr>
          <w:rFonts w:ascii="Times New Roman" w:hAnsi="Times New Roman" w:cs="Times New Roman"/>
          <w:sz w:val="24"/>
          <w:szCs w:val="24"/>
          <w:lang w:val="id-ID"/>
        </w:rPr>
      </w:pPr>
    </w:p>
    <w:p w:rsidR="00C54B70" w:rsidRDefault="00137619">
      <w:pPr>
        <w:spacing w:after="0" w:line="240" w:lineRule="auto"/>
        <w:ind w:left="720"/>
        <w:jc w:val="both"/>
        <w:rPr>
          <w:rFonts w:ascii="Times New Roman" w:hAnsi="Times New Roman" w:cs="Times New Roman"/>
          <w:sz w:val="24"/>
          <w:szCs w:val="24"/>
          <w:rtl/>
        </w:rPr>
      </w:pPr>
      <w:r>
        <w:rPr>
          <w:rFonts w:ascii="Times New Roman" w:hAnsi="Times New Roman" w:cs="Times New Roman"/>
          <w:sz w:val="24"/>
          <w:szCs w:val="24"/>
        </w:rPr>
        <w:t xml:space="preserve">Harisudin, M. Noor, </w:t>
      </w:r>
      <w:r>
        <w:rPr>
          <w:rFonts w:ascii="Times New Roman" w:hAnsi="Times New Roman" w:cs="Times New Roman"/>
          <w:i/>
          <w:sz w:val="24"/>
          <w:szCs w:val="24"/>
        </w:rPr>
        <w:t>Fiqh Muamalah I</w:t>
      </w:r>
      <w:r>
        <w:rPr>
          <w:rFonts w:ascii="Times New Roman" w:hAnsi="Times New Roman" w:cs="Times New Roman"/>
          <w:sz w:val="24"/>
          <w:szCs w:val="24"/>
        </w:rPr>
        <w:t>, Jakarta : Kencana Prenada Media</w:t>
      </w:r>
      <w:r>
        <w:rPr>
          <w:rFonts w:ascii="Times New Roman" w:hAnsi="Times New Roman" w:cs="Times New Roman"/>
          <w:sz w:val="24"/>
          <w:szCs w:val="24"/>
        </w:rPr>
        <w:tab/>
        <w:t>Group, 2011</w:t>
      </w:r>
    </w:p>
    <w:p w:rsidR="00C54B70" w:rsidRDefault="00C54B70">
      <w:pPr>
        <w:spacing w:after="0" w:line="240" w:lineRule="auto"/>
        <w:ind w:left="720" w:firstLine="720"/>
        <w:jc w:val="both"/>
        <w:rPr>
          <w:rFonts w:ascii="Times New Roman" w:hAnsi="Times New Roman" w:cs="Times New Roman"/>
          <w:sz w:val="24"/>
          <w:szCs w:val="24"/>
          <w:lang w:val="zh-CN"/>
        </w:rPr>
      </w:pPr>
    </w:p>
    <w:p w:rsidR="00C54B70" w:rsidRDefault="00137619">
      <w:pPr>
        <w:spacing w:after="0" w:line="240" w:lineRule="auto"/>
        <w:ind w:left="720"/>
        <w:jc w:val="both"/>
        <w:rPr>
          <w:rFonts w:ascii="Times New Roman" w:hAnsi="Times New Roman" w:cs="Times New Roman"/>
          <w:sz w:val="24"/>
          <w:szCs w:val="24"/>
          <w:rtl/>
        </w:rPr>
      </w:pPr>
      <w:r>
        <w:rPr>
          <w:rFonts w:ascii="Times New Roman" w:hAnsi="Times New Roman" w:cs="Times New Roman"/>
          <w:sz w:val="24"/>
          <w:szCs w:val="24"/>
        </w:rPr>
        <w:t xml:space="preserve">Hermawan, Sulhani, </w:t>
      </w:r>
      <w:r>
        <w:rPr>
          <w:rFonts w:ascii="Times New Roman" w:hAnsi="Times New Roman" w:cs="Times New Roman"/>
          <w:i/>
          <w:sz w:val="24"/>
          <w:szCs w:val="24"/>
        </w:rPr>
        <w:t>Hukum Islam dan Perubahan Sosial Masyarakat</w:t>
      </w:r>
      <w:r>
        <w:rPr>
          <w:rFonts w:ascii="Times New Roman" w:hAnsi="Times New Roman" w:cs="Times New Roman"/>
          <w:i/>
          <w:sz w:val="24"/>
          <w:szCs w:val="24"/>
        </w:rPr>
        <w:tab/>
        <w:t>Jahiliyah (Studi Historis Tentang Egalitarianitas Dalam Hukum</w:t>
      </w:r>
      <w:r>
        <w:rPr>
          <w:rFonts w:ascii="Times New Roman" w:hAnsi="Times New Roman" w:cs="Times New Roman"/>
          <w:i/>
          <w:sz w:val="24"/>
          <w:szCs w:val="24"/>
        </w:rPr>
        <w:tab/>
        <w:t>Islam)</w:t>
      </w:r>
      <w:r>
        <w:rPr>
          <w:rFonts w:ascii="Times New Roman" w:hAnsi="Times New Roman" w:cs="Times New Roman"/>
          <w:sz w:val="24"/>
          <w:szCs w:val="24"/>
        </w:rPr>
        <w:t>. Vol 5 No.1, Al-Ahkam 2007</w:t>
      </w:r>
    </w:p>
    <w:p w:rsidR="00C54B70" w:rsidRDefault="00C54B70">
      <w:pPr>
        <w:spacing w:after="0" w:line="240" w:lineRule="auto"/>
        <w:ind w:left="720"/>
        <w:jc w:val="both"/>
        <w:rPr>
          <w:rFonts w:ascii="Times New Roman" w:hAnsi="Times New Roman" w:cs="Times New Roman"/>
          <w:sz w:val="24"/>
          <w:szCs w:val="24"/>
        </w:rPr>
      </w:pPr>
    </w:p>
    <w:p w:rsidR="00C54B70" w:rsidRDefault="00137619">
      <w:pPr>
        <w:spacing w:after="0" w:line="240" w:lineRule="auto"/>
        <w:ind w:left="720"/>
        <w:jc w:val="both"/>
        <w:rPr>
          <w:rFonts w:asciiTheme="majorBidi" w:hAnsiTheme="majorBidi" w:cstheme="majorBidi"/>
          <w:sz w:val="24"/>
          <w:szCs w:val="24"/>
          <w:rtl/>
          <w:lang w:val="id-ID"/>
        </w:rPr>
      </w:pPr>
      <w:r>
        <w:rPr>
          <w:rFonts w:asciiTheme="majorBidi" w:hAnsiTheme="majorBidi" w:cstheme="majorBidi"/>
          <w:sz w:val="24"/>
          <w:szCs w:val="24"/>
          <w:lang w:val="id-ID"/>
        </w:rPr>
        <w:t xml:space="preserve">Jamil, Mukhsin </w:t>
      </w:r>
      <w:r>
        <w:rPr>
          <w:rFonts w:asciiTheme="majorBidi" w:hAnsiTheme="majorBidi" w:cstheme="majorBidi"/>
          <w:i/>
          <w:sz w:val="24"/>
          <w:szCs w:val="24"/>
          <w:lang w:val="id-ID"/>
        </w:rPr>
        <w:t>Kemaslahatan dan Pembaharuan Hukum Islam</w:t>
      </w:r>
      <w:r>
        <w:rPr>
          <w:rFonts w:asciiTheme="majorBidi" w:hAnsiTheme="majorBidi" w:cstheme="majorBidi"/>
          <w:sz w:val="24"/>
          <w:szCs w:val="24"/>
          <w:lang w:val="id-ID"/>
        </w:rPr>
        <w:t>, Semarang :</w:t>
      </w:r>
      <w:r>
        <w:rPr>
          <w:rFonts w:asciiTheme="majorBidi" w:hAnsiTheme="majorBidi" w:cstheme="majorBidi"/>
          <w:sz w:val="24"/>
          <w:szCs w:val="24"/>
        </w:rPr>
        <w:tab/>
      </w:r>
      <w:r>
        <w:rPr>
          <w:rFonts w:asciiTheme="majorBidi" w:hAnsiTheme="majorBidi" w:cstheme="majorBidi"/>
          <w:sz w:val="24"/>
          <w:szCs w:val="24"/>
          <w:lang w:val="id-ID"/>
        </w:rPr>
        <w:t>Walisongo Press, 2008</w:t>
      </w:r>
    </w:p>
    <w:p w:rsidR="00C54B70" w:rsidRDefault="00C54B70">
      <w:pPr>
        <w:spacing w:after="0" w:line="240" w:lineRule="auto"/>
        <w:ind w:left="720"/>
        <w:jc w:val="both"/>
        <w:rPr>
          <w:rFonts w:asciiTheme="majorBidi" w:hAnsiTheme="majorBidi" w:cstheme="majorBidi"/>
          <w:sz w:val="24"/>
          <w:szCs w:val="24"/>
          <w:lang w:val="id-ID"/>
        </w:rPr>
      </w:pPr>
    </w:p>
    <w:p w:rsidR="00C54B70" w:rsidRDefault="00137619">
      <w:pPr>
        <w:spacing w:after="0" w:line="240" w:lineRule="auto"/>
        <w:ind w:left="720"/>
        <w:jc w:val="both"/>
        <w:rPr>
          <w:rFonts w:ascii="Times New Roman" w:hAnsi="Times New Roman" w:cs="Times New Roman"/>
          <w:sz w:val="24"/>
          <w:szCs w:val="24"/>
          <w:rtl/>
        </w:rPr>
      </w:pPr>
      <w:r>
        <w:rPr>
          <w:rFonts w:ascii="Times New Roman" w:hAnsi="Times New Roman" w:cs="Times New Roman"/>
          <w:sz w:val="24"/>
          <w:szCs w:val="24"/>
        </w:rPr>
        <w:t>Kamus.sabda.org&gt; kamus &gt; mencicipi diakses pada tanggal 4 maret 2019</w:t>
      </w:r>
      <w:r>
        <w:rPr>
          <w:rFonts w:ascii="Times New Roman" w:hAnsi="Times New Roman" w:cs="Times New Roman"/>
          <w:sz w:val="24"/>
          <w:szCs w:val="24"/>
        </w:rPr>
        <w:tab/>
        <w:t>pada pukul 11.09 WIB</w:t>
      </w:r>
    </w:p>
    <w:p w:rsidR="00C54B70" w:rsidRDefault="00C54B70">
      <w:pPr>
        <w:spacing w:after="0" w:line="240" w:lineRule="auto"/>
        <w:ind w:left="720"/>
        <w:jc w:val="both"/>
        <w:rPr>
          <w:rFonts w:ascii="Times New Roman" w:hAnsi="Times New Roman" w:cs="Times New Roman"/>
          <w:sz w:val="24"/>
          <w:szCs w:val="24"/>
        </w:rPr>
      </w:pPr>
    </w:p>
    <w:p w:rsidR="00C54B70" w:rsidRDefault="00137619">
      <w:pPr>
        <w:spacing w:line="480" w:lineRule="auto"/>
        <w:ind w:firstLine="720"/>
        <w:jc w:val="both"/>
        <w:rPr>
          <w:rFonts w:ascii="Times New Roman" w:hAnsi="Times New Roman" w:cs="Times New Roman"/>
          <w:sz w:val="24"/>
          <w:szCs w:val="24"/>
        </w:rPr>
      </w:pPr>
      <w:r>
        <w:rPr>
          <w:rFonts w:asciiTheme="majorBidi" w:hAnsiTheme="majorBidi" w:cs="Times New Roman"/>
          <w:sz w:val="24"/>
          <w:szCs w:val="24"/>
        </w:rPr>
        <w:t xml:space="preserve">Kuntjojo. </w:t>
      </w:r>
      <w:r>
        <w:rPr>
          <w:rFonts w:asciiTheme="majorBidi" w:hAnsiTheme="majorBidi" w:cs="Times New Roman"/>
          <w:i/>
          <w:iCs/>
          <w:sz w:val="24"/>
          <w:szCs w:val="24"/>
        </w:rPr>
        <w:t xml:space="preserve">Metodologi Penelitian. </w:t>
      </w:r>
      <w:r>
        <w:rPr>
          <w:rFonts w:asciiTheme="majorBidi" w:hAnsiTheme="majorBidi" w:cs="Times New Roman"/>
          <w:sz w:val="24"/>
          <w:szCs w:val="24"/>
        </w:rPr>
        <w:t>Kediri: Universitas Nusantara PGRI Kediri</w:t>
      </w:r>
    </w:p>
    <w:p w:rsidR="00C54B70" w:rsidRDefault="00137619">
      <w:pPr>
        <w:spacing w:after="0" w:line="480" w:lineRule="auto"/>
        <w:ind w:left="720"/>
        <w:jc w:val="both"/>
        <w:rPr>
          <w:rFonts w:ascii="Times New Roman" w:hAnsi="Times New Roman" w:cs="Times New Roman"/>
        </w:rPr>
      </w:pPr>
      <w:r>
        <w:rPr>
          <w:rFonts w:ascii="Times New Roman" w:hAnsi="Times New Roman" w:cs="Times New Roman"/>
        </w:rPr>
        <w:t>Lexy. J, Moleong,</w:t>
      </w:r>
      <w:r>
        <w:rPr>
          <w:rFonts w:ascii="Times New Roman" w:hAnsi="Times New Roman" w:cs="Times New Roman"/>
          <w:i/>
        </w:rPr>
        <w:t>Metodologi Penelitian Kualitatif</w:t>
      </w:r>
      <w:r>
        <w:rPr>
          <w:rFonts w:ascii="Times New Roman" w:hAnsi="Times New Roman" w:cs="Times New Roman"/>
        </w:rPr>
        <w:t>, Bandung: Rosda, 2009</w:t>
      </w:r>
    </w:p>
    <w:p w:rsidR="00C54B70" w:rsidRDefault="00137619">
      <w:pPr>
        <w:spacing w:after="0" w:line="480" w:lineRule="auto"/>
        <w:ind w:left="720"/>
        <w:jc w:val="both"/>
        <w:rPr>
          <w:rFonts w:asciiTheme="majorBidi" w:hAnsiTheme="majorBidi" w:cstheme="majorBidi"/>
          <w:sz w:val="24"/>
          <w:szCs w:val="24"/>
        </w:rPr>
      </w:pPr>
      <w:r>
        <w:rPr>
          <w:rFonts w:asciiTheme="majorBidi" w:hAnsiTheme="majorBidi" w:cstheme="majorBidi"/>
          <w:sz w:val="24"/>
          <w:szCs w:val="24"/>
        </w:rPr>
        <w:t xml:space="preserve">Mardani, </w:t>
      </w:r>
      <w:r>
        <w:rPr>
          <w:rFonts w:asciiTheme="majorBidi" w:hAnsiTheme="majorBidi" w:cstheme="majorBidi"/>
          <w:i/>
          <w:sz w:val="24"/>
          <w:szCs w:val="24"/>
        </w:rPr>
        <w:t>Fiqh Ekonomi Syariah</w:t>
      </w:r>
      <w:r>
        <w:rPr>
          <w:rFonts w:asciiTheme="majorBidi" w:hAnsiTheme="majorBidi" w:cstheme="majorBidi"/>
          <w:sz w:val="24"/>
          <w:szCs w:val="24"/>
        </w:rPr>
        <w:t>, Jakarta: Kencana, 2012</w:t>
      </w:r>
    </w:p>
    <w:p w:rsidR="00C54B70" w:rsidRDefault="00137619">
      <w:pPr>
        <w:pStyle w:val="ListParagraph"/>
        <w:spacing w:after="0" w:line="240" w:lineRule="auto"/>
        <w:jc w:val="both"/>
        <w:rPr>
          <w:rFonts w:ascii="Times New Roman" w:hAnsi="Times New Roman" w:cs="Times New Roman"/>
          <w:sz w:val="24"/>
          <w:szCs w:val="24"/>
          <w:rtl/>
        </w:rPr>
      </w:pPr>
      <w:r>
        <w:rPr>
          <w:rFonts w:ascii="Times New Roman" w:hAnsi="Times New Roman" w:cs="Times New Roman"/>
          <w:sz w:val="24"/>
          <w:szCs w:val="24"/>
        </w:rPr>
        <w:t xml:space="preserve">Miru, Ahmadi, </w:t>
      </w:r>
      <w:r>
        <w:rPr>
          <w:rFonts w:ascii="Times New Roman" w:hAnsi="Times New Roman" w:cs="Times New Roman"/>
          <w:i/>
          <w:sz w:val="24"/>
          <w:szCs w:val="24"/>
        </w:rPr>
        <w:t xml:space="preserve">Hukum Kontrak Bernuansa Islam, </w:t>
      </w:r>
      <w:r>
        <w:rPr>
          <w:rFonts w:ascii="Times New Roman" w:hAnsi="Times New Roman" w:cs="Times New Roman"/>
          <w:sz w:val="24"/>
          <w:szCs w:val="24"/>
        </w:rPr>
        <w:t>Jakarta : Raja Grafindo</w:t>
      </w:r>
      <w:r>
        <w:rPr>
          <w:rFonts w:ascii="Times New Roman" w:hAnsi="Times New Roman" w:cs="Times New Roman"/>
          <w:sz w:val="24"/>
          <w:szCs w:val="24"/>
        </w:rPr>
        <w:tab/>
        <w:t>Persada, 2013</w:t>
      </w:r>
    </w:p>
    <w:p w:rsidR="00C54B70" w:rsidRDefault="00C54B70">
      <w:pPr>
        <w:pStyle w:val="ListParagraph"/>
        <w:spacing w:after="0" w:line="240" w:lineRule="auto"/>
        <w:jc w:val="both"/>
        <w:rPr>
          <w:rFonts w:ascii="Times New Roman" w:hAnsi="Times New Roman" w:cs="Times New Roman"/>
          <w:sz w:val="24"/>
          <w:szCs w:val="24"/>
        </w:rPr>
      </w:pPr>
    </w:p>
    <w:p w:rsidR="00C54B70" w:rsidRDefault="00137619">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Nasution, </w:t>
      </w:r>
      <w:r>
        <w:rPr>
          <w:rFonts w:ascii="Times New Roman" w:hAnsi="Times New Roman" w:cs="Times New Roman"/>
          <w:i/>
          <w:sz w:val="24"/>
          <w:szCs w:val="24"/>
        </w:rPr>
        <w:t>Metode Research</w:t>
      </w:r>
      <w:r>
        <w:rPr>
          <w:rFonts w:ascii="Times New Roman" w:hAnsi="Times New Roman" w:cs="Times New Roman"/>
          <w:sz w:val="24"/>
          <w:szCs w:val="24"/>
        </w:rPr>
        <w:t>, Jakarta: PT Bumi Aksara, 2016</w:t>
      </w:r>
    </w:p>
    <w:p w:rsidR="00C54B70" w:rsidRDefault="00137619">
      <w:pPr>
        <w:spacing w:after="0" w:line="240" w:lineRule="auto"/>
        <w:ind w:left="720"/>
        <w:jc w:val="both"/>
        <w:rPr>
          <w:rFonts w:asciiTheme="majorBidi" w:hAnsiTheme="majorBidi" w:cstheme="majorBidi"/>
          <w:sz w:val="24"/>
          <w:szCs w:val="24"/>
          <w:rtl/>
          <w:lang w:val="id-ID"/>
        </w:rPr>
      </w:pPr>
      <w:r>
        <w:rPr>
          <w:rFonts w:asciiTheme="majorBidi" w:hAnsiTheme="majorBidi" w:cstheme="majorBidi"/>
          <w:sz w:val="24"/>
          <w:szCs w:val="24"/>
          <w:lang w:val="id-ID"/>
        </w:rPr>
        <w:t xml:space="preserve">Rahman Ghazaly, Abdul dkk., </w:t>
      </w:r>
      <w:r>
        <w:rPr>
          <w:rFonts w:asciiTheme="majorBidi" w:hAnsiTheme="majorBidi" w:cstheme="majorBidi"/>
          <w:i/>
          <w:sz w:val="24"/>
          <w:szCs w:val="24"/>
          <w:lang w:val="id-ID"/>
        </w:rPr>
        <w:t>Fiqh Muamalat</w:t>
      </w:r>
      <w:r>
        <w:rPr>
          <w:rFonts w:asciiTheme="majorBidi" w:hAnsiTheme="majorBidi" w:cstheme="majorBidi"/>
          <w:sz w:val="24"/>
          <w:szCs w:val="24"/>
          <w:lang w:val="id-ID"/>
        </w:rPr>
        <w:t>, Jakarta : Prenadamedia</w:t>
      </w:r>
      <w:r>
        <w:rPr>
          <w:rFonts w:asciiTheme="majorBidi" w:hAnsiTheme="majorBidi" w:cstheme="majorBidi"/>
          <w:sz w:val="24"/>
          <w:szCs w:val="24"/>
        </w:rPr>
        <w:tab/>
      </w:r>
      <w:r>
        <w:rPr>
          <w:rFonts w:asciiTheme="majorBidi" w:hAnsiTheme="majorBidi" w:cstheme="majorBidi"/>
          <w:sz w:val="24"/>
          <w:szCs w:val="24"/>
          <w:lang w:val="id-ID"/>
        </w:rPr>
        <w:t>Group, 2015</w:t>
      </w:r>
    </w:p>
    <w:p w:rsidR="00C54B70" w:rsidRDefault="00C54B70">
      <w:pPr>
        <w:spacing w:after="0" w:line="240" w:lineRule="auto"/>
        <w:ind w:left="720"/>
        <w:jc w:val="both"/>
        <w:rPr>
          <w:rFonts w:asciiTheme="majorBidi" w:hAnsiTheme="majorBidi" w:cstheme="majorBidi"/>
          <w:sz w:val="24"/>
          <w:szCs w:val="24"/>
          <w:lang w:val="id-ID"/>
        </w:rPr>
      </w:pPr>
    </w:p>
    <w:p w:rsidR="00C54B70" w:rsidRDefault="00137619">
      <w:pPr>
        <w:spacing w:after="0" w:line="240" w:lineRule="auto"/>
        <w:ind w:left="720"/>
        <w:jc w:val="both"/>
        <w:rPr>
          <w:rFonts w:ascii="Times New Roman" w:hAnsi="Times New Roman" w:cs="Times New Roman"/>
          <w:sz w:val="24"/>
          <w:szCs w:val="24"/>
          <w:rtl/>
        </w:rPr>
      </w:pPr>
      <w:r>
        <w:rPr>
          <w:rFonts w:ascii="Times New Roman" w:hAnsi="Times New Roman" w:cs="Times New Roman"/>
          <w:sz w:val="24"/>
          <w:szCs w:val="24"/>
        </w:rPr>
        <w:t xml:space="preserve">Rianto, M. Nur, </w:t>
      </w:r>
      <w:r>
        <w:rPr>
          <w:rFonts w:ascii="Times New Roman" w:hAnsi="Times New Roman" w:cs="Times New Roman"/>
          <w:i/>
          <w:sz w:val="24"/>
          <w:szCs w:val="24"/>
        </w:rPr>
        <w:t xml:space="preserve">Pengantar Ekonomi Syariah Teori Dan Praktik, </w:t>
      </w:r>
      <w:r>
        <w:rPr>
          <w:rFonts w:ascii="Times New Roman" w:hAnsi="Times New Roman" w:cs="Times New Roman"/>
          <w:sz w:val="24"/>
          <w:szCs w:val="24"/>
        </w:rPr>
        <w:t>Bandung :</w:t>
      </w:r>
      <w:r>
        <w:rPr>
          <w:rFonts w:ascii="Times New Roman" w:hAnsi="Times New Roman" w:cs="Times New Roman"/>
          <w:sz w:val="24"/>
          <w:szCs w:val="24"/>
        </w:rPr>
        <w:tab/>
        <w:t>Cv Pustaka Setia , 2015</w:t>
      </w:r>
    </w:p>
    <w:p w:rsidR="00C54B70" w:rsidRDefault="00C54B70">
      <w:pPr>
        <w:spacing w:after="0" w:line="240" w:lineRule="auto"/>
        <w:ind w:left="720"/>
        <w:jc w:val="both"/>
        <w:rPr>
          <w:rFonts w:ascii="Times New Roman" w:hAnsi="Times New Roman" w:cs="Times New Roman"/>
          <w:sz w:val="24"/>
          <w:szCs w:val="24"/>
        </w:rPr>
      </w:pPr>
    </w:p>
    <w:p w:rsidR="00C54B70" w:rsidRDefault="00137619">
      <w:pPr>
        <w:pStyle w:val="FootnoteText"/>
        <w:ind w:left="720"/>
        <w:jc w:val="both"/>
        <w:rPr>
          <w:rFonts w:ascii="Times New Roman" w:hAnsi="Times New Roman" w:cs="Times New Roman"/>
          <w:sz w:val="24"/>
          <w:szCs w:val="24"/>
          <w:rtl/>
        </w:rPr>
      </w:pPr>
      <w:r>
        <w:rPr>
          <w:rFonts w:ascii="Times New Roman" w:hAnsi="Times New Roman" w:cs="Times New Roman"/>
          <w:sz w:val="24"/>
          <w:szCs w:val="24"/>
        </w:rPr>
        <w:t xml:space="preserve">Saifullah M. S, “Etika Jual Beli Dalam Islam”, </w:t>
      </w:r>
      <w:r>
        <w:rPr>
          <w:rFonts w:ascii="Times New Roman" w:hAnsi="Times New Roman" w:cs="Times New Roman"/>
          <w:i/>
          <w:sz w:val="24"/>
          <w:szCs w:val="24"/>
        </w:rPr>
        <w:t>Maslahah</w:t>
      </w:r>
      <w:r>
        <w:rPr>
          <w:rFonts w:ascii="Times New Roman" w:hAnsi="Times New Roman" w:cs="Times New Roman"/>
          <w:sz w:val="24"/>
          <w:szCs w:val="24"/>
        </w:rPr>
        <w:t>, Vol. 11, No. 2,</w:t>
      </w:r>
      <w:r>
        <w:rPr>
          <w:rFonts w:ascii="Times New Roman" w:hAnsi="Times New Roman" w:cs="Times New Roman"/>
          <w:sz w:val="24"/>
          <w:szCs w:val="24"/>
        </w:rPr>
        <w:tab/>
        <w:t>Desember 2014</w:t>
      </w:r>
    </w:p>
    <w:p w:rsidR="00C54B70" w:rsidRDefault="00C54B70">
      <w:pPr>
        <w:pStyle w:val="FootnoteText"/>
        <w:ind w:firstLine="720"/>
        <w:jc w:val="both"/>
        <w:rPr>
          <w:rFonts w:ascii="Times New Roman" w:hAnsi="Times New Roman" w:cs="Times New Roman"/>
          <w:sz w:val="24"/>
          <w:szCs w:val="24"/>
        </w:rPr>
      </w:pPr>
    </w:p>
    <w:p w:rsidR="00C54B70" w:rsidRDefault="00137619">
      <w:pPr>
        <w:pStyle w:val="FootnoteText"/>
        <w:ind w:left="720"/>
        <w:jc w:val="both"/>
        <w:rPr>
          <w:rFonts w:ascii="Times New Roman" w:hAnsi="Times New Roman" w:cs="Times New Roman"/>
          <w:sz w:val="24"/>
          <w:szCs w:val="24"/>
          <w:rtl/>
        </w:rPr>
      </w:pPr>
      <w:r>
        <w:rPr>
          <w:rFonts w:ascii="Times New Roman" w:hAnsi="Times New Roman" w:cs="Times New Roman"/>
          <w:sz w:val="24"/>
          <w:szCs w:val="24"/>
        </w:rPr>
        <w:t>Sami’ al-Misri,Abdul,</w:t>
      </w:r>
      <w:r>
        <w:rPr>
          <w:rFonts w:ascii="Times New Roman" w:hAnsi="Times New Roman" w:cs="Times New Roman"/>
          <w:i/>
          <w:sz w:val="24"/>
          <w:szCs w:val="24"/>
        </w:rPr>
        <w:t>Pilar-Pilar Ekonomi Islam</w:t>
      </w:r>
      <w:r>
        <w:rPr>
          <w:rFonts w:ascii="Times New Roman" w:hAnsi="Times New Roman" w:cs="Times New Roman"/>
          <w:sz w:val="24"/>
          <w:szCs w:val="24"/>
        </w:rPr>
        <w:t>, alih bahasa Dimyauddin</w:t>
      </w:r>
      <w:r>
        <w:rPr>
          <w:rFonts w:ascii="Times New Roman" w:hAnsi="Times New Roman" w:cs="Times New Roman"/>
          <w:sz w:val="24"/>
          <w:szCs w:val="24"/>
        </w:rPr>
        <w:tab/>
        <w:t>Djuwaini Yogyakarta : Pustaka Pelajar, 2006</w:t>
      </w:r>
    </w:p>
    <w:p w:rsidR="00C54B70" w:rsidRDefault="00C54B70">
      <w:pPr>
        <w:pStyle w:val="FootnoteText"/>
        <w:ind w:left="720" w:firstLine="720"/>
        <w:jc w:val="both"/>
        <w:rPr>
          <w:rFonts w:ascii="Times New Roman" w:hAnsi="Times New Roman" w:cs="Times New Roman"/>
          <w:sz w:val="24"/>
          <w:szCs w:val="24"/>
        </w:rPr>
      </w:pPr>
    </w:p>
    <w:p w:rsidR="00C54B70" w:rsidRDefault="00137619">
      <w:pPr>
        <w:spacing w:after="0" w:line="480" w:lineRule="auto"/>
        <w:ind w:left="720"/>
        <w:jc w:val="both"/>
        <w:rPr>
          <w:rFonts w:ascii="Times New Roman" w:hAnsi="Times New Roman" w:cs="Times New Roman"/>
        </w:rPr>
      </w:pPr>
      <w:r>
        <w:rPr>
          <w:rFonts w:ascii="Times New Roman" w:hAnsi="Times New Roman" w:cs="Times New Roman"/>
        </w:rPr>
        <w:t xml:space="preserve">Sanusi,Ahmad, </w:t>
      </w:r>
      <w:r>
        <w:rPr>
          <w:rFonts w:ascii="Times New Roman" w:hAnsi="Times New Roman" w:cs="Times New Roman"/>
          <w:i/>
        </w:rPr>
        <w:t>Ushul Fiqih</w:t>
      </w:r>
      <w:r>
        <w:rPr>
          <w:rFonts w:ascii="Times New Roman" w:hAnsi="Times New Roman" w:cs="Times New Roman"/>
        </w:rPr>
        <w:t>, Depok : PT Raja Grafindo Persada, 2015</w:t>
      </w:r>
    </w:p>
    <w:p w:rsidR="00C54B70" w:rsidRDefault="00137619">
      <w:pPr>
        <w:spacing w:after="0" w:line="240" w:lineRule="auto"/>
        <w:ind w:left="720"/>
        <w:jc w:val="both"/>
        <w:rPr>
          <w:rFonts w:asciiTheme="majorBidi" w:hAnsiTheme="majorBidi" w:cstheme="majorBidi"/>
          <w:sz w:val="24"/>
          <w:szCs w:val="24"/>
          <w:rtl/>
          <w:lang w:val="id-ID"/>
        </w:rPr>
      </w:pPr>
      <w:r>
        <w:rPr>
          <w:rFonts w:asciiTheme="majorBidi" w:hAnsiTheme="majorBidi" w:cstheme="majorBidi"/>
          <w:sz w:val="24"/>
          <w:szCs w:val="24"/>
          <w:lang w:val="id-ID"/>
        </w:rPr>
        <w:t xml:space="preserve">Sarong, A. Hamid </w:t>
      </w:r>
      <w:r>
        <w:rPr>
          <w:rFonts w:asciiTheme="majorBidi" w:hAnsiTheme="majorBidi" w:cstheme="majorBidi"/>
          <w:i/>
          <w:sz w:val="24"/>
          <w:szCs w:val="24"/>
          <w:lang w:val="id-ID"/>
        </w:rPr>
        <w:t>Hukum Islam Dan Sistem Pengangkatan Anak Di</w:t>
      </w:r>
      <w:r>
        <w:rPr>
          <w:rFonts w:asciiTheme="majorBidi" w:hAnsiTheme="majorBidi" w:cstheme="majorBidi"/>
          <w:i/>
          <w:sz w:val="24"/>
          <w:szCs w:val="24"/>
        </w:rPr>
        <w:tab/>
      </w:r>
      <w:r>
        <w:rPr>
          <w:rFonts w:asciiTheme="majorBidi" w:hAnsiTheme="majorBidi" w:cstheme="majorBidi"/>
          <w:i/>
          <w:sz w:val="24"/>
          <w:szCs w:val="24"/>
          <w:lang w:val="id-ID"/>
        </w:rPr>
        <w:t>Indonesia</w:t>
      </w:r>
      <w:r>
        <w:rPr>
          <w:rFonts w:asciiTheme="majorBidi" w:hAnsiTheme="majorBidi" w:cstheme="majorBidi"/>
          <w:sz w:val="24"/>
          <w:szCs w:val="24"/>
          <w:lang w:val="id-ID"/>
        </w:rPr>
        <w:t xml:space="preserve"> Yogyakarta : Kaukaba Dipantara, 2016</w:t>
      </w:r>
    </w:p>
    <w:p w:rsidR="00C54B70" w:rsidRDefault="00C54B70">
      <w:pPr>
        <w:spacing w:after="0" w:line="240" w:lineRule="auto"/>
        <w:ind w:firstLine="720"/>
        <w:jc w:val="both"/>
        <w:rPr>
          <w:rFonts w:asciiTheme="majorBidi" w:hAnsiTheme="majorBidi" w:cstheme="majorBidi"/>
          <w:sz w:val="24"/>
          <w:szCs w:val="24"/>
          <w:lang w:val="id-ID"/>
        </w:rPr>
      </w:pPr>
    </w:p>
    <w:p w:rsidR="00C54B70" w:rsidRDefault="00137619">
      <w:pPr>
        <w:spacing w:after="0" w:line="240" w:lineRule="auto"/>
        <w:ind w:left="720"/>
        <w:jc w:val="both"/>
        <w:rPr>
          <w:rFonts w:ascii="Times New Roman" w:hAnsi="Times New Roman" w:cs="Times New Roman"/>
          <w:sz w:val="24"/>
          <w:szCs w:val="24"/>
          <w:rtl/>
          <w:lang w:val="id-ID"/>
        </w:rPr>
      </w:pPr>
      <w:r>
        <w:rPr>
          <w:rFonts w:ascii="Times New Roman" w:hAnsi="Times New Roman" w:cs="Times New Roman"/>
          <w:sz w:val="24"/>
          <w:szCs w:val="24"/>
          <w:lang w:val="id-ID"/>
        </w:rPr>
        <w:t xml:space="preserve">Swasta, Basu </w:t>
      </w:r>
      <w:r>
        <w:rPr>
          <w:rFonts w:ascii="Times New Roman" w:hAnsi="Times New Roman" w:cs="Times New Roman"/>
          <w:i/>
          <w:sz w:val="24"/>
          <w:szCs w:val="24"/>
          <w:lang w:val="id-ID"/>
        </w:rPr>
        <w:t>Pengantar Bisnis Modern</w:t>
      </w:r>
      <w:r>
        <w:rPr>
          <w:rFonts w:ascii="Times New Roman" w:hAnsi="Times New Roman" w:cs="Times New Roman"/>
          <w:sz w:val="24"/>
          <w:szCs w:val="24"/>
          <w:lang w:val="id-ID"/>
        </w:rPr>
        <w:t>, Yogyakarta : Liberty, Cetakan</w:t>
      </w:r>
      <w:r>
        <w:rPr>
          <w:rFonts w:ascii="Times New Roman" w:hAnsi="Times New Roman" w:cs="Times New Roman"/>
          <w:sz w:val="24"/>
          <w:szCs w:val="24"/>
        </w:rPr>
        <w:tab/>
      </w:r>
      <w:r>
        <w:rPr>
          <w:rFonts w:ascii="Times New Roman" w:hAnsi="Times New Roman" w:cs="Times New Roman"/>
          <w:sz w:val="24"/>
          <w:szCs w:val="24"/>
          <w:lang w:val="id-ID"/>
        </w:rPr>
        <w:t>ketiga, 1993</w:t>
      </w:r>
    </w:p>
    <w:p w:rsidR="00C54B70" w:rsidRDefault="00C54B70">
      <w:pPr>
        <w:spacing w:after="0" w:line="240" w:lineRule="auto"/>
        <w:ind w:firstLine="720"/>
        <w:jc w:val="both"/>
        <w:rPr>
          <w:rFonts w:ascii="Times New Roman" w:hAnsi="Times New Roman" w:cs="Times New Roman"/>
          <w:sz w:val="24"/>
          <w:szCs w:val="24"/>
          <w:lang w:val="id-ID"/>
        </w:rPr>
      </w:pPr>
    </w:p>
    <w:p w:rsidR="00C54B70" w:rsidRDefault="00137619">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Syafe’i, Rachmat, </w:t>
      </w:r>
      <w:r>
        <w:rPr>
          <w:rFonts w:ascii="Times New Roman" w:hAnsi="Times New Roman" w:cs="Times New Roman"/>
          <w:i/>
          <w:sz w:val="24"/>
          <w:szCs w:val="24"/>
        </w:rPr>
        <w:t xml:space="preserve">Fiqh Muamalah, </w:t>
      </w:r>
      <w:r>
        <w:rPr>
          <w:rFonts w:ascii="Times New Roman" w:hAnsi="Times New Roman" w:cs="Times New Roman"/>
          <w:sz w:val="24"/>
          <w:szCs w:val="24"/>
        </w:rPr>
        <w:t>Bandung : Cv Pustaka Setia, 2001</w:t>
      </w:r>
    </w:p>
    <w:p w:rsidR="00C54B70" w:rsidRDefault="00137619">
      <w:pPr>
        <w:spacing w:after="0" w:line="240" w:lineRule="auto"/>
        <w:ind w:left="720"/>
        <w:jc w:val="both"/>
        <w:rPr>
          <w:rFonts w:asciiTheme="majorBidi" w:hAnsiTheme="majorBidi" w:cstheme="majorBidi"/>
          <w:sz w:val="24"/>
          <w:szCs w:val="24"/>
          <w:lang w:val="id-ID"/>
        </w:rPr>
      </w:pPr>
      <w:r>
        <w:rPr>
          <w:rFonts w:asciiTheme="majorBidi" w:hAnsiTheme="majorBidi" w:cstheme="majorBidi"/>
          <w:sz w:val="24"/>
          <w:szCs w:val="24"/>
          <w:lang w:val="id-ID"/>
        </w:rPr>
        <w:t xml:space="preserve">Wahab Khallaf, Abdul </w:t>
      </w:r>
      <w:r>
        <w:rPr>
          <w:rFonts w:asciiTheme="majorBidi" w:hAnsiTheme="majorBidi" w:cstheme="majorBidi"/>
          <w:i/>
          <w:sz w:val="24"/>
          <w:szCs w:val="24"/>
          <w:lang w:val="id-ID"/>
        </w:rPr>
        <w:t>Ilmu Ushulul Fiqh</w:t>
      </w:r>
      <w:r>
        <w:rPr>
          <w:rFonts w:asciiTheme="majorBidi" w:hAnsiTheme="majorBidi" w:cstheme="majorBidi"/>
          <w:sz w:val="24"/>
          <w:szCs w:val="24"/>
          <w:lang w:val="id-ID"/>
        </w:rPr>
        <w:t>, terj. Noer Iskandar al-Bansany,</w:t>
      </w:r>
      <w:r>
        <w:rPr>
          <w:rFonts w:asciiTheme="majorBidi" w:hAnsiTheme="majorBidi" w:cstheme="majorBidi"/>
          <w:sz w:val="24"/>
          <w:szCs w:val="24"/>
        </w:rPr>
        <w:tab/>
      </w:r>
      <w:r>
        <w:rPr>
          <w:rFonts w:asciiTheme="majorBidi" w:hAnsiTheme="majorBidi" w:cstheme="majorBidi"/>
          <w:i/>
          <w:sz w:val="24"/>
          <w:szCs w:val="24"/>
          <w:lang w:val="id-ID"/>
        </w:rPr>
        <w:t>Kaidah-kaidah Hukum Islam</w:t>
      </w:r>
      <w:r>
        <w:rPr>
          <w:rFonts w:asciiTheme="majorBidi" w:hAnsiTheme="majorBidi" w:cstheme="majorBidi"/>
          <w:sz w:val="24"/>
          <w:szCs w:val="24"/>
          <w:lang w:val="id-ID"/>
        </w:rPr>
        <w:t>, Jakarta : PT. Raja Grafindo Persada,</w:t>
      </w:r>
      <w:r>
        <w:rPr>
          <w:rFonts w:asciiTheme="majorBidi" w:hAnsiTheme="majorBidi" w:cstheme="majorBidi"/>
          <w:sz w:val="24"/>
          <w:szCs w:val="24"/>
          <w:lang w:val="id-ID"/>
        </w:rPr>
        <w:tab/>
        <w:t>Cet</w:t>
      </w:r>
      <w:r>
        <w:rPr>
          <w:rFonts w:asciiTheme="majorBidi" w:hAnsiTheme="majorBidi" w:cstheme="majorBidi"/>
          <w:sz w:val="24"/>
          <w:szCs w:val="24"/>
        </w:rPr>
        <w:tab/>
      </w:r>
      <w:r>
        <w:rPr>
          <w:rFonts w:asciiTheme="majorBidi" w:hAnsiTheme="majorBidi" w:cstheme="majorBidi"/>
          <w:sz w:val="24"/>
          <w:szCs w:val="24"/>
          <w:lang w:val="id-ID"/>
        </w:rPr>
        <w:t>8,2002</w:t>
      </w:r>
    </w:p>
    <w:p w:rsidR="00C54B70" w:rsidRDefault="00C54B70">
      <w:pPr>
        <w:spacing w:after="0" w:line="480" w:lineRule="auto"/>
        <w:ind w:left="720"/>
        <w:rPr>
          <w:rFonts w:asciiTheme="majorBidi" w:hAnsiTheme="majorBidi" w:cstheme="majorBidi"/>
          <w:sz w:val="24"/>
          <w:szCs w:val="24"/>
          <w:lang w:val="id-ID"/>
        </w:rPr>
      </w:pPr>
    </w:p>
    <w:p w:rsidR="00C54B70" w:rsidRDefault="00C54B70">
      <w:pPr>
        <w:spacing w:after="0" w:line="480" w:lineRule="auto"/>
        <w:ind w:left="720"/>
        <w:rPr>
          <w:rFonts w:asciiTheme="majorBidi" w:hAnsiTheme="majorBidi" w:cstheme="majorBidi"/>
          <w:sz w:val="24"/>
          <w:szCs w:val="24"/>
          <w:rtl/>
          <w:lang w:val="id-ID"/>
        </w:rPr>
      </w:pPr>
    </w:p>
    <w:p w:rsidR="00C54B70" w:rsidRDefault="00C54B70">
      <w:pPr>
        <w:spacing w:after="0" w:line="480" w:lineRule="auto"/>
        <w:ind w:left="720"/>
        <w:rPr>
          <w:rFonts w:asciiTheme="majorBidi" w:hAnsiTheme="majorBidi" w:cstheme="majorBidi"/>
          <w:sz w:val="24"/>
          <w:szCs w:val="24"/>
          <w:rtl/>
          <w:lang w:val="id-ID"/>
        </w:rPr>
      </w:pPr>
    </w:p>
    <w:p w:rsidR="00C54B70" w:rsidRDefault="00C54B70">
      <w:pPr>
        <w:spacing w:after="0" w:line="480" w:lineRule="auto"/>
        <w:ind w:left="720"/>
        <w:rPr>
          <w:rFonts w:asciiTheme="majorBidi" w:hAnsiTheme="majorBidi" w:cstheme="majorBidi"/>
          <w:sz w:val="24"/>
          <w:szCs w:val="24"/>
          <w:rtl/>
          <w:lang w:val="id-ID"/>
        </w:rPr>
      </w:pPr>
    </w:p>
    <w:p w:rsidR="00C54B70" w:rsidRDefault="00C54B70">
      <w:pPr>
        <w:spacing w:after="0" w:line="480" w:lineRule="auto"/>
        <w:ind w:left="720"/>
        <w:rPr>
          <w:rFonts w:asciiTheme="majorBidi" w:hAnsiTheme="majorBidi" w:cstheme="majorBidi"/>
          <w:sz w:val="24"/>
          <w:szCs w:val="24"/>
          <w:rtl/>
          <w:lang w:val="id-ID"/>
        </w:rPr>
      </w:pPr>
    </w:p>
    <w:p w:rsidR="00C54B70" w:rsidRDefault="00C54B70">
      <w:pPr>
        <w:spacing w:after="0" w:line="480" w:lineRule="auto"/>
        <w:ind w:left="720"/>
        <w:rPr>
          <w:rFonts w:asciiTheme="majorBidi" w:hAnsiTheme="majorBidi" w:cstheme="majorBidi"/>
          <w:sz w:val="24"/>
          <w:szCs w:val="24"/>
          <w:rtl/>
          <w:lang w:val="id-ID"/>
        </w:rPr>
      </w:pPr>
    </w:p>
    <w:p w:rsidR="00C54B70" w:rsidRDefault="00C54B70">
      <w:pPr>
        <w:spacing w:after="0" w:line="480" w:lineRule="auto"/>
        <w:ind w:left="720"/>
        <w:rPr>
          <w:rFonts w:asciiTheme="majorBidi" w:hAnsiTheme="majorBidi" w:cstheme="majorBidi"/>
          <w:sz w:val="24"/>
          <w:szCs w:val="24"/>
          <w:rtl/>
          <w:lang w:val="id-ID"/>
        </w:rPr>
      </w:pPr>
    </w:p>
    <w:p w:rsidR="00C54B70" w:rsidRDefault="00C54B70">
      <w:pPr>
        <w:spacing w:after="0" w:line="480" w:lineRule="auto"/>
        <w:ind w:left="720"/>
        <w:rPr>
          <w:rFonts w:asciiTheme="majorBidi" w:hAnsiTheme="majorBidi" w:cstheme="majorBidi"/>
          <w:sz w:val="24"/>
          <w:szCs w:val="24"/>
          <w:rtl/>
          <w:lang w:val="id-ID"/>
        </w:rPr>
      </w:pPr>
    </w:p>
    <w:p w:rsidR="00C54B70" w:rsidRDefault="00C54B70">
      <w:pPr>
        <w:spacing w:after="0" w:line="480" w:lineRule="auto"/>
        <w:ind w:left="720"/>
        <w:rPr>
          <w:rFonts w:asciiTheme="majorBidi" w:hAnsiTheme="majorBidi" w:cstheme="majorBidi"/>
          <w:sz w:val="24"/>
          <w:szCs w:val="24"/>
          <w:rtl/>
          <w:lang w:val="id-ID"/>
        </w:rPr>
      </w:pPr>
    </w:p>
    <w:p w:rsidR="00C54B70" w:rsidRDefault="00C54B70">
      <w:pPr>
        <w:spacing w:after="0" w:line="480" w:lineRule="auto"/>
        <w:ind w:left="720"/>
        <w:rPr>
          <w:rFonts w:asciiTheme="majorBidi" w:hAnsiTheme="majorBidi" w:cstheme="majorBidi"/>
          <w:sz w:val="24"/>
          <w:szCs w:val="24"/>
          <w:rtl/>
          <w:lang w:val="id-ID"/>
        </w:rPr>
      </w:pPr>
    </w:p>
    <w:p w:rsidR="00C54B70" w:rsidRDefault="00C54B70">
      <w:pPr>
        <w:spacing w:after="0" w:line="480" w:lineRule="auto"/>
        <w:ind w:left="720"/>
        <w:rPr>
          <w:rFonts w:asciiTheme="majorBidi" w:hAnsiTheme="majorBidi" w:cstheme="majorBidi"/>
          <w:sz w:val="24"/>
          <w:szCs w:val="24"/>
          <w:rtl/>
          <w:lang w:val="id-ID"/>
        </w:rPr>
      </w:pPr>
    </w:p>
    <w:p w:rsidR="00C54B70" w:rsidRDefault="00C54B70">
      <w:pPr>
        <w:spacing w:after="0" w:line="480" w:lineRule="auto"/>
        <w:ind w:left="720"/>
        <w:rPr>
          <w:rFonts w:asciiTheme="majorBidi" w:hAnsiTheme="majorBidi" w:cstheme="majorBidi"/>
          <w:sz w:val="24"/>
          <w:szCs w:val="24"/>
          <w:rtl/>
          <w:lang w:val="id-ID"/>
        </w:rPr>
      </w:pPr>
    </w:p>
    <w:p w:rsidR="00C54B70" w:rsidRDefault="00C54B70">
      <w:pPr>
        <w:spacing w:after="0" w:line="480" w:lineRule="auto"/>
        <w:ind w:left="720"/>
        <w:rPr>
          <w:rFonts w:asciiTheme="majorBidi" w:hAnsiTheme="majorBidi" w:cstheme="majorBidi"/>
          <w:sz w:val="24"/>
          <w:szCs w:val="24"/>
          <w:rtl/>
          <w:lang w:val="id-ID"/>
        </w:rPr>
      </w:pPr>
    </w:p>
    <w:p w:rsidR="00C54B70" w:rsidRDefault="00C54B70">
      <w:pPr>
        <w:spacing w:after="0" w:line="480" w:lineRule="auto"/>
        <w:ind w:left="720"/>
        <w:rPr>
          <w:rFonts w:asciiTheme="majorBidi" w:hAnsiTheme="majorBidi" w:cstheme="majorBidi"/>
          <w:sz w:val="24"/>
          <w:szCs w:val="24"/>
          <w:lang w:val="id-ID"/>
        </w:rPr>
      </w:pPr>
    </w:p>
    <w:p w:rsidR="00C54B70" w:rsidRDefault="00C54B70">
      <w:pPr>
        <w:spacing w:after="0" w:line="480" w:lineRule="auto"/>
        <w:rPr>
          <w:rFonts w:asciiTheme="majorBidi" w:hAnsiTheme="majorBidi" w:cstheme="majorBidi"/>
          <w:sz w:val="24"/>
          <w:szCs w:val="24"/>
        </w:rPr>
      </w:pPr>
    </w:p>
    <w:p w:rsidR="00C54B70" w:rsidRDefault="00137619">
      <w:pPr>
        <w:pStyle w:val="ListParagraph"/>
        <w:numPr>
          <w:ilvl w:val="0"/>
          <w:numId w:val="73"/>
        </w:numPr>
        <w:spacing w:after="0" w:line="480" w:lineRule="auto"/>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Wawancara</w:t>
      </w:r>
    </w:p>
    <w:p w:rsidR="00C54B70" w:rsidRDefault="00137619">
      <w:pPr>
        <w:pStyle w:val="FootnoteText"/>
        <w:ind w:left="720"/>
        <w:jc w:val="both"/>
        <w:rPr>
          <w:rFonts w:asciiTheme="majorBidi" w:hAnsiTheme="majorBidi" w:cstheme="majorBidi"/>
          <w:sz w:val="24"/>
          <w:szCs w:val="24"/>
        </w:rPr>
      </w:pPr>
      <w:r>
        <w:rPr>
          <w:rFonts w:asciiTheme="majorBidi" w:hAnsiTheme="majorBidi" w:cstheme="majorBidi"/>
          <w:sz w:val="24"/>
          <w:szCs w:val="24"/>
          <w:lang w:val="id-ID"/>
        </w:rPr>
        <w:t xml:space="preserve">Jiyo, Penjual buah, </w:t>
      </w:r>
      <w:r>
        <w:rPr>
          <w:rFonts w:asciiTheme="majorBidi" w:hAnsiTheme="majorBidi" w:cstheme="majorBidi"/>
          <w:i/>
          <w:sz w:val="24"/>
          <w:szCs w:val="24"/>
          <w:lang w:val="id-ID"/>
        </w:rPr>
        <w:t>Wawancara Pribadi</w:t>
      </w:r>
      <w:r>
        <w:rPr>
          <w:rFonts w:asciiTheme="majorBidi" w:hAnsiTheme="majorBidi" w:cstheme="majorBidi"/>
          <w:sz w:val="24"/>
          <w:szCs w:val="24"/>
          <w:lang w:val="id-ID"/>
        </w:rPr>
        <w:t>, 27 Oktober 2019 pukul 14.24- 14.52</w:t>
      </w:r>
      <w:r>
        <w:rPr>
          <w:rFonts w:asciiTheme="majorBidi" w:hAnsiTheme="majorBidi" w:cstheme="majorBidi"/>
          <w:sz w:val="24"/>
          <w:szCs w:val="24"/>
        </w:rPr>
        <w:tab/>
      </w:r>
      <w:r>
        <w:rPr>
          <w:rFonts w:asciiTheme="majorBidi" w:hAnsiTheme="majorBidi" w:cstheme="majorBidi"/>
          <w:sz w:val="24"/>
          <w:szCs w:val="24"/>
          <w:lang w:val="id-ID"/>
        </w:rPr>
        <w:t>WIB.</w:t>
      </w:r>
    </w:p>
    <w:p w:rsidR="00C54B70" w:rsidRDefault="00C54B70">
      <w:pPr>
        <w:pStyle w:val="FootnoteText"/>
        <w:ind w:left="720"/>
        <w:jc w:val="both"/>
        <w:rPr>
          <w:rFonts w:asciiTheme="majorBidi" w:hAnsiTheme="majorBidi" w:cstheme="majorBidi"/>
          <w:sz w:val="24"/>
          <w:szCs w:val="24"/>
        </w:rPr>
      </w:pPr>
    </w:p>
    <w:p w:rsidR="00C54B70" w:rsidRDefault="00137619">
      <w:pPr>
        <w:pStyle w:val="FootnoteText"/>
        <w:ind w:left="720"/>
        <w:jc w:val="both"/>
        <w:rPr>
          <w:rFonts w:asciiTheme="majorBidi" w:hAnsiTheme="majorBidi" w:cstheme="majorBidi"/>
          <w:sz w:val="24"/>
          <w:szCs w:val="24"/>
        </w:rPr>
      </w:pPr>
      <w:r>
        <w:rPr>
          <w:rFonts w:asciiTheme="majorBidi" w:hAnsiTheme="majorBidi" w:cstheme="majorBidi"/>
          <w:sz w:val="24"/>
          <w:szCs w:val="24"/>
          <w:lang w:val="id-ID"/>
        </w:rPr>
        <w:t xml:space="preserve">Gunawan, Pembeli, </w:t>
      </w:r>
      <w:r>
        <w:rPr>
          <w:rFonts w:asciiTheme="majorBidi" w:hAnsiTheme="majorBidi" w:cstheme="majorBidi"/>
          <w:i/>
          <w:sz w:val="24"/>
          <w:szCs w:val="24"/>
          <w:lang w:val="id-ID"/>
        </w:rPr>
        <w:t>Wawancara Pribadi</w:t>
      </w:r>
      <w:r>
        <w:rPr>
          <w:rFonts w:asciiTheme="majorBidi" w:hAnsiTheme="majorBidi" w:cstheme="majorBidi"/>
          <w:sz w:val="24"/>
          <w:szCs w:val="24"/>
          <w:lang w:val="id-ID"/>
        </w:rPr>
        <w:t>, 24 November 2019 pukul 19.17</w:t>
      </w:r>
      <w:r>
        <w:rPr>
          <w:rFonts w:asciiTheme="majorBidi" w:hAnsiTheme="majorBidi" w:cstheme="majorBidi"/>
          <w:sz w:val="24"/>
          <w:szCs w:val="24"/>
        </w:rPr>
        <w:tab/>
      </w:r>
      <w:r>
        <w:rPr>
          <w:rFonts w:asciiTheme="majorBidi" w:hAnsiTheme="majorBidi" w:cstheme="majorBidi"/>
          <w:sz w:val="24"/>
          <w:szCs w:val="24"/>
          <w:lang w:val="id-ID"/>
        </w:rPr>
        <w:t>19.38 WIB.</w:t>
      </w:r>
    </w:p>
    <w:p w:rsidR="00C54B70" w:rsidRDefault="00C54B70">
      <w:pPr>
        <w:pStyle w:val="FootnoteText"/>
        <w:ind w:left="720"/>
        <w:jc w:val="both"/>
        <w:rPr>
          <w:rFonts w:asciiTheme="majorBidi" w:hAnsiTheme="majorBidi" w:cstheme="majorBidi"/>
          <w:sz w:val="24"/>
          <w:szCs w:val="24"/>
        </w:rPr>
      </w:pPr>
    </w:p>
    <w:p w:rsidR="00C54B70" w:rsidRDefault="00137619">
      <w:pPr>
        <w:pStyle w:val="FootnoteText"/>
        <w:ind w:left="720"/>
        <w:jc w:val="both"/>
        <w:rPr>
          <w:rFonts w:asciiTheme="majorBidi" w:hAnsiTheme="majorBidi" w:cstheme="majorBidi"/>
          <w:sz w:val="24"/>
          <w:szCs w:val="24"/>
        </w:rPr>
      </w:pPr>
      <w:r>
        <w:rPr>
          <w:rFonts w:asciiTheme="majorBidi" w:hAnsiTheme="majorBidi" w:cstheme="majorBidi"/>
          <w:sz w:val="24"/>
          <w:szCs w:val="24"/>
          <w:lang w:val="id-ID"/>
        </w:rPr>
        <w:t xml:space="preserve">Ririn, Pembeli, </w:t>
      </w:r>
      <w:r>
        <w:rPr>
          <w:rFonts w:asciiTheme="majorBidi" w:hAnsiTheme="majorBidi" w:cstheme="majorBidi"/>
          <w:i/>
          <w:sz w:val="24"/>
          <w:szCs w:val="24"/>
          <w:lang w:val="id-ID"/>
        </w:rPr>
        <w:t>Wawancara Pribadi</w:t>
      </w:r>
      <w:r>
        <w:rPr>
          <w:rFonts w:asciiTheme="majorBidi" w:hAnsiTheme="majorBidi" w:cstheme="majorBidi"/>
          <w:sz w:val="24"/>
          <w:szCs w:val="24"/>
          <w:lang w:val="id-ID"/>
        </w:rPr>
        <w:t>, 18 November 2019 pukul 20.02- 20.25</w:t>
      </w:r>
      <w:r>
        <w:rPr>
          <w:rFonts w:asciiTheme="majorBidi" w:hAnsiTheme="majorBidi" w:cstheme="majorBidi"/>
          <w:sz w:val="24"/>
          <w:szCs w:val="24"/>
        </w:rPr>
        <w:tab/>
      </w:r>
      <w:r>
        <w:rPr>
          <w:rFonts w:asciiTheme="majorBidi" w:hAnsiTheme="majorBidi" w:cstheme="majorBidi"/>
          <w:sz w:val="24"/>
          <w:szCs w:val="24"/>
          <w:lang w:val="id-ID"/>
        </w:rPr>
        <w:t>WIB.</w:t>
      </w:r>
    </w:p>
    <w:p w:rsidR="00C54B70" w:rsidRDefault="00C54B70">
      <w:pPr>
        <w:pStyle w:val="FootnoteText"/>
        <w:ind w:left="720"/>
        <w:jc w:val="both"/>
        <w:rPr>
          <w:rFonts w:asciiTheme="majorBidi" w:hAnsiTheme="majorBidi" w:cstheme="majorBidi"/>
          <w:sz w:val="24"/>
          <w:szCs w:val="24"/>
        </w:rPr>
      </w:pPr>
    </w:p>
    <w:p w:rsidR="00C54B70" w:rsidRDefault="00137619">
      <w:pPr>
        <w:pStyle w:val="FootnoteText"/>
        <w:ind w:left="720"/>
        <w:jc w:val="both"/>
        <w:rPr>
          <w:rFonts w:ascii="Times New Roman" w:hAnsi="Times New Roman" w:cs="Times New Roman"/>
          <w:sz w:val="24"/>
          <w:szCs w:val="24"/>
        </w:rPr>
      </w:pPr>
      <w:r>
        <w:rPr>
          <w:rFonts w:ascii="Times New Roman" w:hAnsi="Times New Roman" w:cs="Times New Roman"/>
          <w:sz w:val="24"/>
          <w:szCs w:val="24"/>
          <w:lang w:val="id-ID"/>
        </w:rPr>
        <w:t xml:space="preserve">Sentot, Penjual buah, </w:t>
      </w:r>
      <w:r>
        <w:rPr>
          <w:rFonts w:ascii="Times New Roman" w:hAnsi="Times New Roman" w:cs="Times New Roman"/>
          <w:i/>
          <w:sz w:val="24"/>
          <w:szCs w:val="24"/>
          <w:lang w:val="id-ID"/>
        </w:rPr>
        <w:t>Wawancara Pribadi</w:t>
      </w:r>
      <w:r>
        <w:rPr>
          <w:rFonts w:ascii="Times New Roman" w:hAnsi="Times New Roman" w:cs="Times New Roman"/>
          <w:sz w:val="24"/>
          <w:szCs w:val="24"/>
          <w:lang w:val="id-ID"/>
        </w:rPr>
        <w:t>, 27 Oktober 2019 pukul 15.17</w:t>
      </w:r>
      <w:r>
        <w:rPr>
          <w:rFonts w:ascii="Times New Roman" w:hAnsi="Times New Roman" w:cs="Times New Roman"/>
          <w:sz w:val="24"/>
          <w:szCs w:val="24"/>
        </w:rPr>
        <w:tab/>
      </w:r>
      <w:r>
        <w:rPr>
          <w:rFonts w:ascii="Times New Roman" w:hAnsi="Times New Roman" w:cs="Times New Roman"/>
          <w:sz w:val="24"/>
          <w:szCs w:val="24"/>
          <w:lang w:val="id-ID"/>
        </w:rPr>
        <w:t>15.39 WIB.</w:t>
      </w:r>
    </w:p>
    <w:p w:rsidR="00C54B70" w:rsidRDefault="00C54B70">
      <w:pPr>
        <w:pStyle w:val="FootnoteText"/>
        <w:ind w:left="720"/>
        <w:jc w:val="both"/>
        <w:rPr>
          <w:rFonts w:ascii="Times New Roman" w:hAnsi="Times New Roman" w:cs="Times New Roman"/>
          <w:sz w:val="24"/>
          <w:szCs w:val="24"/>
        </w:rPr>
      </w:pPr>
    </w:p>
    <w:p w:rsidR="00C54B70" w:rsidRDefault="00137619">
      <w:pPr>
        <w:pStyle w:val="FootnoteText"/>
        <w:ind w:left="720"/>
        <w:jc w:val="both"/>
        <w:rPr>
          <w:rFonts w:asciiTheme="majorBidi" w:hAnsiTheme="majorBidi" w:cstheme="majorBidi"/>
          <w:sz w:val="24"/>
          <w:szCs w:val="24"/>
        </w:rPr>
      </w:pPr>
      <w:r>
        <w:rPr>
          <w:rFonts w:asciiTheme="majorBidi" w:hAnsiTheme="majorBidi" w:cstheme="majorBidi"/>
          <w:sz w:val="24"/>
          <w:szCs w:val="24"/>
          <w:lang w:val="id-ID"/>
        </w:rPr>
        <w:t xml:space="preserve">Sulastri, Pembeli, </w:t>
      </w:r>
      <w:r>
        <w:rPr>
          <w:rFonts w:asciiTheme="majorBidi" w:hAnsiTheme="majorBidi" w:cstheme="majorBidi"/>
          <w:i/>
          <w:sz w:val="24"/>
          <w:szCs w:val="24"/>
          <w:lang w:val="id-ID"/>
        </w:rPr>
        <w:t>Wawancara Pribadi</w:t>
      </w:r>
      <w:r>
        <w:rPr>
          <w:rFonts w:asciiTheme="majorBidi" w:hAnsiTheme="majorBidi" w:cstheme="majorBidi"/>
          <w:sz w:val="24"/>
          <w:szCs w:val="24"/>
          <w:lang w:val="id-ID"/>
        </w:rPr>
        <w:t>, 20 November 2019 pukul 18.23-</w:t>
      </w:r>
      <w:r>
        <w:rPr>
          <w:rFonts w:asciiTheme="majorBidi" w:hAnsiTheme="majorBidi" w:cstheme="majorBidi"/>
          <w:sz w:val="24"/>
          <w:szCs w:val="24"/>
        </w:rPr>
        <w:tab/>
      </w:r>
      <w:r>
        <w:rPr>
          <w:rFonts w:asciiTheme="majorBidi" w:hAnsiTheme="majorBidi" w:cstheme="majorBidi"/>
          <w:sz w:val="24"/>
          <w:szCs w:val="24"/>
          <w:lang w:val="id-ID"/>
        </w:rPr>
        <w:t>18.46 WIB.</w:t>
      </w:r>
    </w:p>
    <w:p w:rsidR="00C54B70" w:rsidRDefault="00C54B70">
      <w:pPr>
        <w:pStyle w:val="FootnoteText"/>
        <w:ind w:left="720"/>
        <w:jc w:val="both"/>
        <w:rPr>
          <w:rFonts w:asciiTheme="majorBidi" w:hAnsiTheme="majorBidi" w:cstheme="majorBidi"/>
          <w:sz w:val="24"/>
          <w:szCs w:val="24"/>
        </w:rPr>
      </w:pPr>
    </w:p>
    <w:p w:rsidR="00C54B70" w:rsidRDefault="00137619">
      <w:pPr>
        <w:pStyle w:val="FootnoteText"/>
        <w:ind w:left="720"/>
        <w:jc w:val="both"/>
        <w:rPr>
          <w:rFonts w:asciiTheme="majorBidi" w:hAnsiTheme="majorBidi" w:cstheme="majorBidi"/>
          <w:sz w:val="24"/>
          <w:szCs w:val="24"/>
        </w:rPr>
      </w:pPr>
      <w:r>
        <w:rPr>
          <w:rFonts w:asciiTheme="majorBidi" w:hAnsiTheme="majorBidi" w:cstheme="majorBidi"/>
          <w:sz w:val="24"/>
          <w:szCs w:val="24"/>
          <w:lang w:val="id-ID"/>
        </w:rPr>
        <w:t xml:space="preserve">Sardi, Penjual buah, </w:t>
      </w:r>
      <w:r>
        <w:rPr>
          <w:rFonts w:asciiTheme="majorBidi" w:hAnsiTheme="majorBidi" w:cstheme="majorBidi"/>
          <w:i/>
          <w:sz w:val="24"/>
          <w:szCs w:val="24"/>
          <w:lang w:val="id-ID"/>
        </w:rPr>
        <w:t>Wawancara Pribadi</w:t>
      </w:r>
      <w:r>
        <w:rPr>
          <w:rFonts w:asciiTheme="majorBidi" w:hAnsiTheme="majorBidi" w:cstheme="majorBidi"/>
          <w:sz w:val="24"/>
          <w:szCs w:val="24"/>
          <w:lang w:val="id-ID"/>
        </w:rPr>
        <w:t>, 27 Oktober 2019 pukul 19.03-</w:t>
      </w:r>
      <w:r>
        <w:rPr>
          <w:rFonts w:asciiTheme="majorBidi" w:hAnsiTheme="majorBidi" w:cstheme="majorBidi"/>
          <w:sz w:val="24"/>
          <w:szCs w:val="24"/>
        </w:rPr>
        <w:tab/>
      </w:r>
      <w:r>
        <w:rPr>
          <w:rFonts w:asciiTheme="majorBidi" w:hAnsiTheme="majorBidi" w:cstheme="majorBidi"/>
          <w:sz w:val="24"/>
          <w:szCs w:val="24"/>
          <w:lang w:val="id-ID"/>
        </w:rPr>
        <w:t>19.31 WIB.</w:t>
      </w:r>
    </w:p>
    <w:p w:rsidR="00C54B70" w:rsidRDefault="00C54B70">
      <w:pPr>
        <w:pStyle w:val="FootnoteText"/>
        <w:ind w:left="720"/>
        <w:jc w:val="both"/>
        <w:rPr>
          <w:rFonts w:asciiTheme="majorBidi" w:hAnsiTheme="majorBidi" w:cstheme="majorBidi"/>
          <w:sz w:val="24"/>
          <w:szCs w:val="24"/>
        </w:rPr>
      </w:pPr>
    </w:p>
    <w:p w:rsidR="00C54B70" w:rsidRDefault="00137619">
      <w:pPr>
        <w:pStyle w:val="FootnoteText"/>
        <w:ind w:left="720"/>
        <w:jc w:val="both"/>
        <w:rPr>
          <w:rFonts w:asciiTheme="majorBidi" w:hAnsiTheme="majorBidi" w:cstheme="majorBidi"/>
          <w:sz w:val="24"/>
          <w:szCs w:val="24"/>
        </w:rPr>
      </w:pPr>
      <w:r>
        <w:rPr>
          <w:rFonts w:asciiTheme="majorBidi" w:hAnsiTheme="majorBidi" w:cstheme="majorBidi"/>
          <w:sz w:val="24"/>
          <w:szCs w:val="24"/>
          <w:lang w:val="id-ID"/>
        </w:rPr>
        <w:t xml:space="preserve">Bibit, Penjual buah, </w:t>
      </w:r>
      <w:r>
        <w:rPr>
          <w:rFonts w:asciiTheme="majorBidi" w:hAnsiTheme="majorBidi" w:cstheme="majorBidi"/>
          <w:i/>
          <w:sz w:val="24"/>
          <w:szCs w:val="24"/>
          <w:lang w:val="id-ID"/>
        </w:rPr>
        <w:t>Wawancara Pribadi</w:t>
      </w:r>
      <w:r>
        <w:rPr>
          <w:rFonts w:asciiTheme="majorBidi" w:hAnsiTheme="majorBidi" w:cstheme="majorBidi"/>
          <w:sz w:val="24"/>
          <w:szCs w:val="24"/>
          <w:lang w:val="id-ID"/>
        </w:rPr>
        <w:t>, 5 November 2019 pukul 08.12</w:t>
      </w:r>
      <w:r>
        <w:rPr>
          <w:rFonts w:asciiTheme="majorBidi" w:hAnsiTheme="majorBidi" w:cstheme="majorBidi"/>
          <w:sz w:val="24"/>
          <w:szCs w:val="24"/>
        </w:rPr>
        <w:tab/>
      </w:r>
      <w:r>
        <w:rPr>
          <w:rFonts w:asciiTheme="majorBidi" w:hAnsiTheme="majorBidi" w:cstheme="majorBidi"/>
          <w:sz w:val="24"/>
          <w:szCs w:val="24"/>
          <w:lang w:val="id-ID"/>
        </w:rPr>
        <w:t>08.38 WIB.</w:t>
      </w:r>
    </w:p>
    <w:p w:rsidR="00C54B70" w:rsidRDefault="00C54B70">
      <w:pPr>
        <w:pStyle w:val="FootnoteText"/>
        <w:ind w:left="720"/>
        <w:jc w:val="both"/>
        <w:rPr>
          <w:rFonts w:asciiTheme="majorBidi" w:hAnsiTheme="majorBidi" w:cstheme="majorBidi"/>
          <w:sz w:val="24"/>
          <w:szCs w:val="24"/>
        </w:rPr>
      </w:pPr>
    </w:p>
    <w:p w:rsidR="00C54B70" w:rsidRDefault="00137619">
      <w:pPr>
        <w:pStyle w:val="FootnoteText"/>
        <w:ind w:left="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Hesti, Penjual buah, </w:t>
      </w:r>
      <w:r>
        <w:rPr>
          <w:rFonts w:ascii="Times New Roman" w:hAnsi="Times New Roman" w:cs="Times New Roman"/>
          <w:i/>
          <w:sz w:val="24"/>
          <w:szCs w:val="24"/>
          <w:lang w:val="id-ID"/>
        </w:rPr>
        <w:t>Wawancara Pribadi</w:t>
      </w:r>
      <w:r>
        <w:rPr>
          <w:rFonts w:ascii="Times New Roman" w:hAnsi="Times New Roman" w:cs="Times New Roman"/>
          <w:sz w:val="24"/>
          <w:szCs w:val="24"/>
          <w:lang w:val="id-ID"/>
        </w:rPr>
        <w:t>, 4 November 2019, pukul 13.09</w:t>
      </w:r>
      <w:r>
        <w:rPr>
          <w:rFonts w:ascii="Times New Roman" w:hAnsi="Times New Roman" w:cs="Times New Roman"/>
          <w:sz w:val="24"/>
          <w:szCs w:val="24"/>
        </w:rPr>
        <w:tab/>
      </w:r>
      <w:r>
        <w:rPr>
          <w:rFonts w:ascii="Times New Roman" w:hAnsi="Times New Roman" w:cs="Times New Roman"/>
          <w:sz w:val="24"/>
          <w:szCs w:val="24"/>
          <w:lang w:val="id-ID"/>
        </w:rPr>
        <w:t>13.33 WIB.</w:t>
      </w:r>
    </w:p>
    <w:p w:rsidR="00C54B70" w:rsidRDefault="00C54B70">
      <w:pPr>
        <w:pStyle w:val="ListParagraph"/>
        <w:spacing w:after="160" w:line="480" w:lineRule="auto"/>
        <w:ind w:left="1080"/>
        <w:jc w:val="both"/>
        <w:rPr>
          <w:rFonts w:ascii="Times New Roman" w:hAnsi="Times New Roman" w:cs="Times New Roman"/>
          <w:sz w:val="24"/>
          <w:szCs w:val="24"/>
          <w:lang w:val="id-ID"/>
        </w:rPr>
      </w:pPr>
    </w:p>
    <w:p w:rsidR="00C54B70" w:rsidRDefault="00C54B70">
      <w:pPr>
        <w:pStyle w:val="ListParagraph"/>
        <w:spacing w:after="160" w:line="480" w:lineRule="auto"/>
        <w:ind w:left="2160"/>
        <w:jc w:val="both"/>
        <w:rPr>
          <w:rFonts w:ascii="Times New Roman" w:hAnsi="Times New Roman" w:cs="Times New Roman"/>
          <w:sz w:val="24"/>
          <w:szCs w:val="24"/>
          <w:lang w:val="id-ID"/>
        </w:rPr>
      </w:pPr>
    </w:p>
    <w:p w:rsidR="00C54B70" w:rsidRDefault="00C54B70">
      <w:pPr>
        <w:spacing w:after="0" w:line="480" w:lineRule="auto"/>
        <w:rPr>
          <w:rFonts w:ascii="Times New Roman" w:hAnsi="Times New Roman" w:cs="Times New Roman"/>
          <w:sz w:val="24"/>
          <w:szCs w:val="24"/>
          <w:lang w:val="id-ID"/>
        </w:rPr>
      </w:pPr>
    </w:p>
    <w:p w:rsidR="00C54B70" w:rsidRDefault="00C54B70">
      <w:pPr>
        <w:spacing w:after="0" w:line="480" w:lineRule="auto"/>
        <w:rPr>
          <w:rFonts w:ascii="Times New Roman" w:hAnsi="Times New Roman" w:cs="Times New Roman"/>
          <w:sz w:val="24"/>
          <w:szCs w:val="24"/>
          <w:lang w:val="id-ID"/>
        </w:rPr>
      </w:pPr>
    </w:p>
    <w:p w:rsidR="00C54B70" w:rsidRDefault="00C54B70">
      <w:pPr>
        <w:spacing w:after="0" w:line="480" w:lineRule="auto"/>
        <w:jc w:val="center"/>
        <w:rPr>
          <w:rFonts w:ascii="Times New Roman" w:hAnsi="Times New Roman" w:cs="Times New Roman"/>
          <w:b/>
          <w:bCs/>
          <w:sz w:val="56"/>
          <w:szCs w:val="56"/>
          <w:lang w:val="id-ID"/>
        </w:rPr>
      </w:pPr>
    </w:p>
    <w:p w:rsidR="00C54B70" w:rsidRDefault="00C54B70">
      <w:pPr>
        <w:spacing w:after="0" w:line="480" w:lineRule="auto"/>
        <w:jc w:val="center"/>
        <w:rPr>
          <w:rFonts w:ascii="Times New Roman" w:hAnsi="Times New Roman" w:cs="Times New Roman"/>
          <w:b/>
          <w:bCs/>
          <w:sz w:val="56"/>
          <w:szCs w:val="56"/>
          <w:rtl/>
          <w:lang w:val="id-ID"/>
        </w:rPr>
      </w:pPr>
    </w:p>
    <w:p w:rsidR="00C54B70" w:rsidRDefault="00C54B70">
      <w:pPr>
        <w:spacing w:after="0" w:line="480" w:lineRule="auto"/>
        <w:jc w:val="center"/>
        <w:rPr>
          <w:rFonts w:ascii="Times New Roman" w:hAnsi="Times New Roman" w:cs="Times New Roman"/>
          <w:b/>
          <w:bCs/>
          <w:sz w:val="56"/>
          <w:szCs w:val="56"/>
        </w:rPr>
      </w:pPr>
    </w:p>
    <w:p w:rsidR="00C54B70" w:rsidRDefault="00C54B70">
      <w:pPr>
        <w:spacing w:after="0" w:line="480" w:lineRule="auto"/>
        <w:jc w:val="center"/>
        <w:rPr>
          <w:rFonts w:ascii="Times New Roman" w:hAnsi="Times New Roman" w:cs="Times New Roman"/>
          <w:b/>
          <w:bCs/>
          <w:sz w:val="56"/>
          <w:szCs w:val="56"/>
        </w:rPr>
      </w:pPr>
    </w:p>
    <w:p w:rsidR="00C54B70" w:rsidRDefault="00C54B70">
      <w:pPr>
        <w:spacing w:after="0" w:line="480" w:lineRule="auto"/>
        <w:jc w:val="center"/>
        <w:rPr>
          <w:rFonts w:ascii="Times New Roman" w:hAnsi="Times New Roman" w:cs="Times New Roman"/>
          <w:b/>
          <w:bCs/>
          <w:sz w:val="56"/>
          <w:szCs w:val="56"/>
        </w:rPr>
      </w:pPr>
    </w:p>
    <w:p w:rsidR="00C54B70" w:rsidRDefault="00137619">
      <w:pPr>
        <w:spacing w:after="0" w:line="480" w:lineRule="auto"/>
        <w:jc w:val="center"/>
        <w:rPr>
          <w:rFonts w:ascii="Times New Roman" w:hAnsi="Times New Roman" w:cs="Times New Roman"/>
          <w:b/>
          <w:bCs/>
          <w:sz w:val="56"/>
          <w:szCs w:val="56"/>
          <w:lang w:val="id-ID"/>
        </w:rPr>
      </w:pPr>
      <w:r>
        <w:rPr>
          <w:rFonts w:ascii="Times New Roman" w:hAnsi="Times New Roman" w:cs="Times New Roman"/>
          <w:b/>
          <w:bCs/>
          <w:sz w:val="56"/>
          <w:szCs w:val="56"/>
          <w:lang w:val="id-ID"/>
        </w:rPr>
        <w:t>LAMPIRAN</w:t>
      </w:r>
    </w:p>
    <w:p w:rsidR="00C54B70" w:rsidRDefault="00C54B70">
      <w:pPr>
        <w:spacing w:after="0" w:line="480" w:lineRule="auto"/>
        <w:jc w:val="center"/>
        <w:rPr>
          <w:rFonts w:ascii="Times New Roman" w:hAnsi="Times New Roman" w:cs="Times New Roman"/>
          <w:b/>
          <w:bCs/>
          <w:sz w:val="56"/>
          <w:szCs w:val="56"/>
          <w:lang w:val="id-ID"/>
        </w:rPr>
      </w:pPr>
    </w:p>
    <w:p w:rsidR="00C54B70" w:rsidRDefault="00C54B70">
      <w:pPr>
        <w:spacing w:after="0" w:line="480" w:lineRule="auto"/>
        <w:jc w:val="center"/>
        <w:rPr>
          <w:rFonts w:ascii="Times New Roman" w:hAnsi="Times New Roman" w:cs="Times New Roman"/>
          <w:b/>
          <w:bCs/>
          <w:sz w:val="56"/>
          <w:szCs w:val="56"/>
          <w:lang w:val="id-ID"/>
        </w:rPr>
      </w:pPr>
    </w:p>
    <w:p w:rsidR="00C54B70" w:rsidRDefault="00C54B70">
      <w:pPr>
        <w:spacing w:after="0" w:line="480" w:lineRule="auto"/>
        <w:jc w:val="center"/>
        <w:rPr>
          <w:rFonts w:ascii="Times New Roman" w:hAnsi="Times New Roman" w:cs="Times New Roman"/>
          <w:b/>
          <w:bCs/>
          <w:sz w:val="56"/>
          <w:szCs w:val="56"/>
          <w:lang w:val="id-ID"/>
        </w:rPr>
      </w:pPr>
    </w:p>
    <w:p w:rsidR="00C54B70" w:rsidRDefault="00C54B70">
      <w:pPr>
        <w:spacing w:after="0" w:line="480" w:lineRule="auto"/>
        <w:jc w:val="center"/>
        <w:rPr>
          <w:rFonts w:ascii="Times New Roman" w:hAnsi="Times New Roman" w:cs="Times New Roman"/>
          <w:b/>
          <w:bCs/>
          <w:sz w:val="56"/>
          <w:szCs w:val="56"/>
          <w:lang w:val="id-ID"/>
        </w:rPr>
      </w:pPr>
    </w:p>
    <w:p w:rsidR="00C54B70" w:rsidRDefault="00C54B70">
      <w:pPr>
        <w:spacing w:after="0" w:line="480" w:lineRule="auto"/>
        <w:rPr>
          <w:rFonts w:ascii="Times New Roman" w:hAnsi="Times New Roman" w:cs="Times New Roman"/>
          <w:b/>
          <w:bCs/>
          <w:sz w:val="56"/>
          <w:szCs w:val="56"/>
          <w:lang w:val="id-ID"/>
        </w:rPr>
      </w:pPr>
    </w:p>
    <w:p w:rsidR="00C54B70" w:rsidRDefault="00C54B70">
      <w:pPr>
        <w:spacing w:after="0" w:line="480" w:lineRule="auto"/>
        <w:rPr>
          <w:rFonts w:ascii="Times New Roman" w:hAnsi="Times New Roman" w:cs="Times New Roman"/>
          <w:b/>
          <w:bCs/>
          <w:sz w:val="24"/>
          <w:szCs w:val="24"/>
          <w:lang w:val="id-ID"/>
        </w:rPr>
      </w:pPr>
    </w:p>
    <w:p w:rsidR="00C54B70" w:rsidRDefault="00137619">
      <w:pPr>
        <w:spacing w:line="480" w:lineRule="auto"/>
        <w:ind w:left="284"/>
        <w:rPr>
          <w:rFonts w:asciiTheme="majorBidi" w:hAnsiTheme="majorBidi" w:cstheme="majorBidi"/>
          <w:sz w:val="24"/>
          <w:szCs w:val="24"/>
          <w:lang w:val="id-ID"/>
        </w:rPr>
      </w:pPr>
      <w:r>
        <w:rPr>
          <w:rFonts w:asciiTheme="majorBidi" w:hAnsiTheme="majorBidi" w:cstheme="majorBidi"/>
          <w:sz w:val="24"/>
          <w:szCs w:val="24"/>
        </w:rPr>
        <w:lastRenderedPageBreak/>
        <w:t xml:space="preserve">LAMPIRAN </w:t>
      </w:r>
      <w:r>
        <w:rPr>
          <w:rFonts w:asciiTheme="majorBidi" w:hAnsiTheme="majorBidi" w:cstheme="majorBidi"/>
          <w:sz w:val="24"/>
          <w:szCs w:val="24"/>
          <w:lang w:val="id-ID"/>
        </w:rPr>
        <w:t>1</w:t>
      </w:r>
    </w:p>
    <w:p w:rsidR="00C54B70" w:rsidRDefault="00137619">
      <w:pPr>
        <w:spacing w:line="480" w:lineRule="auto"/>
        <w:ind w:left="284"/>
        <w:rPr>
          <w:rFonts w:asciiTheme="majorBidi" w:hAnsiTheme="majorBidi" w:cstheme="majorBidi"/>
          <w:sz w:val="24"/>
          <w:szCs w:val="24"/>
        </w:rPr>
      </w:pPr>
      <w:r>
        <w:rPr>
          <w:rFonts w:asciiTheme="majorBidi" w:hAnsiTheme="majorBidi" w:cstheme="majorBidi"/>
          <w:sz w:val="24"/>
          <w:szCs w:val="24"/>
        </w:rPr>
        <w:t>DAFTAR PERTANYAAN’</w:t>
      </w:r>
    </w:p>
    <w:p w:rsidR="00C54B70" w:rsidRDefault="00137619">
      <w:pPr>
        <w:pStyle w:val="ListParagraph"/>
        <w:numPr>
          <w:ilvl w:val="0"/>
          <w:numId w:val="74"/>
        </w:numPr>
        <w:spacing w:line="480" w:lineRule="auto"/>
        <w:rPr>
          <w:rFonts w:asciiTheme="majorBidi" w:hAnsiTheme="majorBidi" w:cstheme="majorBidi"/>
          <w:b/>
          <w:bCs/>
          <w:sz w:val="24"/>
          <w:szCs w:val="24"/>
        </w:rPr>
      </w:pPr>
      <w:r>
        <w:rPr>
          <w:rFonts w:asciiTheme="majorBidi" w:hAnsiTheme="majorBidi" w:cstheme="majorBidi"/>
          <w:b/>
          <w:bCs/>
          <w:sz w:val="24"/>
          <w:szCs w:val="24"/>
          <w:lang w:val="id-ID"/>
        </w:rPr>
        <w:t>Pihak Penjual Buah di Kecamatan Gondangrejo</w:t>
      </w:r>
    </w:p>
    <w:p w:rsidR="00C54B70" w:rsidRDefault="00137619">
      <w:pPr>
        <w:pStyle w:val="ListParagraph"/>
        <w:numPr>
          <w:ilvl w:val="0"/>
          <w:numId w:val="75"/>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Bagaimana </w:t>
      </w:r>
      <w:r>
        <w:rPr>
          <w:rFonts w:asciiTheme="majorBidi" w:hAnsiTheme="majorBidi" w:cstheme="majorBidi"/>
          <w:sz w:val="24"/>
          <w:szCs w:val="24"/>
          <w:lang w:val="id-ID"/>
        </w:rPr>
        <w:t>cara anda menjajakan dagangan buah anda</w:t>
      </w:r>
      <w:r>
        <w:rPr>
          <w:rFonts w:asciiTheme="majorBidi" w:hAnsiTheme="majorBidi" w:cstheme="majorBidi"/>
          <w:sz w:val="24"/>
          <w:szCs w:val="24"/>
        </w:rPr>
        <w:t>?</w:t>
      </w:r>
    </w:p>
    <w:p w:rsidR="00C54B70" w:rsidRDefault="00137619">
      <w:pPr>
        <w:pStyle w:val="ListParagraph"/>
        <w:numPr>
          <w:ilvl w:val="0"/>
          <w:numId w:val="75"/>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Bagaimana </w:t>
      </w:r>
      <w:r>
        <w:rPr>
          <w:rFonts w:asciiTheme="majorBidi" w:hAnsiTheme="majorBidi" w:cstheme="majorBidi"/>
          <w:sz w:val="24"/>
          <w:szCs w:val="24"/>
          <w:lang w:val="id-ID"/>
        </w:rPr>
        <w:t>pengetahuan anda mengenai praktik mencicipi?</w:t>
      </w:r>
    </w:p>
    <w:p w:rsidR="00C54B70" w:rsidRDefault="00137619">
      <w:pPr>
        <w:pStyle w:val="ListParagraph"/>
        <w:numPr>
          <w:ilvl w:val="0"/>
          <w:numId w:val="75"/>
        </w:numPr>
        <w:spacing w:line="480" w:lineRule="auto"/>
        <w:jc w:val="both"/>
        <w:rPr>
          <w:rFonts w:asciiTheme="majorBidi" w:hAnsiTheme="majorBidi" w:cstheme="majorBidi"/>
          <w:sz w:val="24"/>
          <w:szCs w:val="24"/>
        </w:rPr>
      </w:pPr>
      <w:r>
        <w:rPr>
          <w:rFonts w:asciiTheme="majorBidi" w:hAnsiTheme="majorBidi" w:cstheme="majorBidi"/>
          <w:sz w:val="24"/>
          <w:szCs w:val="24"/>
          <w:lang w:val="id-ID"/>
        </w:rPr>
        <w:t>Apa alasan anda menggunakan metode mencicipi ini dalam transaksi jual beli anda?</w:t>
      </w:r>
    </w:p>
    <w:p w:rsidR="00C54B70" w:rsidRDefault="00137619">
      <w:pPr>
        <w:pStyle w:val="ListParagraph"/>
        <w:numPr>
          <w:ilvl w:val="0"/>
          <w:numId w:val="75"/>
        </w:numPr>
        <w:spacing w:line="480" w:lineRule="auto"/>
        <w:jc w:val="both"/>
        <w:rPr>
          <w:rFonts w:asciiTheme="majorBidi" w:hAnsiTheme="majorBidi" w:cstheme="majorBidi"/>
          <w:sz w:val="24"/>
          <w:szCs w:val="24"/>
        </w:rPr>
      </w:pPr>
      <w:r>
        <w:rPr>
          <w:rFonts w:asciiTheme="majorBidi" w:hAnsiTheme="majorBidi" w:cstheme="majorBidi"/>
          <w:sz w:val="24"/>
          <w:szCs w:val="24"/>
          <w:lang w:val="id-ID"/>
        </w:rPr>
        <w:t>Bagaimana proses praktik mencicipi tersebut?</w:t>
      </w:r>
    </w:p>
    <w:p w:rsidR="00C54B70" w:rsidRDefault="00137619">
      <w:pPr>
        <w:pStyle w:val="ListParagraph"/>
        <w:numPr>
          <w:ilvl w:val="0"/>
          <w:numId w:val="75"/>
        </w:numPr>
        <w:spacing w:line="480" w:lineRule="auto"/>
        <w:jc w:val="both"/>
        <w:rPr>
          <w:rFonts w:asciiTheme="majorBidi" w:hAnsiTheme="majorBidi" w:cstheme="majorBidi"/>
          <w:sz w:val="24"/>
          <w:szCs w:val="24"/>
        </w:rPr>
      </w:pPr>
      <w:r>
        <w:rPr>
          <w:rFonts w:asciiTheme="majorBidi" w:hAnsiTheme="majorBidi" w:cstheme="majorBidi"/>
          <w:sz w:val="24"/>
          <w:szCs w:val="24"/>
          <w:lang w:val="id-ID"/>
        </w:rPr>
        <w:t>Menurut anda apakah ada manfaat dari praktik mencicipi terhadap penjualan buah anda?</w:t>
      </w:r>
    </w:p>
    <w:p w:rsidR="00C54B70" w:rsidRDefault="00137619">
      <w:pPr>
        <w:pStyle w:val="ListParagraph"/>
        <w:numPr>
          <w:ilvl w:val="0"/>
          <w:numId w:val="75"/>
        </w:numPr>
        <w:spacing w:line="480" w:lineRule="auto"/>
        <w:jc w:val="both"/>
        <w:rPr>
          <w:rFonts w:asciiTheme="majorBidi" w:hAnsiTheme="majorBidi" w:cstheme="majorBidi"/>
          <w:sz w:val="24"/>
          <w:szCs w:val="24"/>
        </w:rPr>
      </w:pPr>
      <w:r>
        <w:rPr>
          <w:rFonts w:asciiTheme="majorBidi" w:hAnsiTheme="majorBidi" w:cstheme="majorBidi"/>
          <w:sz w:val="24"/>
          <w:szCs w:val="24"/>
          <w:lang w:val="id-ID"/>
        </w:rPr>
        <w:t>Selain mencicipi, menurut anda hal apa saja yang perlu dilakukan untuk menarik minat pembeli?</w:t>
      </w:r>
    </w:p>
    <w:p w:rsidR="00C54B70" w:rsidRDefault="00137619">
      <w:pPr>
        <w:pStyle w:val="ListParagraph"/>
        <w:numPr>
          <w:ilvl w:val="0"/>
          <w:numId w:val="74"/>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Pa</w:t>
      </w:r>
      <w:r>
        <w:rPr>
          <w:rFonts w:asciiTheme="majorBidi" w:hAnsiTheme="majorBidi" w:cstheme="majorBidi"/>
          <w:b/>
          <w:bCs/>
          <w:sz w:val="24"/>
          <w:szCs w:val="24"/>
          <w:lang w:val="id-ID"/>
        </w:rPr>
        <w:t>ra Pihak Pembeli Buah-buahan di Kecamatan Gondangrejo</w:t>
      </w:r>
    </w:p>
    <w:p w:rsidR="00C54B70" w:rsidRDefault="00137619">
      <w:pPr>
        <w:pStyle w:val="ListParagraph"/>
        <w:numPr>
          <w:ilvl w:val="0"/>
          <w:numId w:val="76"/>
        </w:numPr>
        <w:spacing w:line="480" w:lineRule="auto"/>
        <w:jc w:val="both"/>
        <w:rPr>
          <w:rFonts w:asciiTheme="majorBidi" w:hAnsiTheme="majorBidi" w:cstheme="majorBidi"/>
          <w:sz w:val="24"/>
          <w:szCs w:val="24"/>
        </w:rPr>
      </w:pPr>
      <w:r>
        <w:rPr>
          <w:rFonts w:asciiTheme="majorBidi" w:hAnsiTheme="majorBidi" w:cstheme="majorBidi"/>
          <w:sz w:val="24"/>
          <w:szCs w:val="24"/>
          <w:lang w:val="id-ID"/>
        </w:rPr>
        <w:t xml:space="preserve">Mengapa anda mencicipi buah terlebih dahulu sebelum membelinya </w:t>
      </w:r>
      <w:r>
        <w:rPr>
          <w:rFonts w:asciiTheme="majorBidi" w:hAnsiTheme="majorBidi" w:cstheme="majorBidi"/>
          <w:sz w:val="24"/>
          <w:szCs w:val="24"/>
        </w:rPr>
        <w:t>?</w:t>
      </w:r>
    </w:p>
    <w:p w:rsidR="00C54B70" w:rsidRDefault="00137619">
      <w:pPr>
        <w:pStyle w:val="ListParagraph"/>
        <w:numPr>
          <w:ilvl w:val="0"/>
          <w:numId w:val="76"/>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Apa tujuan </w:t>
      </w:r>
      <w:r>
        <w:rPr>
          <w:rFonts w:asciiTheme="majorBidi" w:hAnsiTheme="majorBidi" w:cstheme="majorBidi"/>
          <w:sz w:val="24"/>
          <w:szCs w:val="24"/>
          <w:lang w:val="id-ID"/>
        </w:rPr>
        <w:t>anda mencicipi buah terlebih dahulu sebelum membelinya</w:t>
      </w:r>
      <w:r>
        <w:rPr>
          <w:rFonts w:asciiTheme="majorBidi" w:hAnsiTheme="majorBidi" w:cstheme="majorBidi"/>
          <w:sz w:val="24"/>
          <w:szCs w:val="24"/>
        </w:rPr>
        <w:t>?</w:t>
      </w:r>
    </w:p>
    <w:p w:rsidR="00C54B70" w:rsidRDefault="00137619">
      <w:pPr>
        <w:pStyle w:val="ListParagraph"/>
        <w:numPr>
          <w:ilvl w:val="0"/>
          <w:numId w:val="76"/>
        </w:numPr>
        <w:spacing w:line="480" w:lineRule="auto"/>
        <w:jc w:val="both"/>
        <w:rPr>
          <w:rFonts w:asciiTheme="majorBidi" w:hAnsiTheme="majorBidi" w:cstheme="majorBidi"/>
          <w:sz w:val="24"/>
          <w:szCs w:val="24"/>
        </w:rPr>
      </w:pPr>
      <w:r>
        <w:rPr>
          <w:rFonts w:asciiTheme="majorBidi" w:hAnsiTheme="majorBidi" w:cstheme="majorBidi"/>
          <w:sz w:val="24"/>
          <w:szCs w:val="24"/>
          <w:lang w:val="id-ID"/>
        </w:rPr>
        <w:t>Apakah anda merasa dirugikan apabila tidak mencicipi terlebih dahulu?</w:t>
      </w:r>
    </w:p>
    <w:p w:rsidR="00C54B70" w:rsidRDefault="00137619">
      <w:pPr>
        <w:pStyle w:val="ListParagraph"/>
        <w:numPr>
          <w:ilvl w:val="0"/>
          <w:numId w:val="76"/>
        </w:numPr>
        <w:spacing w:line="480" w:lineRule="auto"/>
        <w:jc w:val="both"/>
        <w:rPr>
          <w:rFonts w:asciiTheme="majorBidi" w:hAnsiTheme="majorBidi" w:cstheme="majorBidi"/>
          <w:sz w:val="24"/>
          <w:szCs w:val="24"/>
        </w:rPr>
      </w:pPr>
      <w:r>
        <w:rPr>
          <w:rFonts w:asciiTheme="majorBidi" w:hAnsiTheme="majorBidi" w:cstheme="majorBidi"/>
          <w:sz w:val="24"/>
          <w:szCs w:val="24"/>
          <w:lang w:val="id-ID"/>
        </w:rPr>
        <w:t>Apakah anda tahu ketika anda mencicipi namun tidak jadi membeli merugikan pihak penjual</w:t>
      </w:r>
      <w:r>
        <w:rPr>
          <w:rFonts w:asciiTheme="majorBidi" w:hAnsiTheme="majorBidi" w:cstheme="majorBidi"/>
          <w:sz w:val="24"/>
          <w:szCs w:val="24"/>
        </w:rPr>
        <w:t>?</w:t>
      </w:r>
    </w:p>
    <w:p w:rsidR="00C54B70" w:rsidRDefault="00C54B70">
      <w:pPr>
        <w:spacing w:after="0" w:line="480" w:lineRule="auto"/>
        <w:jc w:val="center"/>
        <w:rPr>
          <w:rFonts w:ascii="Times New Roman" w:hAnsi="Times New Roman" w:cs="Times New Roman"/>
          <w:b/>
          <w:bCs/>
          <w:sz w:val="24"/>
          <w:szCs w:val="24"/>
        </w:rPr>
      </w:pPr>
    </w:p>
    <w:p w:rsidR="00C54B70" w:rsidRDefault="00C54B70">
      <w:pPr>
        <w:spacing w:after="0" w:line="480" w:lineRule="auto"/>
        <w:rPr>
          <w:rFonts w:ascii="Times New Roman" w:hAnsi="Times New Roman" w:cs="Times New Roman"/>
          <w:b/>
          <w:bCs/>
          <w:sz w:val="24"/>
          <w:szCs w:val="24"/>
        </w:rPr>
      </w:pPr>
    </w:p>
    <w:p w:rsidR="00C54B70" w:rsidRDefault="00137619">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2</w:t>
      </w:r>
    </w:p>
    <w:p w:rsidR="00C54B70" w:rsidRDefault="00137619">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FOTO WAWANCARA</w:t>
      </w:r>
    </w:p>
    <w:p w:rsidR="00C54B70" w:rsidRDefault="00137619">
      <w:pPr>
        <w:spacing w:after="0" w:line="480" w:lineRule="auto"/>
        <w:jc w:val="both"/>
        <w:rPr>
          <w:lang w:val="id-ID" w:eastAsia="id-ID"/>
        </w:rPr>
      </w:pPr>
      <w:r>
        <w:rPr>
          <w:noProof/>
          <w:lang w:val="id-ID" w:eastAsia="id-ID"/>
        </w:rPr>
        <w:drawing>
          <wp:inline distT="0" distB="0" distL="0" distR="0">
            <wp:extent cx="2066925" cy="2447290"/>
            <wp:effectExtent l="0" t="0" r="9525" b="10160"/>
            <wp:docPr id="12" name="Picture 12" descr="C:\Users\Bpk.Sumardi\AppData\Local\Microsoft\Windows\INetCache\Content.Word\IMG_20200122_155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Bpk.Sumardi\AppData\Local\Microsoft\Windows\INetCache\Content.Word\IMG_20200122_15574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080909" cy="2463847"/>
                    </a:xfrm>
                    <a:prstGeom prst="rect">
                      <a:avLst/>
                    </a:prstGeom>
                    <a:noFill/>
                    <a:ln>
                      <a:noFill/>
                    </a:ln>
                  </pic:spPr>
                </pic:pic>
              </a:graphicData>
            </a:graphic>
          </wp:inline>
        </w:drawing>
      </w:r>
      <w:r>
        <w:rPr>
          <w:lang w:eastAsia="id-ID"/>
        </w:rPr>
        <w:tab/>
      </w:r>
      <w:r>
        <w:rPr>
          <w:lang w:eastAsia="id-ID"/>
        </w:rPr>
        <w:tab/>
      </w:r>
      <w:r>
        <w:rPr>
          <w:noProof/>
          <w:lang w:val="id-ID" w:eastAsia="id-ID"/>
        </w:rPr>
        <w:drawing>
          <wp:inline distT="0" distB="0" distL="0" distR="0">
            <wp:extent cx="2038350" cy="2428875"/>
            <wp:effectExtent l="0" t="0" r="0" b="9525"/>
            <wp:docPr id="13" name="Picture 13" descr="C:\Users\Bpk.Sumardi\AppData\Local\Microsoft\Windows\INetCache\Content.Word\IMG_20200122_165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Bpk.Sumardi\AppData\Local\Microsoft\Windows\INetCache\Content.Word\IMG_20200122_16525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039557" cy="2430313"/>
                    </a:xfrm>
                    <a:prstGeom prst="rect">
                      <a:avLst/>
                    </a:prstGeom>
                    <a:noFill/>
                    <a:ln>
                      <a:noFill/>
                    </a:ln>
                  </pic:spPr>
                </pic:pic>
              </a:graphicData>
            </a:graphic>
          </wp:inline>
        </w:drawing>
      </w:r>
    </w:p>
    <w:p w:rsidR="00C54B70" w:rsidRDefault="00C54B70">
      <w:pPr>
        <w:spacing w:after="0" w:line="480" w:lineRule="auto"/>
        <w:jc w:val="both"/>
        <w:rPr>
          <w:lang w:val="id-ID" w:eastAsia="id-ID"/>
        </w:rPr>
      </w:pPr>
    </w:p>
    <w:p w:rsidR="00C54B70" w:rsidRDefault="00137619">
      <w:pPr>
        <w:spacing w:after="0" w:line="480" w:lineRule="auto"/>
        <w:jc w:val="both"/>
        <w:rPr>
          <w:lang w:eastAsia="id-ID"/>
        </w:rPr>
      </w:pPr>
      <w:r>
        <w:rPr>
          <w:noProof/>
          <w:lang w:val="id-ID" w:eastAsia="id-ID"/>
        </w:rPr>
        <w:drawing>
          <wp:inline distT="0" distB="0" distL="0" distR="0">
            <wp:extent cx="2390140" cy="2278380"/>
            <wp:effectExtent l="0" t="0" r="7620" b="10160"/>
            <wp:docPr id="14" name="Picture 14" descr="C:\Users\Bpk.Sumardi\AppData\Local\Microsoft\Windows\INetCache\Content.Word\IMG_20200122_16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Bpk.Sumardi\AppData\Local\Microsoft\Windows\INetCache\Content.Word\IMG_20200122_16010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rot="5400000">
                      <a:off x="0" y="0"/>
                      <a:ext cx="2413515" cy="2278380"/>
                    </a:xfrm>
                    <a:prstGeom prst="rect">
                      <a:avLst/>
                    </a:prstGeom>
                    <a:noFill/>
                    <a:ln>
                      <a:noFill/>
                    </a:ln>
                  </pic:spPr>
                </pic:pic>
              </a:graphicData>
            </a:graphic>
          </wp:inline>
        </w:drawing>
      </w:r>
      <w:r>
        <w:rPr>
          <w:lang w:eastAsia="id-ID"/>
        </w:rPr>
        <w:tab/>
      </w:r>
      <w:r>
        <w:rPr>
          <w:noProof/>
          <w:lang w:val="id-ID" w:eastAsia="id-ID"/>
        </w:rPr>
        <w:drawing>
          <wp:inline distT="0" distB="0" distL="0" distR="0">
            <wp:extent cx="2483485" cy="2061210"/>
            <wp:effectExtent l="0" t="0" r="15240" b="12065"/>
            <wp:docPr id="15" name="Picture 15" descr="C:\Users\Bpk.Sumardi\AppData\Local\Microsoft\Windows\INetCache\Content.Word\IMG_20200122_155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Bpk.Sumardi\AppData\Local\Microsoft\Windows\INetCache\Content.Word\IMG_20200122_15595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rot="5400000">
                      <a:off x="0" y="0"/>
                      <a:ext cx="2483485" cy="2076410"/>
                    </a:xfrm>
                    <a:prstGeom prst="rect">
                      <a:avLst/>
                    </a:prstGeom>
                    <a:noFill/>
                    <a:ln>
                      <a:noFill/>
                    </a:ln>
                  </pic:spPr>
                </pic:pic>
              </a:graphicData>
            </a:graphic>
          </wp:inline>
        </w:drawing>
      </w:r>
    </w:p>
    <w:p w:rsidR="00C54B70" w:rsidRDefault="00137619">
      <w:pPr>
        <w:rPr>
          <w:lang w:eastAsia="id-ID"/>
        </w:rPr>
      </w:pPr>
      <w:r>
        <w:rPr>
          <w:lang w:eastAsia="id-ID"/>
        </w:rPr>
        <w:tab/>
      </w:r>
    </w:p>
    <w:p w:rsidR="00C54B70" w:rsidRDefault="00137619">
      <w:pPr>
        <w:rPr>
          <w:lang w:eastAsia="id-ID"/>
        </w:rPr>
      </w:pPr>
      <w:r>
        <w:rPr>
          <w:noProof/>
          <w:lang w:val="id-ID" w:eastAsia="id-ID"/>
        </w:rPr>
        <w:lastRenderedPageBreak/>
        <w:drawing>
          <wp:inline distT="0" distB="0" distL="0" distR="0">
            <wp:extent cx="2038350" cy="2247900"/>
            <wp:effectExtent l="0" t="0" r="0" b="0"/>
            <wp:docPr id="5" name="Picture 5" descr="C:\Users\Bpk.Sumardi\AppData\Local\Microsoft\Windows\INetCache\Content.Word\IMG_20200122_1954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Bpk.Sumardi\AppData\Local\Microsoft\Windows\INetCache\Content.Word\IMG_20200122_195421_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038894" cy="2248500"/>
                    </a:xfrm>
                    <a:prstGeom prst="rect">
                      <a:avLst/>
                    </a:prstGeom>
                    <a:noFill/>
                    <a:ln>
                      <a:noFill/>
                    </a:ln>
                  </pic:spPr>
                </pic:pic>
              </a:graphicData>
            </a:graphic>
          </wp:inline>
        </w:drawing>
      </w:r>
    </w:p>
    <w:p w:rsidR="00C54B70" w:rsidRDefault="00137619">
      <w:r>
        <w:tab/>
      </w:r>
    </w:p>
    <w:p w:rsidR="00C54B70" w:rsidRDefault="00C54B70"/>
    <w:p w:rsidR="00C54B70" w:rsidRDefault="00C54B70"/>
    <w:p w:rsidR="00C54B70" w:rsidRDefault="00C54B70"/>
    <w:p w:rsidR="00C54B70" w:rsidRDefault="00C54B70"/>
    <w:p w:rsidR="00C54B70" w:rsidRDefault="00C54B70"/>
    <w:p w:rsidR="00C54B70" w:rsidRDefault="00C54B70"/>
    <w:p w:rsidR="00C54B70" w:rsidRDefault="00C54B70"/>
    <w:p w:rsidR="00C54B70" w:rsidRDefault="00C54B70"/>
    <w:p w:rsidR="00C54B70" w:rsidRDefault="00C54B70"/>
    <w:p w:rsidR="00C54B70" w:rsidRDefault="00C54B70"/>
    <w:p w:rsidR="00C54B70" w:rsidRDefault="00C54B70"/>
    <w:p w:rsidR="00C54B70" w:rsidRDefault="00C54B70"/>
    <w:p w:rsidR="00C54B70" w:rsidRDefault="00C54B70"/>
    <w:p w:rsidR="00C54B70" w:rsidRDefault="00C54B70"/>
    <w:p w:rsidR="00C54B70" w:rsidRDefault="00C54B70"/>
    <w:p w:rsidR="00C54B70" w:rsidRDefault="00137619">
      <w:pPr>
        <w:rPr>
          <w:rFonts w:asciiTheme="majorBidi" w:hAnsiTheme="majorBidi" w:cstheme="majorBidi"/>
          <w:sz w:val="24"/>
          <w:szCs w:val="24"/>
          <w:lang w:val="id-ID"/>
        </w:rPr>
      </w:pPr>
      <w:r>
        <w:rPr>
          <w:rFonts w:asciiTheme="majorBidi" w:hAnsiTheme="majorBidi" w:cstheme="majorBidi"/>
          <w:sz w:val="24"/>
          <w:szCs w:val="24"/>
          <w:lang w:val="id-ID"/>
        </w:rPr>
        <w:lastRenderedPageBreak/>
        <w:t>LAMPIRAN 3</w:t>
      </w:r>
    </w:p>
    <w:p w:rsidR="00C54B70" w:rsidRDefault="00137619">
      <w:pPr>
        <w:rPr>
          <w:rFonts w:asciiTheme="majorBidi" w:hAnsiTheme="majorBidi" w:cstheme="majorBidi"/>
          <w:sz w:val="24"/>
          <w:szCs w:val="24"/>
          <w:lang w:val="id-ID"/>
        </w:rPr>
      </w:pPr>
      <w:r>
        <w:rPr>
          <w:rFonts w:asciiTheme="majorBidi" w:hAnsiTheme="majorBidi" w:cstheme="majorBidi"/>
          <w:sz w:val="24"/>
          <w:szCs w:val="24"/>
          <w:lang w:val="id-ID"/>
        </w:rPr>
        <w:t>FOTO KIOS-KIOS BUAH DI KECAMATAN GONDANGREJO</w:t>
      </w:r>
    </w:p>
    <w:p w:rsidR="00C54B70" w:rsidRDefault="00137619">
      <w:r>
        <w:rPr>
          <w:noProof/>
          <w:lang w:val="id-ID" w:eastAsia="id-ID"/>
        </w:rPr>
        <w:drawing>
          <wp:inline distT="0" distB="0" distL="0" distR="0">
            <wp:extent cx="2190750" cy="2171700"/>
            <wp:effectExtent l="0" t="0" r="0" b="0"/>
            <wp:docPr id="6" name="Picture 6" descr="C:\Users\Bpk.Sumardi\AppData\Local\Microsoft\Windows\INetCache\Content.Word\IMG_20200122_19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Bpk.Sumardi\AppData\Local\Microsoft\Windows\INetCache\Content.Word\IMG_20200122_19325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194104" cy="2175025"/>
                    </a:xfrm>
                    <a:prstGeom prst="rect">
                      <a:avLst/>
                    </a:prstGeom>
                    <a:noFill/>
                    <a:ln>
                      <a:noFill/>
                    </a:ln>
                  </pic:spPr>
                </pic:pic>
              </a:graphicData>
            </a:graphic>
          </wp:inline>
        </w:drawing>
      </w:r>
      <w:r>
        <w:tab/>
      </w:r>
      <w:r>
        <w:tab/>
      </w:r>
      <w:r>
        <w:tab/>
      </w:r>
      <w:r>
        <w:rPr>
          <w:noProof/>
          <w:lang w:val="id-ID" w:eastAsia="id-ID"/>
        </w:rPr>
        <w:drawing>
          <wp:inline distT="0" distB="0" distL="0" distR="0">
            <wp:extent cx="2038350" cy="2178685"/>
            <wp:effectExtent l="0" t="0" r="0" b="0"/>
            <wp:docPr id="7" name="Picture 7" descr="C:\Users\Bpk.Sumardi\AppData\Local\Microsoft\Windows\INetCache\Content.Word\IMG_20200122_11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Bpk.Sumardi\AppData\Local\Microsoft\Windows\INetCache\Content.Word\IMG_20200122_11031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70609" cy="2213165"/>
                    </a:xfrm>
                    <a:prstGeom prst="rect">
                      <a:avLst/>
                    </a:prstGeom>
                    <a:noFill/>
                    <a:ln>
                      <a:noFill/>
                    </a:ln>
                  </pic:spPr>
                </pic:pic>
              </a:graphicData>
            </a:graphic>
          </wp:inline>
        </w:drawing>
      </w:r>
    </w:p>
    <w:p w:rsidR="00C54B70" w:rsidRDefault="00C54B70"/>
    <w:p w:rsidR="00C54B70" w:rsidRDefault="00C54B70"/>
    <w:p w:rsidR="00C54B70" w:rsidRDefault="00137619">
      <w:r>
        <w:rPr>
          <w:noProof/>
          <w:lang w:val="id-ID" w:eastAsia="id-ID"/>
        </w:rPr>
        <w:drawing>
          <wp:inline distT="0" distB="0" distL="0" distR="0">
            <wp:extent cx="2209800" cy="2209800"/>
            <wp:effectExtent l="0" t="0" r="0" b="0"/>
            <wp:docPr id="8" name="Picture 8" descr="C:\Users\Bpk.Sumardi\AppData\Local\Microsoft\Windows\INetCache\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Bpk.Sumardi\AppData\Local\Microsoft\Windows\INetCache\Content.Word\imag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209985" cy="2209985"/>
                    </a:xfrm>
                    <a:prstGeom prst="rect">
                      <a:avLst/>
                    </a:prstGeom>
                    <a:noFill/>
                    <a:ln>
                      <a:noFill/>
                    </a:ln>
                  </pic:spPr>
                </pic:pic>
              </a:graphicData>
            </a:graphic>
          </wp:inline>
        </w:drawing>
      </w:r>
      <w:r>
        <w:tab/>
      </w:r>
      <w:r>
        <w:tab/>
      </w:r>
      <w:r>
        <w:tab/>
      </w:r>
      <w:r>
        <w:rPr>
          <w:noProof/>
          <w:lang w:val="id-ID" w:eastAsia="id-ID"/>
        </w:rPr>
        <w:drawing>
          <wp:inline distT="0" distB="0" distL="0" distR="0">
            <wp:extent cx="2028825" cy="2209800"/>
            <wp:effectExtent l="0" t="0" r="9525" b="0"/>
            <wp:docPr id="9" name="Picture 9" descr="C:\Users\Bpk.Sumardi\AppData\Local\Microsoft\Windows\INetCache\Content.Word\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Bpk.Sumardi\AppData\Local\Microsoft\Windows\INetCache\Content.Word\images(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28825" cy="2209800"/>
                    </a:xfrm>
                    <a:prstGeom prst="rect">
                      <a:avLst/>
                    </a:prstGeom>
                    <a:noFill/>
                    <a:ln>
                      <a:noFill/>
                    </a:ln>
                  </pic:spPr>
                </pic:pic>
              </a:graphicData>
            </a:graphic>
          </wp:inline>
        </w:drawing>
      </w:r>
    </w:p>
    <w:p w:rsidR="00C54B70" w:rsidRDefault="00137619">
      <w:r>
        <w:rPr>
          <w:noProof/>
          <w:lang w:val="id-ID" w:eastAsia="id-ID"/>
        </w:rPr>
        <w:lastRenderedPageBreak/>
        <w:drawing>
          <wp:inline distT="0" distB="0" distL="0" distR="0">
            <wp:extent cx="2085975" cy="2505075"/>
            <wp:effectExtent l="0" t="0" r="9525" b="9525"/>
            <wp:docPr id="10" name="Picture 10" descr="C:\Users\Bpk.Sumardi\AppData\Local\Microsoft\Windows\INetCache\Content.Word\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Bpk.Sumardi\AppData\Local\Microsoft\Windows\INetCache\Content.Word\images(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86182" cy="2505324"/>
                    </a:xfrm>
                    <a:prstGeom prst="rect">
                      <a:avLst/>
                    </a:prstGeom>
                    <a:noFill/>
                    <a:ln>
                      <a:noFill/>
                    </a:ln>
                  </pic:spPr>
                </pic:pic>
              </a:graphicData>
            </a:graphic>
          </wp:inline>
        </w:drawing>
      </w:r>
    </w:p>
    <w:p w:rsidR="00C54B70" w:rsidRDefault="00C54B70"/>
    <w:p w:rsidR="00C54B70" w:rsidRDefault="00C54B70">
      <w:pPr>
        <w:spacing w:after="0" w:line="480" w:lineRule="auto"/>
        <w:jc w:val="center"/>
        <w:rPr>
          <w:rFonts w:ascii="Times New Roman" w:hAnsi="Times New Roman" w:cs="Times New Roman"/>
          <w:b/>
          <w:bCs/>
          <w:sz w:val="24"/>
          <w:szCs w:val="24"/>
        </w:rPr>
      </w:pPr>
    </w:p>
    <w:p w:rsidR="00C54B70" w:rsidRDefault="00C54B70">
      <w:pPr>
        <w:spacing w:after="0" w:line="480" w:lineRule="auto"/>
        <w:jc w:val="center"/>
        <w:rPr>
          <w:rFonts w:ascii="Times New Roman" w:hAnsi="Times New Roman" w:cs="Times New Roman"/>
          <w:b/>
          <w:bCs/>
          <w:sz w:val="24"/>
          <w:szCs w:val="24"/>
        </w:rPr>
      </w:pPr>
    </w:p>
    <w:p w:rsidR="00C54B70" w:rsidRDefault="00C54B70">
      <w:pPr>
        <w:spacing w:after="0" w:line="480" w:lineRule="auto"/>
        <w:jc w:val="center"/>
        <w:rPr>
          <w:rFonts w:ascii="Times New Roman" w:hAnsi="Times New Roman" w:cs="Times New Roman"/>
          <w:b/>
          <w:bCs/>
          <w:sz w:val="24"/>
          <w:szCs w:val="24"/>
        </w:rPr>
      </w:pPr>
    </w:p>
    <w:p w:rsidR="00C54B70" w:rsidRDefault="00C54B70">
      <w:pPr>
        <w:spacing w:after="0" w:line="480" w:lineRule="auto"/>
        <w:jc w:val="center"/>
        <w:rPr>
          <w:rFonts w:ascii="Times New Roman" w:hAnsi="Times New Roman" w:cs="Times New Roman"/>
          <w:b/>
          <w:bCs/>
          <w:sz w:val="24"/>
          <w:szCs w:val="24"/>
        </w:rPr>
      </w:pPr>
    </w:p>
    <w:p w:rsidR="00C54B70" w:rsidRDefault="00C54B70">
      <w:pPr>
        <w:spacing w:after="0" w:line="480" w:lineRule="auto"/>
        <w:jc w:val="both"/>
        <w:rPr>
          <w:rFonts w:ascii="Times New Roman" w:hAnsi="Times New Roman" w:cs="Times New Roman"/>
          <w:sz w:val="24"/>
          <w:szCs w:val="24"/>
        </w:rPr>
      </w:pPr>
    </w:p>
    <w:p w:rsidR="00C54B70" w:rsidRDefault="00C54B70">
      <w:pPr>
        <w:spacing w:after="0" w:line="480" w:lineRule="auto"/>
        <w:jc w:val="both"/>
        <w:rPr>
          <w:rFonts w:ascii="Times New Roman" w:hAnsi="Times New Roman" w:cs="Times New Roman"/>
          <w:sz w:val="24"/>
          <w:szCs w:val="24"/>
        </w:rPr>
      </w:pPr>
    </w:p>
    <w:p w:rsidR="00C54B70" w:rsidRDefault="00C54B70">
      <w:pPr>
        <w:spacing w:after="0" w:line="480" w:lineRule="auto"/>
        <w:jc w:val="both"/>
        <w:rPr>
          <w:rFonts w:ascii="Times New Roman" w:hAnsi="Times New Roman" w:cs="Times New Roman"/>
          <w:sz w:val="24"/>
          <w:szCs w:val="24"/>
        </w:rPr>
      </w:pPr>
    </w:p>
    <w:p w:rsidR="00C54B70" w:rsidRDefault="00C54B70">
      <w:pPr>
        <w:spacing w:after="0" w:line="480" w:lineRule="auto"/>
        <w:jc w:val="both"/>
        <w:rPr>
          <w:rFonts w:ascii="Times New Roman" w:hAnsi="Times New Roman" w:cs="Times New Roman"/>
          <w:sz w:val="24"/>
          <w:szCs w:val="24"/>
        </w:rPr>
      </w:pPr>
    </w:p>
    <w:p w:rsidR="00C54B70" w:rsidRDefault="00C54B70">
      <w:pPr>
        <w:spacing w:after="0" w:line="480" w:lineRule="auto"/>
        <w:jc w:val="both"/>
        <w:rPr>
          <w:rFonts w:ascii="Times New Roman" w:hAnsi="Times New Roman" w:cs="Times New Roman"/>
          <w:sz w:val="24"/>
          <w:szCs w:val="24"/>
        </w:rPr>
      </w:pPr>
    </w:p>
    <w:p w:rsidR="00C54B70" w:rsidRDefault="00C54B70">
      <w:pPr>
        <w:spacing w:after="0" w:line="480" w:lineRule="auto"/>
        <w:jc w:val="both"/>
        <w:rPr>
          <w:rFonts w:ascii="Times New Roman" w:hAnsi="Times New Roman" w:cs="Times New Roman"/>
          <w:sz w:val="24"/>
          <w:szCs w:val="24"/>
        </w:rPr>
      </w:pPr>
    </w:p>
    <w:p w:rsidR="00C54B70" w:rsidRDefault="00C54B70">
      <w:pPr>
        <w:spacing w:after="0" w:line="480" w:lineRule="auto"/>
        <w:jc w:val="both"/>
        <w:rPr>
          <w:rFonts w:ascii="Times New Roman" w:hAnsi="Times New Roman" w:cs="Times New Roman"/>
          <w:sz w:val="24"/>
          <w:szCs w:val="24"/>
        </w:rPr>
      </w:pPr>
    </w:p>
    <w:p w:rsidR="00C54B70" w:rsidRDefault="00C54B70">
      <w:pPr>
        <w:spacing w:after="0" w:line="480" w:lineRule="auto"/>
        <w:jc w:val="both"/>
        <w:rPr>
          <w:rFonts w:ascii="Times New Roman" w:hAnsi="Times New Roman" w:cs="Times New Roman"/>
          <w:sz w:val="24"/>
          <w:szCs w:val="24"/>
        </w:rPr>
      </w:pPr>
    </w:p>
    <w:p w:rsidR="00C54B70" w:rsidRDefault="00C54B70">
      <w:pPr>
        <w:spacing w:after="0" w:line="480" w:lineRule="auto"/>
        <w:jc w:val="both"/>
        <w:rPr>
          <w:rFonts w:ascii="Times New Roman" w:hAnsi="Times New Roman" w:cs="Times New Roman"/>
          <w:sz w:val="24"/>
          <w:szCs w:val="24"/>
        </w:rPr>
      </w:pPr>
    </w:p>
    <w:p w:rsidR="00C54B70" w:rsidRDefault="00137619">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4</w:t>
      </w:r>
    </w:p>
    <w:p w:rsidR="00C54B70" w:rsidRDefault="00137619">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DAFTAR RIWAYAT HIDUP</w:t>
      </w:r>
    </w:p>
    <w:p w:rsidR="00C54B70" w:rsidRDefault="00C54B70">
      <w:pPr>
        <w:spacing w:after="0" w:line="480" w:lineRule="auto"/>
        <w:jc w:val="both"/>
        <w:rPr>
          <w:rFonts w:ascii="Times New Roman" w:hAnsi="Times New Roman" w:cs="Times New Roman"/>
          <w:sz w:val="24"/>
          <w:szCs w:val="24"/>
          <w:lang w:val="id-ID"/>
        </w:rPr>
      </w:pPr>
    </w:p>
    <w:p w:rsidR="00C54B70" w:rsidRDefault="00137619">
      <w:pPr>
        <w:jc w:val="center"/>
        <w:rPr>
          <w:rFonts w:asciiTheme="majorBidi" w:hAnsiTheme="majorBidi" w:cstheme="majorBidi"/>
          <w:b/>
          <w:bCs/>
          <w:sz w:val="24"/>
          <w:szCs w:val="24"/>
        </w:rPr>
      </w:pPr>
      <w:r>
        <w:rPr>
          <w:rFonts w:asciiTheme="majorBidi" w:hAnsiTheme="majorBidi" w:cstheme="majorBidi"/>
          <w:b/>
          <w:bCs/>
          <w:sz w:val="24"/>
          <w:szCs w:val="24"/>
        </w:rPr>
        <w:t>DAFTAR RIWAYAT HIDUP</w:t>
      </w:r>
    </w:p>
    <w:p w:rsidR="00C54B70" w:rsidRDefault="00137619">
      <w:pPr>
        <w:pStyle w:val="ListParagraph"/>
        <w:numPr>
          <w:ilvl w:val="0"/>
          <w:numId w:val="77"/>
        </w:numPr>
        <w:jc w:val="both"/>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Dani Prasetyo Utomo</w:t>
      </w:r>
    </w:p>
    <w:p w:rsidR="00C54B70" w:rsidRDefault="00137619">
      <w:pPr>
        <w:pStyle w:val="ListParagraph"/>
        <w:numPr>
          <w:ilvl w:val="0"/>
          <w:numId w:val="77"/>
        </w:numPr>
        <w:jc w:val="both"/>
        <w:rPr>
          <w:rFonts w:asciiTheme="majorBidi" w:hAnsiTheme="majorBidi" w:cstheme="majorBidi"/>
          <w:sz w:val="24"/>
          <w:szCs w:val="24"/>
        </w:rPr>
      </w:pPr>
      <w:r>
        <w:rPr>
          <w:rFonts w:asciiTheme="majorBidi" w:hAnsiTheme="majorBidi" w:cstheme="majorBidi"/>
          <w:sz w:val="24"/>
          <w:szCs w:val="24"/>
        </w:rPr>
        <w:t>NIM</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152111250</w:t>
      </w:r>
    </w:p>
    <w:p w:rsidR="00C54B70" w:rsidRDefault="00137619">
      <w:pPr>
        <w:pStyle w:val="ListParagraph"/>
        <w:numPr>
          <w:ilvl w:val="0"/>
          <w:numId w:val="77"/>
        </w:numPr>
        <w:jc w:val="both"/>
        <w:rPr>
          <w:rFonts w:asciiTheme="majorBidi" w:hAnsiTheme="majorBidi" w:cstheme="majorBidi"/>
          <w:sz w:val="24"/>
          <w:szCs w:val="24"/>
        </w:rPr>
      </w:pPr>
      <w:r>
        <w:rPr>
          <w:rFonts w:asciiTheme="majorBidi" w:hAnsiTheme="majorBidi" w:cstheme="majorBidi"/>
          <w:sz w:val="24"/>
          <w:szCs w:val="24"/>
        </w:rPr>
        <w:t>Tempat, Tanggal Lahir</w:t>
      </w:r>
      <w:r>
        <w:rPr>
          <w:rFonts w:asciiTheme="majorBidi" w:hAnsiTheme="majorBidi" w:cstheme="majorBidi"/>
          <w:sz w:val="24"/>
          <w:szCs w:val="24"/>
        </w:rPr>
        <w:tab/>
        <w:t>: Boyolali, 28 Januari 1997</w:t>
      </w:r>
    </w:p>
    <w:p w:rsidR="00C54B70" w:rsidRDefault="00137619">
      <w:pPr>
        <w:pStyle w:val="ListParagraph"/>
        <w:numPr>
          <w:ilvl w:val="0"/>
          <w:numId w:val="77"/>
        </w:numPr>
        <w:jc w:val="both"/>
        <w:rPr>
          <w:rFonts w:asciiTheme="majorBidi" w:hAnsiTheme="majorBidi" w:cstheme="majorBidi"/>
          <w:sz w:val="24"/>
          <w:szCs w:val="24"/>
        </w:rPr>
      </w:pPr>
      <w:r>
        <w:rPr>
          <w:rFonts w:asciiTheme="majorBidi" w:hAnsiTheme="majorBidi" w:cstheme="majorBidi"/>
          <w:sz w:val="24"/>
          <w:szCs w:val="24"/>
        </w:rPr>
        <w:t>Jenis Kelamin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Laki-laki</w:t>
      </w:r>
    </w:p>
    <w:p w:rsidR="00C54B70" w:rsidRDefault="00137619">
      <w:pPr>
        <w:pStyle w:val="ListParagraph"/>
        <w:numPr>
          <w:ilvl w:val="0"/>
          <w:numId w:val="77"/>
        </w:numPr>
        <w:ind w:left="709" w:hanging="349"/>
        <w:jc w:val="both"/>
        <w:rPr>
          <w:rFonts w:asciiTheme="majorBidi" w:hAnsiTheme="majorBidi" w:cstheme="majorBidi"/>
          <w:sz w:val="24"/>
          <w:szCs w:val="24"/>
        </w:rPr>
      </w:pPr>
      <w:r>
        <w:rPr>
          <w:rFonts w:asciiTheme="majorBidi" w:hAnsiTheme="majorBidi" w:cstheme="majorBidi"/>
          <w:sz w:val="24"/>
          <w:szCs w:val="24"/>
        </w:rPr>
        <w:t>Alamat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Jetis Rt 03 Rw 06, Ketitang, Nogosari,</w:t>
      </w:r>
    </w:p>
    <w:p w:rsidR="00C54B70" w:rsidRDefault="00137619">
      <w:pPr>
        <w:pStyle w:val="ListParagraph"/>
        <w:ind w:left="3589" w:firstLine="11"/>
        <w:jc w:val="both"/>
        <w:rPr>
          <w:rFonts w:asciiTheme="majorBidi" w:hAnsiTheme="majorBidi" w:cstheme="majorBidi"/>
          <w:sz w:val="24"/>
          <w:szCs w:val="24"/>
        </w:rPr>
      </w:pPr>
      <w:r>
        <w:rPr>
          <w:rFonts w:asciiTheme="majorBidi" w:hAnsiTheme="majorBidi" w:cstheme="majorBidi"/>
          <w:sz w:val="24"/>
          <w:szCs w:val="24"/>
        </w:rPr>
        <w:t xml:space="preserve">  Boyolali</w:t>
      </w:r>
    </w:p>
    <w:p w:rsidR="00C54B70" w:rsidRDefault="00137619">
      <w:pPr>
        <w:pStyle w:val="ListParagraph"/>
        <w:numPr>
          <w:ilvl w:val="0"/>
          <w:numId w:val="77"/>
        </w:numPr>
        <w:jc w:val="both"/>
        <w:rPr>
          <w:rFonts w:asciiTheme="majorBidi" w:hAnsiTheme="majorBidi" w:cstheme="majorBidi"/>
          <w:sz w:val="24"/>
          <w:szCs w:val="24"/>
        </w:rPr>
      </w:pPr>
      <w:r>
        <w:rPr>
          <w:rFonts w:asciiTheme="majorBidi" w:hAnsiTheme="majorBidi" w:cstheme="majorBidi"/>
          <w:sz w:val="24"/>
          <w:szCs w:val="24"/>
        </w:rPr>
        <w:t>Nama Ayah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Satiman</w:t>
      </w:r>
    </w:p>
    <w:p w:rsidR="00C54B70" w:rsidRDefault="00137619">
      <w:pPr>
        <w:pStyle w:val="ListParagraph"/>
        <w:numPr>
          <w:ilvl w:val="0"/>
          <w:numId w:val="77"/>
        </w:numPr>
        <w:jc w:val="both"/>
        <w:rPr>
          <w:rFonts w:asciiTheme="majorBidi" w:hAnsiTheme="majorBidi" w:cstheme="majorBidi"/>
          <w:sz w:val="24"/>
          <w:szCs w:val="24"/>
        </w:rPr>
      </w:pPr>
      <w:r>
        <w:rPr>
          <w:rFonts w:asciiTheme="majorBidi" w:hAnsiTheme="majorBidi" w:cstheme="majorBidi"/>
          <w:sz w:val="24"/>
          <w:szCs w:val="24"/>
        </w:rPr>
        <w:t>Nama Ibu</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Sutarni</w:t>
      </w:r>
    </w:p>
    <w:p w:rsidR="00C54B70" w:rsidRDefault="00137619">
      <w:pPr>
        <w:pStyle w:val="ListParagraph"/>
        <w:numPr>
          <w:ilvl w:val="0"/>
          <w:numId w:val="77"/>
        </w:numPr>
        <w:jc w:val="both"/>
        <w:rPr>
          <w:rFonts w:asciiTheme="majorBidi" w:hAnsiTheme="majorBidi" w:cstheme="majorBidi"/>
          <w:sz w:val="24"/>
          <w:szCs w:val="24"/>
        </w:rPr>
      </w:pPr>
      <w:r>
        <w:rPr>
          <w:rFonts w:asciiTheme="majorBidi" w:hAnsiTheme="majorBidi" w:cstheme="majorBidi"/>
          <w:sz w:val="24"/>
          <w:szCs w:val="24"/>
        </w:rPr>
        <w:t>Riwayat Pendidikan</w:t>
      </w:r>
      <w:r>
        <w:rPr>
          <w:rFonts w:asciiTheme="majorBidi" w:hAnsiTheme="majorBidi" w:cstheme="majorBidi"/>
          <w:sz w:val="24"/>
          <w:szCs w:val="24"/>
        </w:rPr>
        <w:tab/>
      </w:r>
      <w:r>
        <w:rPr>
          <w:rFonts w:asciiTheme="majorBidi" w:hAnsiTheme="majorBidi" w:cstheme="majorBidi"/>
          <w:sz w:val="24"/>
          <w:szCs w:val="24"/>
        </w:rPr>
        <w:tab/>
        <w:t>:</w:t>
      </w:r>
    </w:p>
    <w:p w:rsidR="00C54B70" w:rsidRDefault="00137619">
      <w:pPr>
        <w:pStyle w:val="ListParagraph"/>
        <w:numPr>
          <w:ilvl w:val="0"/>
          <w:numId w:val="78"/>
        </w:numPr>
        <w:jc w:val="both"/>
        <w:rPr>
          <w:rFonts w:asciiTheme="majorBidi" w:hAnsiTheme="majorBidi" w:cstheme="majorBidi"/>
          <w:sz w:val="24"/>
          <w:szCs w:val="24"/>
        </w:rPr>
      </w:pPr>
      <w:r>
        <w:rPr>
          <w:rFonts w:asciiTheme="majorBidi" w:hAnsiTheme="majorBidi" w:cstheme="majorBidi"/>
          <w:sz w:val="24"/>
          <w:szCs w:val="24"/>
        </w:rPr>
        <w:t>SD N Purworejo lulus tahun 2009</w:t>
      </w:r>
    </w:p>
    <w:p w:rsidR="00C54B70" w:rsidRDefault="00137619">
      <w:pPr>
        <w:pStyle w:val="ListParagraph"/>
        <w:numPr>
          <w:ilvl w:val="0"/>
          <w:numId w:val="78"/>
        </w:numPr>
        <w:jc w:val="both"/>
        <w:rPr>
          <w:rFonts w:asciiTheme="majorBidi" w:hAnsiTheme="majorBidi" w:cstheme="majorBidi"/>
          <w:sz w:val="24"/>
          <w:szCs w:val="24"/>
        </w:rPr>
      </w:pPr>
      <w:r>
        <w:rPr>
          <w:rFonts w:asciiTheme="majorBidi" w:hAnsiTheme="majorBidi" w:cstheme="majorBidi"/>
          <w:sz w:val="24"/>
          <w:szCs w:val="24"/>
        </w:rPr>
        <w:t>SMP N 1 Gondangrejo lulus tahun 2012</w:t>
      </w:r>
    </w:p>
    <w:p w:rsidR="00C54B70" w:rsidRDefault="00137619">
      <w:pPr>
        <w:pStyle w:val="ListParagraph"/>
        <w:numPr>
          <w:ilvl w:val="0"/>
          <w:numId w:val="78"/>
        </w:numPr>
        <w:jc w:val="both"/>
        <w:rPr>
          <w:rFonts w:asciiTheme="majorBidi" w:hAnsiTheme="majorBidi" w:cstheme="majorBidi"/>
          <w:sz w:val="24"/>
          <w:szCs w:val="24"/>
        </w:rPr>
      </w:pPr>
      <w:r>
        <w:rPr>
          <w:rFonts w:asciiTheme="majorBidi" w:hAnsiTheme="majorBidi" w:cstheme="majorBidi"/>
          <w:sz w:val="24"/>
          <w:szCs w:val="24"/>
        </w:rPr>
        <w:t>SMK Muh 1 Gondangrejo lulus tahun 2015</w:t>
      </w:r>
    </w:p>
    <w:p w:rsidR="00C54B70" w:rsidRDefault="00137619">
      <w:pPr>
        <w:pStyle w:val="ListParagraph"/>
        <w:numPr>
          <w:ilvl w:val="0"/>
          <w:numId w:val="78"/>
        </w:numPr>
        <w:jc w:val="both"/>
        <w:rPr>
          <w:rFonts w:asciiTheme="majorBidi" w:hAnsiTheme="majorBidi" w:cstheme="majorBidi"/>
          <w:sz w:val="24"/>
          <w:szCs w:val="24"/>
        </w:rPr>
      </w:pPr>
      <w:r>
        <w:rPr>
          <w:rFonts w:asciiTheme="majorBidi" w:hAnsiTheme="majorBidi" w:cstheme="majorBidi"/>
          <w:sz w:val="24"/>
          <w:szCs w:val="24"/>
        </w:rPr>
        <w:t>Institut Agama Islam Negeri (IAIN) Surakarta masuk tahun 2015</w:t>
      </w:r>
    </w:p>
    <w:p w:rsidR="00C54B70" w:rsidRDefault="00C54B70">
      <w:pPr>
        <w:pStyle w:val="ListParagraph"/>
        <w:ind w:left="1080"/>
        <w:jc w:val="both"/>
        <w:rPr>
          <w:rFonts w:asciiTheme="majorBidi" w:hAnsiTheme="majorBidi" w:cstheme="majorBidi"/>
          <w:sz w:val="24"/>
          <w:szCs w:val="24"/>
        </w:rPr>
      </w:pPr>
    </w:p>
    <w:p w:rsidR="00C54B70" w:rsidRDefault="00137619">
      <w:pPr>
        <w:pStyle w:val="ListParagraph"/>
        <w:ind w:left="284"/>
        <w:jc w:val="both"/>
        <w:rPr>
          <w:rFonts w:asciiTheme="majorBidi" w:hAnsiTheme="majorBidi" w:cstheme="majorBidi"/>
          <w:sz w:val="24"/>
          <w:szCs w:val="24"/>
        </w:rPr>
      </w:pPr>
      <w:r>
        <w:rPr>
          <w:rFonts w:asciiTheme="majorBidi" w:hAnsiTheme="majorBidi" w:cstheme="majorBidi"/>
          <w:sz w:val="24"/>
          <w:szCs w:val="24"/>
        </w:rPr>
        <w:t>Demikian daftar riwayat hidup ini saya buat dengan yang sebenarnya.</w:t>
      </w:r>
    </w:p>
    <w:p w:rsidR="00C54B70" w:rsidRDefault="00137619">
      <w:pPr>
        <w:jc w:val="right"/>
        <w:rPr>
          <w:rFonts w:asciiTheme="majorBidi" w:hAnsiTheme="majorBidi" w:cstheme="majorBidi"/>
          <w:sz w:val="24"/>
          <w:szCs w:val="24"/>
        </w:rPr>
      </w:pPr>
      <w:r>
        <w:rPr>
          <w:rFonts w:asciiTheme="majorBidi" w:hAnsiTheme="majorBidi" w:cstheme="majorBidi"/>
          <w:sz w:val="24"/>
          <w:szCs w:val="24"/>
        </w:rPr>
        <w:t>Surakarta,    Februari 2019</w:t>
      </w:r>
    </w:p>
    <w:p w:rsidR="00C54B70" w:rsidRDefault="00C54B70">
      <w:pPr>
        <w:jc w:val="right"/>
        <w:rPr>
          <w:rFonts w:asciiTheme="majorBidi" w:hAnsiTheme="majorBidi" w:cstheme="majorBidi"/>
          <w:sz w:val="24"/>
          <w:szCs w:val="24"/>
        </w:rPr>
      </w:pPr>
    </w:p>
    <w:p w:rsidR="00C54B70" w:rsidRDefault="00137619">
      <w:pPr>
        <w:jc w:val="right"/>
        <w:rPr>
          <w:rFonts w:asciiTheme="majorBidi" w:hAnsiTheme="majorBidi" w:cstheme="majorBidi"/>
          <w:sz w:val="24"/>
          <w:szCs w:val="24"/>
        </w:rPr>
      </w:pPr>
      <w:r>
        <w:rPr>
          <w:rFonts w:asciiTheme="majorBidi" w:hAnsiTheme="majorBidi" w:cstheme="majorBidi"/>
          <w:sz w:val="24"/>
          <w:szCs w:val="24"/>
        </w:rPr>
        <w:t>Penulis</w:t>
      </w:r>
      <w:r>
        <w:rPr>
          <w:rFonts w:asciiTheme="majorBidi" w:hAnsiTheme="majorBidi" w:cstheme="majorBidi"/>
          <w:sz w:val="24"/>
          <w:szCs w:val="24"/>
        </w:rPr>
        <w:tab/>
      </w:r>
      <w:r>
        <w:rPr>
          <w:rFonts w:asciiTheme="majorBidi" w:hAnsiTheme="majorBidi" w:cstheme="majorBidi"/>
          <w:sz w:val="24"/>
          <w:szCs w:val="24"/>
        </w:rPr>
        <w:tab/>
      </w:r>
    </w:p>
    <w:p w:rsidR="00C54B70" w:rsidRDefault="00C54B70">
      <w:pPr>
        <w:jc w:val="both"/>
        <w:rPr>
          <w:rFonts w:asciiTheme="majorBidi" w:hAnsiTheme="majorBidi" w:cstheme="majorBidi"/>
          <w:sz w:val="24"/>
          <w:szCs w:val="24"/>
        </w:rPr>
      </w:pPr>
    </w:p>
    <w:p w:rsidR="00C54B70" w:rsidRDefault="00C54B70">
      <w:pPr>
        <w:jc w:val="both"/>
        <w:rPr>
          <w:rFonts w:asciiTheme="majorBidi" w:hAnsiTheme="majorBidi" w:cstheme="majorBidi"/>
          <w:sz w:val="24"/>
          <w:szCs w:val="24"/>
        </w:rPr>
      </w:pPr>
    </w:p>
    <w:p w:rsidR="00C54B70" w:rsidRDefault="00C54B70">
      <w:pPr>
        <w:jc w:val="both"/>
        <w:rPr>
          <w:rFonts w:asciiTheme="majorBidi" w:hAnsiTheme="majorBidi" w:cstheme="majorBidi"/>
          <w:sz w:val="24"/>
          <w:szCs w:val="24"/>
        </w:rPr>
      </w:pPr>
    </w:p>
    <w:p w:rsidR="00C54B70" w:rsidRDefault="00C54B70">
      <w:pPr>
        <w:tabs>
          <w:tab w:val="left" w:pos="2344"/>
        </w:tabs>
        <w:rPr>
          <w:rFonts w:asciiTheme="majorBidi" w:hAnsiTheme="majorBidi" w:cstheme="majorBidi"/>
          <w:sz w:val="24"/>
          <w:szCs w:val="24"/>
        </w:rPr>
      </w:pPr>
    </w:p>
    <w:p w:rsidR="00C54B70" w:rsidRDefault="00C54B70"/>
    <w:p w:rsidR="00C54B70" w:rsidRDefault="00C54B70"/>
    <w:sectPr w:rsidR="00C54B70">
      <w:footnotePr>
        <w:numRestart w:val="eachSect"/>
      </w:footnotePr>
      <w:pgSz w:w="12240" w:h="15840"/>
      <w:pgMar w:top="2268" w:right="1701" w:bottom="1701" w:left="2268"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619" w:rsidRDefault="00137619"/>
  </w:endnote>
  <w:endnote w:type="continuationSeparator" w:id="0">
    <w:p w:rsidR="00137619" w:rsidRDefault="00137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Bradley Hand ITC">
    <w:panose1 w:val="03070402050302030203"/>
    <w:charset w:val="00"/>
    <w:family w:val="script"/>
    <w:pitch w:val="variable"/>
    <w:sig w:usb0="00000003" w:usb1="00000000" w:usb2="00000000" w:usb3="00000000" w:csb0="00000001" w:csb1="00000000"/>
  </w:font>
  <w:font w:name="Times New Arabic">
    <w:panose1 w:val="02020603050405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619" w:rsidRDefault="00217C98">
    <w:pPr>
      <w:pStyle w:val="Footer"/>
    </w:pPr>
    <w:r>
      <w:rPr>
        <w:noProof/>
        <w:lang w:val="id-ID" w:eastAsia="id-ID"/>
      </w:rPr>
      <mc:AlternateContent>
        <mc:Choice Requires="wps">
          <w:drawing>
            <wp:anchor distT="0" distB="0" distL="114300" distR="114300" simplePos="0" relativeHeight="251799552" behindDoc="0" locked="0" layoutInCell="1" allowOverlap="1">
              <wp:simplePos x="0" y="0"/>
              <wp:positionH relativeFrom="margin">
                <wp:posOffset>2676525</wp:posOffset>
              </wp:positionH>
              <wp:positionV relativeFrom="paragraph">
                <wp:posOffset>-9525</wp:posOffset>
              </wp:positionV>
              <wp:extent cx="81915" cy="170815"/>
              <wp:effectExtent l="0" t="0" r="0" b="0"/>
              <wp:wrapNone/>
              <wp:docPr id="30"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619" w:rsidRDefault="00137619">
                          <w:pPr>
                            <w:pStyle w:val="Foote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2" o:spid="_x0000_s1027" type="#_x0000_t202" style="position:absolute;margin-left:210.75pt;margin-top:-.75pt;width:6.45pt;height:13.45pt;z-index:2517995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" filled="f" stroked="f">
              <v:textbox style="mso-fit-shape-to-text:t" inset="0,0,0,0">
                <w:txbxContent>
                  <w:p w:rsidR="00137619" w:rsidRDefault="00137619">
                    <w:pPr>
                      <w:pStyle w:val="Footer"/>
                    </w:pP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619" w:rsidRDefault="00217C98">
    <w:pPr>
      <w:pStyle w:val="Footer"/>
      <w:jc w:val="center"/>
    </w:pPr>
    <w:r>
      <w:rPr>
        <w:noProof/>
        <w:lang w:val="id-ID" w:eastAsia="id-ID"/>
      </w:rP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619" w:rsidRDefault="00137619">
                          <w:pPr>
                            <w:pStyle w:val="Footer"/>
                          </w:pPr>
                          <w:r>
                            <w:fldChar w:fldCharType="begin"/>
                          </w:r>
                          <w:r>
                            <w:instrText xml:space="preserve"> PAGE  \* MERGEFORMAT </w:instrText>
                          </w:r>
                          <w:r>
                            <w:fldChar w:fldCharType="separate"/>
                          </w:r>
                          <w:r>
                            <w:t>24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1" o:spid="_x0000_s1029" type="#_x0000_t202" style="position:absolute;left:0;text-align:left;margin-left:0;margin-top:0;width:2in;height:2in;z-index:251788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" filled="f" stroked="f">
              <v:textbox style="mso-fit-shape-to-text:t" inset="0,0,0,0">
                <w:txbxContent>
                  <w:p w:rsidR="00137619" w:rsidRDefault="00137619">
                    <w:pPr>
                      <w:pStyle w:val="Footer"/>
                    </w:pPr>
                    <w:r>
                      <w:fldChar w:fldCharType="begin"/>
                    </w:r>
                    <w:r>
                      <w:instrText xml:space="preserve"> PAGE  \* MERGEFORMAT </w:instrText>
                    </w:r>
                    <w:r>
                      <w:fldChar w:fldCharType="separate"/>
                    </w:r>
                    <w:r>
                      <w:t>24</w:t>
                    </w:r>
                    <w:r>
                      <w:fldChar w:fldCharType="end"/>
                    </w:r>
                  </w:p>
                </w:txbxContent>
              </v:textbox>
              <w10:wrap anchorx="margin"/>
            </v:shape>
          </w:pict>
        </mc:Fallback>
      </mc:AlternateContent>
    </w:r>
    <w:sdt>
      <w:sdtPr>
        <w:id w:val="-983314013"/>
        <w:showingPlcHdr/>
      </w:sdtPr>
      <w:sdtContent>
        <w:r w:rsidR="00137619">
          <w:t xml:space="preserve">     </w:t>
        </w:r>
      </w:sdtContent>
    </w:sdt>
  </w:p>
  <w:p w:rsidR="00137619" w:rsidRDefault="0013761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619" w:rsidRDefault="00217C98">
    <w:pPr>
      <w:pStyle w:val="Footer"/>
    </w:pPr>
    <w:r>
      <w:rPr>
        <w:noProof/>
        <w:lang w:val="id-ID" w:eastAsia="id-ID"/>
      </w:rPr>
      <mc:AlternateContent>
        <mc:Choice Requires="wps">
          <w:drawing>
            <wp:anchor distT="0" distB="0" distL="114300" distR="114300" simplePos="0" relativeHeight="251800576" behindDoc="0" locked="0" layoutInCell="1" allowOverlap="1">
              <wp:simplePos x="0" y="0"/>
              <wp:positionH relativeFrom="margin">
                <wp:align>center</wp:align>
              </wp:positionH>
              <wp:positionV relativeFrom="paragraph">
                <wp:posOffset>0</wp:posOffset>
              </wp:positionV>
              <wp:extent cx="185420" cy="170815"/>
              <wp:effectExtent l="0" t="0" r="0" b="0"/>
              <wp:wrapNone/>
              <wp:docPr id="25"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619" w:rsidRDefault="00137619">
                          <w:pPr>
                            <w:pStyle w:val="Footer"/>
                          </w:pPr>
                          <w:r>
                            <w:fldChar w:fldCharType="begin"/>
                          </w:r>
                          <w:r>
                            <w:instrText xml:space="preserve"> PAGE  \* MERGEFORMAT </w:instrText>
                          </w:r>
                          <w:r>
                            <w:fldChar w:fldCharType="separate"/>
                          </w:r>
                          <w:r w:rsidR="00217C98">
                            <w:rPr>
                              <w:noProof/>
                            </w:rPr>
                            <w:t>xxii</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3" o:spid="_x0000_s1032" type="#_x0000_t202" style="position:absolute;margin-left:0;margin-top:0;width:14.6pt;height:13.45pt;z-index:2518005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xoErgIAALE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" filled="f" stroked="f">
              <v:textbox style="mso-fit-shape-to-text:t" inset="0,0,0,0">
                <w:txbxContent>
                  <w:p w:rsidR="00137619" w:rsidRDefault="00137619">
                    <w:pPr>
                      <w:pStyle w:val="Footer"/>
                    </w:pPr>
                    <w:r>
                      <w:fldChar w:fldCharType="begin"/>
                    </w:r>
                    <w:r>
                      <w:instrText xml:space="preserve"> PAGE  \* MERGEFORMAT </w:instrText>
                    </w:r>
                    <w:r>
                      <w:fldChar w:fldCharType="separate"/>
                    </w:r>
                    <w:r w:rsidR="00217C98">
                      <w:rPr>
                        <w:noProof/>
                      </w:rPr>
                      <w:t>xxii</w:t>
                    </w:r>
                    <w: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619" w:rsidRDefault="00217C98">
    <w:pPr>
      <w:pStyle w:val="Footer"/>
    </w:pPr>
    <w:r>
      <w:rPr>
        <w:noProof/>
        <w:lang w:val="id-ID" w:eastAsia="id-ID"/>
      </w:rPr>
      <mc:AlternateContent>
        <mc:Choice Requires="wps">
          <w:drawing>
            <wp:anchor distT="0" distB="0" distL="114300" distR="114300" simplePos="0" relativeHeight="254189568" behindDoc="0" locked="0" layoutInCell="1" allowOverlap="1">
              <wp:simplePos x="0" y="0"/>
              <wp:positionH relativeFrom="margin">
                <wp:align>center</wp:align>
              </wp:positionH>
              <wp:positionV relativeFrom="paragraph">
                <wp:posOffset>0</wp:posOffset>
              </wp:positionV>
              <wp:extent cx="81915" cy="170815"/>
              <wp:effectExtent l="0" t="0" r="0" b="0"/>
              <wp:wrapNone/>
              <wp:docPr id="22"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619" w:rsidRDefault="00137619">
                          <w:pPr>
                            <w:pStyle w:val="Foote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4" o:spid="_x0000_s1035" type="#_x0000_t202" style="position:absolute;margin-left:0;margin-top:0;width:6.45pt;height:13.45pt;z-index:25418956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" filled="f" stroked="f">
              <v:textbox style="mso-fit-shape-to-text:t" inset="0,0,0,0">
                <w:txbxContent>
                  <w:p w:rsidR="00137619" w:rsidRDefault="00137619">
                    <w:pPr>
                      <w:pStyle w:val="Footer"/>
                    </w:pPr>
                  </w:p>
                </w:txbxContent>
              </v:textbox>
              <w10:wrap anchorx="margin"/>
            </v:shape>
          </w:pict>
        </mc:Fallback>
      </mc:AlternateContent>
    </w:r>
    <w:r>
      <w:rPr>
        <w:noProof/>
        <w:lang w:val="id-ID" w:eastAsia="id-ID"/>
      </w:rPr>
      <mc:AlternateContent>
        <mc:Choice Requires="wps">
          <w:drawing>
            <wp:anchor distT="0" distB="0" distL="114300" distR="114300" simplePos="0" relativeHeight="251943936" behindDoc="0" locked="0" layoutInCell="1" allowOverlap="1">
              <wp:simplePos x="0" y="0"/>
              <wp:positionH relativeFrom="margin">
                <wp:align>center</wp:align>
              </wp:positionH>
              <wp:positionV relativeFrom="paragraph">
                <wp:posOffset>0</wp:posOffset>
              </wp:positionV>
              <wp:extent cx="81915" cy="170815"/>
              <wp:effectExtent l="0" t="0" r="0" b="0"/>
              <wp:wrapNone/>
              <wp:docPr id="21"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619" w:rsidRDefault="00137619">
                          <w:pPr>
                            <w:pStyle w:val="Foote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4" o:spid="_x0000_s1036" type="#_x0000_t202" style="position:absolute;margin-left:0;margin-top:0;width:6.45pt;height:13.45pt;z-index:2519439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" filled="f" stroked="f">
              <v:textbox style="mso-fit-shape-to-text:t" inset="0,0,0,0">
                <w:txbxContent>
                  <w:p w:rsidR="00137619" w:rsidRDefault="00137619">
                    <w:pPr>
                      <w:pStyle w:val="Footer"/>
                    </w:pP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619" w:rsidRDefault="00217C98">
    <w:pPr>
      <w:pStyle w:val="Footer"/>
      <w:jc w:val="center"/>
    </w:pPr>
    <w:r>
      <w:rPr>
        <w:noProof/>
        <w:lang w:val="id-ID" w:eastAsia="id-ID"/>
      </w:rPr>
      <mc:AlternateContent>
        <mc:Choice Requires="wps">
          <w:drawing>
            <wp:anchor distT="0" distB="0" distL="114300" distR="114300" simplePos="0" relativeHeight="252075008" behindDoc="0" locked="0" layoutInCell="1" allowOverlap="1">
              <wp:simplePos x="0" y="0"/>
              <wp:positionH relativeFrom="margin">
                <wp:align>center</wp:align>
              </wp:positionH>
              <wp:positionV relativeFrom="paragraph">
                <wp:posOffset>0</wp:posOffset>
              </wp:positionV>
              <wp:extent cx="71120" cy="170815"/>
              <wp:effectExtent l="0" t="0" r="0" b="0"/>
              <wp:wrapNone/>
              <wp:docPr id="18"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619" w:rsidRDefault="00137619">
                          <w:pPr>
                            <w:pStyle w:val="Footer"/>
                          </w:pPr>
                          <w:r>
                            <w:fldChar w:fldCharType="begin"/>
                          </w:r>
                          <w:r>
                            <w:instrText xml:space="preserve"> PAGE  \* MERGEFORMAT </w:instrText>
                          </w:r>
                          <w:r>
                            <w:fldChar w:fldCharType="separate"/>
                          </w:r>
                          <w:r w:rsidR="00217C98">
                            <w:rPr>
                              <w:noProof/>
                            </w:rPr>
                            <w:t>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5" o:spid="_x0000_s1039" type="#_x0000_t202" style="position:absolute;left:0;text-align:left;margin-left:0;margin-top:0;width:5.6pt;height:13.45pt;z-index:2520750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" filled="f" stroked="f">
              <v:textbox style="mso-fit-shape-to-text:t" inset="0,0,0,0">
                <w:txbxContent>
                  <w:p w:rsidR="00137619" w:rsidRDefault="00137619">
                    <w:pPr>
                      <w:pStyle w:val="Footer"/>
                    </w:pPr>
                    <w:r>
                      <w:fldChar w:fldCharType="begin"/>
                    </w:r>
                    <w:r>
                      <w:instrText xml:space="preserve"> PAGE  \* MERGEFORMAT </w:instrText>
                    </w:r>
                    <w:r>
                      <w:fldChar w:fldCharType="separate"/>
                    </w:r>
                    <w:r w:rsidR="00217C98">
                      <w:rPr>
                        <w:noProof/>
                      </w:rPr>
                      <w:t>1</w:t>
                    </w:r>
                    <w:r>
                      <w:fldChar w:fldCharType="end"/>
                    </w:r>
                  </w:p>
                </w:txbxContent>
              </v:textbox>
              <w10:wrap anchorx="margin"/>
            </v:shape>
          </w:pict>
        </mc:Fallback>
      </mc:AlternateContent>
    </w:r>
    <w:sdt>
      <w:sdtPr>
        <w:id w:val="-1857022968"/>
        <w:showingPlcHdr/>
      </w:sdtPr>
      <w:sdtContent>
        <w:r w:rsidR="00137619">
          <w:t xml:space="preserve">     </w:t>
        </w:r>
      </w:sdtContent>
    </w:sdt>
  </w:p>
  <w:p w:rsidR="00137619" w:rsidRDefault="0013761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619" w:rsidRDefault="00217C98">
    <w:pPr>
      <w:pStyle w:val="Footer"/>
    </w:pPr>
    <w:r>
      <w:rPr>
        <w:noProof/>
        <w:lang w:val="id-ID" w:eastAsia="id-ID"/>
      </w:rPr>
      <mc:AlternateContent>
        <mc:Choice Requires="wps">
          <w:drawing>
            <wp:anchor distT="0" distB="0" distL="114300" distR="114300" simplePos="0" relativeHeight="252503040" behindDoc="0" locked="0" layoutInCell="1" allowOverlap="1">
              <wp:simplePos x="0" y="0"/>
              <wp:positionH relativeFrom="margin">
                <wp:align>center</wp:align>
              </wp:positionH>
              <wp:positionV relativeFrom="paragraph">
                <wp:posOffset>0</wp:posOffset>
              </wp:positionV>
              <wp:extent cx="81915" cy="170815"/>
              <wp:effectExtent l="0" t="0" r="0" b="0"/>
              <wp:wrapNone/>
              <wp:docPr id="17"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619" w:rsidRDefault="00137619">
                          <w:pPr>
                            <w:pStyle w:val="Foote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7" o:spid="_x0000_s1040" type="#_x0000_t202" style="position:absolute;margin-left:0;margin-top:0;width:6.45pt;height:13.45pt;z-index:2525030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" filled="f" stroked="f">
              <v:textbox style="mso-fit-shape-to-text:t" inset="0,0,0,0">
                <w:txbxContent>
                  <w:p w:rsidR="00137619" w:rsidRDefault="00137619">
                    <w:pPr>
                      <w:pStyle w:val="Footer"/>
                    </w:pPr>
                  </w:p>
                </w:txbxContent>
              </v:textbox>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619" w:rsidRDefault="00217C98">
    <w:pPr>
      <w:pStyle w:val="Footer"/>
      <w:jc w:val="center"/>
    </w:pPr>
    <w:r>
      <w:rPr>
        <w:noProof/>
        <w:lang w:val="id-ID" w:eastAsia="id-ID"/>
      </w:rPr>
      <mc:AlternateContent>
        <mc:Choice Requires="wps">
          <w:drawing>
            <wp:anchor distT="0" distB="0" distL="114300" distR="114300" simplePos="0" relativeHeight="252920832" behindDoc="0" locked="0" layoutInCell="1" allowOverlap="1">
              <wp:simplePos x="0" y="0"/>
              <wp:positionH relativeFrom="margin">
                <wp:align>center</wp:align>
              </wp:positionH>
              <wp:positionV relativeFrom="paragraph">
                <wp:posOffset>0</wp:posOffset>
              </wp:positionV>
              <wp:extent cx="142240" cy="170815"/>
              <wp:effectExtent l="0" t="0" r="0" b="0"/>
              <wp:wrapNone/>
              <wp:docPr id="16"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619" w:rsidRDefault="00137619">
                          <w:pPr>
                            <w:pStyle w:val="Footer"/>
                          </w:pPr>
                          <w:r>
                            <w:fldChar w:fldCharType="begin"/>
                          </w:r>
                          <w:r>
                            <w:instrText xml:space="preserve"> PAGE  \* MERGEFORMAT </w:instrText>
                          </w:r>
                          <w:r>
                            <w:fldChar w:fldCharType="separate"/>
                          </w:r>
                          <w:r w:rsidR="00217C98">
                            <w:rPr>
                              <w:noProof/>
                            </w:rPr>
                            <w:t>72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8" o:spid="_x0000_s1041" type="#_x0000_t202" style="position:absolute;left:0;text-align:left;margin-left:0;margin-top:0;width:11.2pt;height:13.45pt;z-index:2529208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" filled="f" stroked="f">
              <v:textbox style="mso-fit-shape-to-text:t" inset="0,0,0,0">
                <w:txbxContent>
                  <w:p w:rsidR="00137619" w:rsidRDefault="00137619">
                    <w:pPr>
                      <w:pStyle w:val="Footer"/>
                    </w:pPr>
                    <w:r>
                      <w:fldChar w:fldCharType="begin"/>
                    </w:r>
                    <w:r>
                      <w:instrText xml:space="preserve"> PAGE  \* MERGEFORMAT </w:instrText>
                    </w:r>
                    <w:r>
                      <w:fldChar w:fldCharType="separate"/>
                    </w:r>
                    <w:r w:rsidR="00217C98">
                      <w:rPr>
                        <w:noProof/>
                      </w:rPr>
                      <w:t>72</w:t>
                    </w:r>
                    <w:r>
                      <w:fldChar w:fldCharType="end"/>
                    </w:r>
                  </w:p>
                </w:txbxContent>
              </v:textbox>
              <w10:wrap anchorx="margin"/>
            </v:shape>
          </w:pict>
        </mc:Fallback>
      </mc:AlternateContent>
    </w:r>
    <w:sdt>
      <w:sdtPr>
        <w:id w:val="-1432050085"/>
        <w:showingPlcHdr/>
      </w:sdtPr>
      <w:sdtContent>
        <w:r w:rsidR="00137619">
          <w:t xml:space="preserve">     </w:t>
        </w:r>
      </w:sdtContent>
    </w:sdt>
  </w:p>
  <w:p w:rsidR="00137619" w:rsidRDefault="001376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619" w:rsidRDefault="00137619"/>
  </w:footnote>
  <w:footnote w:type="continuationSeparator" w:id="0">
    <w:p w:rsidR="00137619" w:rsidRDefault="00137619">
      <w:r>
        <w:continuationSeparator/>
      </w:r>
    </w:p>
  </w:footnote>
  <w:footnote w:id="1">
    <w:p w:rsidR="00137619" w:rsidRDefault="00137619">
      <w:pPr>
        <w:pStyle w:val="FootnoteText"/>
        <w:ind w:firstLine="720"/>
        <w:jc w:val="both"/>
      </w:pPr>
      <w:r>
        <w:rPr>
          <w:rStyle w:val="FootnoteReference"/>
          <w:rFonts w:ascii="Times New Roman" w:hAnsi="Times New Roman" w:cs="Times New Roman"/>
        </w:rPr>
        <w:footnoteRef/>
      </w:r>
      <w:r>
        <w:t xml:space="preserve"> </w:t>
      </w:r>
      <w:r>
        <w:rPr>
          <w:rFonts w:asciiTheme="majorBidi" w:hAnsiTheme="majorBidi" w:cstheme="majorBidi"/>
        </w:rPr>
        <w:t xml:space="preserve">Istianah, </w:t>
      </w:r>
      <w:r>
        <w:rPr>
          <w:rFonts w:asciiTheme="majorBidi" w:hAnsiTheme="majorBidi" w:cstheme="majorBidi"/>
          <w:i/>
          <w:iCs/>
        </w:rPr>
        <w:t>Tinjauan Hukum Islam Terhadap Jual Beli Pakaian Bekas di Pasar Beringharjo Yogyakarta</w:t>
      </w:r>
      <w:r>
        <w:rPr>
          <w:rFonts w:asciiTheme="majorBidi" w:hAnsiTheme="majorBidi" w:cstheme="majorBidi"/>
        </w:rPr>
        <w:t xml:space="preserve">, Jurnal  </w:t>
      </w:r>
      <w:r>
        <w:rPr>
          <w:rFonts w:asciiTheme="majorBidi" w:hAnsiTheme="majorBidi" w:cstheme="majorBidi"/>
          <w:i/>
          <w:iCs/>
        </w:rPr>
        <w:t>Az- Zarqa’</w:t>
      </w:r>
      <w:r>
        <w:rPr>
          <w:rFonts w:asciiTheme="majorBidi" w:hAnsiTheme="majorBidi" w:cstheme="majorBidi"/>
        </w:rPr>
        <w:t>, Vol.7, No. 2, Desember 2015, hlm. 221.</w:t>
      </w:r>
    </w:p>
    <w:p w:rsidR="00137619" w:rsidRDefault="00137619"/>
    <w:p w:rsidR="00137619" w:rsidRDefault="00137619">
      <w:pPr>
        <w:pStyle w:val="FootnoteText"/>
        <w:snapToGrid w:val="0"/>
      </w:pPr>
    </w:p>
  </w:footnote>
  <w:footnote w:id="2">
    <w:p w:rsidR="00137619" w:rsidRDefault="00137619">
      <w:pPr>
        <w:pStyle w:val="FootnoteText"/>
        <w:ind w:firstLine="720"/>
      </w:pPr>
      <w:r>
        <w:rPr>
          <w:rStyle w:val="FootnoteReference"/>
          <w:rFonts w:ascii="Times New Roman" w:hAnsi="Times New Roman" w:cs="Times New Roman"/>
        </w:rPr>
        <w:footnoteRef/>
      </w:r>
      <w:r>
        <w:rPr>
          <w:rFonts w:ascii="Times New Roman" w:hAnsi="Times New Roman" w:cs="Times New Roman"/>
        </w:rPr>
        <w:t xml:space="preserve"> Sulhani Hermawan, </w:t>
      </w:r>
      <w:r>
        <w:rPr>
          <w:rFonts w:ascii="Times New Roman" w:hAnsi="Times New Roman" w:cs="Times New Roman"/>
          <w:i/>
        </w:rPr>
        <w:t>Hukum Islam dan Perubahan Sosial Masyarakat Jahiliyah (Studi Historis Tentang Egalitarianitas Dalam Hukum Islam)</w:t>
      </w:r>
      <w:r>
        <w:rPr>
          <w:rFonts w:ascii="Times New Roman" w:hAnsi="Times New Roman" w:cs="Times New Roman"/>
        </w:rPr>
        <w:t>. Vol 5 No.1, Al-Ahkam 2007, hlm. 2.</w:t>
      </w:r>
    </w:p>
  </w:footnote>
  <w:footnote w:id="3">
    <w:p w:rsidR="00137619" w:rsidRDefault="00137619">
      <w:pPr>
        <w:pStyle w:val="FootnoteText"/>
        <w:snapToGrid w:val="0"/>
        <w:ind w:firstLine="720"/>
      </w:pPr>
      <w:r>
        <w:rPr>
          <w:rStyle w:val="FootnoteReference"/>
          <w:rFonts w:ascii="Times New Roman" w:hAnsi="Times New Roman" w:cs="Times New Roman"/>
        </w:rPr>
        <w:footnoteRef/>
      </w:r>
      <w:r>
        <w:rPr>
          <w:rFonts w:ascii="Times New Roman" w:hAnsi="Times New Roman" w:cs="Times New Roman"/>
        </w:rPr>
        <w:t xml:space="preserve"> Rachmat Syafe’I, </w:t>
      </w:r>
      <w:r>
        <w:rPr>
          <w:rFonts w:ascii="Times New Roman" w:hAnsi="Times New Roman" w:cs="Times New Roman"/>
          <w:i/>
        </w:rPr>
        <w:t>Fiqh Muamalah, (</w:t>
      </w:r>
      <w:r>
        <w:rPr>
          <w:rFonts w:ascii="Times New Roman" w:hAnsi="Times New Roman" w:cs="Times New Roman"/>
        </w:rPr>
        <w:t>Bandung : Cv Pustaka Setia, 2001), hlm. 73.</w:t>
      </w:r>
    </w:p>
  </w:footnote>
  <w:footnote w:id="4">
    <w:p w:rsidR="00137619" w:rsidRDefault="00137619">
      <w:pPr>
        <w:pStyle w:val="FootnoteText"/>
        <w:ind w:firstLine="720"/>
        <w:rPr>
          <w:rFonts w:ascii="Times New Roman" w:hAnsi="Times New Roman" w:cs="Times New Roman"/>
          <w:lang w:val="id-ID"/>
        </w:rPr>
      </w:pPr>
      <w:r>
        <w:rPr>
          <w:rStyle w:val="FootnoteReference"/>
          <w:rFonts w:ascii="Times New Roman" w:hAnsi="Times New Roman" w:cs="Times New Roman"/>
        </w:rPr>
        <w:footnoteRef/>
      </w:r>
      <w:r>
        <w:t xml:space="preserve"> </w:t>
      </w:r>
      <w:r>
        <w:rPr>
          <w:rFonts w:ascii="Times New Roman" w:hAnsi="Times New Roman" w:cs="Times New Roman"/>
        </w:rPr>
        <w:t xml:space="preserve">Ahmadi Miru, </w:t>
      </w:r>
      <w:r>
        <w:rPr>
          <w:rFonts w:ascii="Times New Roman" w:hAnsi="Times New Roman" w:cs="Times New Roman"/>
          <w:i/>
        </w:rPr>
        <w:t xml:space="preserve">Hukum Kontrak Bernuansa Islam, </w:t>
      </w:r>
      <w:r>
        <w:rPr>
          <w:rFonts w:ascii="Times New Roman" w:hAnsi="Times New Roman" w:cs="Times New Roman"/>
        </w:rPr>
        <w:t>(Jakarta : Raja Grafindo Persada, 2013), hlm. 134</w:t>
      </w:r>
      <w:r>
        <w:rPr>
          <w:rFonts w:ascii="Times New Roman" w:hAnsi="Times New Roman" w:cs="Times New Roman"/>
          <w:lang w:val="id-ID"/>
        </w:rPr>
        <w:t>.</w:t>
      </w:r>
    </w:p>
    <w:p w:rsidR="00137619" w:rsidRDefault="00137619">
      <w:pPr>
        <w:pStyle w:val="FootnoteText"/>
        <w:snapToGrid w:val="0"/>
      </w:pPr>
    </w:p>
  </w:footnote>
  <w:footnote w:id="5">
    <w:p w:rsidR="00137619" w:rsidRDefault="00137619">
      <w:pPr>
        <w:pStyle w:val="FootnoteText"/>
        <w:ind w:firstLine="720"/>
      </w:pPr>
      <w:r>
        <w:rPr>
          <w:rStyle w:val="FootnoteReference"/>
          <w:rFonts w:ascii="Times New Roman" w:hAnsi="Times New Roman" w:cs="Times New Roman"/>
        </w:rPr>
        <w:footnoteRef/>
      </w:r>
      <w:r>
        <w:rPr>
          <w:rFonts w:ascii="Times New Roman" w:hAnsi="Times New Roman" w:cs="Times New Roman"/>
        </w:rPr>
        <w:t xml:space="preserve"> Departemen Agama RI, </w:t>
      </w:r>
      <w:r>
        <w:rPr>
          <w:rFonts w:ascii="Times New Roman" w:hAnsi="Times New Roman" w:cs="Times New Roman"/>
          <w:i/>
        </w:rPr>
        <w:t>Al Qur’an dan Terjemahnya,</w:t>
      </w:r>
      <w:r>
        <w:rPr>
          <w:rFonts w:ascii="Times New Roman" w:hAnsi="Times New Roman" w:cs="Times New Roman"/>
        </w:rPr>
        <w:t xml:space="preserve"> (Jakarta: Yayasan Penyelenggaraan Penterjemah, 1998), hlm. 17</w:t>
      </w:r>
      <w:r>
        <w:rPr>
          <w:rFonts w:ascii="Times New Roman" w:hAnsi="Times New Roman" w:cs="Times New Roman"/>
          <w:lang w:val="id-ID"/>
        </w:rPr>
        <w:t>.</w:t>
      </w:r>
    </w:p>
  </w:footnote>
  <w:footnote w:id="6">
    <w:p w:rsidR="00137619" w:rsidRDefault="00137619">
      <w:pPr>
        <w:ind w:firstLine="720"/>
      </w:pPr>
      <w:r>
        <w:rPr>
          <w:rStyle w:val="FootnoteReference"/>
          <w:rFonts w:ascii="Times New Roman" w:hAnsi="Times New Roman" w:cs="Times New Roman"/>
        </w:rPr>
        <w:footnoteRef/>
      </w:r>
      <w:r>
        <w:t xml:space="preserve"> </w:t>
      </w:r>
      <w:r>
        <w:rPr>
          <w:rFonts w:ascii="Times New Roman" w:hAnsi="Times New Roman" w:cs="Times New Roman"/>
        </w:rPr>
        <w:t xml:space="preserve">M. Nur Rianto , </w:t>
      </w:r>
      <w:r>
        <w:rPr>
          <w:rFonts w:ascii="Times New Roman" w:hAnsi="Times New Roman" w:cs="Times New Roman"/>
          <w:i/>
        </w:rPr>
        <w:t>Pengantar Ekonomi Syariah Teori Dan Praktik, (</w:t>
      </w:r>
      <w:r>
        <w:rPr>
          <w:rFonts w:ascii="Times New Roman" w:hAnsi="Times New Roman" w:cs="Times New Roman"/>
        </w:rPr>
        <w:t>Bandung : Cv Pustaka Setia , 2015), hlm. 192</w:t>
      </w:r>
      <w:r>
        <w:rPr>
          <w:rFonts w:ascii="Times New Roman" w:hAnsi="Times New Roman" w:cs="Times New Roman"/>
          <w:lang w:val="id-ID"/>
        </w:rPr>
        <w:t>.</w:t>
      </w:r>
    </w:p>
  </w:footnote>
  <w:footnote w:id="7">
    <w:p w:rsidR="00137619" w:rsidRDefault="00137619">
      <w:pPr>
        <w:pStyle w:val="FootnoteText"/>
        <w:ind w:firstLine="720"/>
      </w:pPr>
      <w:r>
        <w:rPr>
          <w:rStyle w:val="FootnoteReference"/>
          <w:rFonts w:ascii="Times New Roman" w:hAnsi="Times New Roman" w:cs="Times New Roman"/>
        </w:rPr>
        <w:footnoteRef/>
      </w:r>
      <w:r>
        <w:rPr>
          <w:rFonts w:ascii="Times New Roman" w:hAnsi="Times New Roman" w:cs="Times New Roman"/>
        </w:rPr>
        <w:t xml:space="preserve"> Kamus.sabda.org&gt; kamus &gt; mencicipi diakses pada tanggal 4 maret 2019 pada pukul 11.09 WIB</w:t>
      </w:r>
      <w:r>
        <w:rPr>
          <w:rFonts w:ascii="Times New Roman" w:hAnsi="Times New Roman" w:cs="Times New Roman"/>
          <w:lang w:val="id-ID"/>
        </w:rPr>
        <w:t>.</w:t>
      </w:r>
    </w:p>
  </w:footnote>
  <w:footnote w:id="8">
    <w:p w:rsidR="00137619" w:rsidRDefault="00137619">
      <w:pPr>
        <w:pStyle w:val="FootnoteText"/>
        <w:ind w:left="720"/>
        <w:jc w:val="both"/>
        <w:rPr>
          <w:rFonts w:asciiTheme="majorBidi" w:hAnsiTheme="majorBidi" w:cstheme="majorBidi"/>
        </w:rPr>
      </w:pPr>
      <w:r>
        <w:rPr>
          <w:rStyle w:val="FootnoteReference"/>
          <w:rFonts w:ascii="Times New Roman" w:hAnsi="Times New Roman" w:cs="Times New Roman"/>
        </w:rPr>
        <w:footnoteRef/>
      </w:r>
      <w:r>
        <w:t xml:space="preserve"> </w:t>
      </w:r>
      <w:r>
        <w:rPr>
          <w:rFonts w:asciiTheme="majorBidi" w:hAnsiTheme="majorBidi" w:cstheme="majorBidi"/>
          <w:lang w:val="id-ID"/>
        </w:rPr>
        <w:t xml:space="preserve">Sardi, Penjual buah, </w:t>
      </w:r>
      <w:r>
        <w:rPr>
          <w:rFonts w:asciiTheme="majorBidi" w:hAnsiTheme="majorBidi" w:cstheme="majorBidi"/>
          <w:i/>
          <w:lang w:val="id-ID"/>
        </w:rPr>
        <w:t>Wawancara Pribadi</w:t>
      </w:r>
      <w:r>
        <w:rPr>
          <w:rFonts w:asciiTheme="majorBidi" w:hAnsiTheme="majorBidi" w:cstheme="majorBidi"/>
          <w:lang w:val="id-ID"/>
        </w:rPr>
        <w:t>, 27 Oktober 2019 pukul 19.03-19.31 WIB.</w:t>
      </w:r>
    </w:p>
    <w:p w:rsidR="00137619" w:rsidRDefault="00137619">
      <w:pPr>
        <w:pStyle w:val="FootnoteText"/>
        <w:snapToGrid w:val="0"/>
      </w:pPr>
    </w:p>
  </w:footnote>
  <w:footnote w:id="9">
    <w:p w:rsidR="00137619" w:rsidRDefault="00137619">
      <w:pPr>
        <w:pStyle w:val="FootnoteText"/>
        <w:ind w:firstLine="720"/>
      </w:pPr>
      <w:r>
        <w:rPr>
          <w:rStyle w:val="FootnoteReference"/>
          <w:rFonts w:ascii="Times New Roman" w:hAnsi="Times New Roman" w:cs="Times New Roman"/>
        </w:rPr>
        <w:footnoteRef/>
      </w:r>
      <w:r>
        <w:t xml:space="preserve"> </w:t>
      </w:r>
      <w:r>
        <w:rPr>
          <w:rFonts w:ascii="Times New Roman" w:hAnsi="Times New Roman" w:cs="Times New Roman"/>
        </w:rPr>
        <w:t xml:space="preserve">Departemen Agama RI, </w:t>
      </w:r>
      <w:r>
        <w:rPr>
          <w:rFonts w:ascii="Times New Roman" w:hAnsi="Times New Roman" w:cs="Times New Roman"/>
          <w:i/>
        </w:rPr>
        <w:t>Al Qur’an dan Terjemahnya</w:t>
      </w:r>
      <w:r>
        <w:rPr>
          <w:rFonts w:ascii="Times New Roman" w:hAnsi="Times New Roman" w:cs="Times New Roman"/>
          <w:lang w:val="id-ID"/>
        </w:rPr>
        <w:t xml:space="preserve"> ....</w:t>
      </w:r>
      <w:r>
        <w:rPr>
          <w:rFonts w:ascii="Times New Roman" w:hAnsi="Times New Roman" w:cs="Times New Roman"/>
        </w:rPr>
        <w:t>,hlm. 46</w:t>
      </w:r>
      <w:r>
        <w:rPr>
          <w:rFonts w:ascii="Times New Roman" w:hAnsi="Times New Roman" w:cs="Times New Roman"/>
          <w:lang w:val="id-ID"/>
        </w:rPr>
        <w:t>.</w:t>
      </w:r>
    </w:p>
  </w:footnote>
  <w:footnote w:id="10">
    <w:p w:rsidR="00137619" w:rsidRDefault="00137619">
      <w:pPr>
        <w:pStyle w:val="FootnoteText"/>
        <w:snapToGrid w:val="0"/>
        <w:ind w:firstLine="720"/>
      </w:pPr>
      <w:r>
        <w:rPr>
          <w:rStyle w:val="FootnoteReference"/>
          <w:rFonts w:ascii="Times New Roman" w:hAnsi="Times New Roman" w:cs="Times New Roman"/>
        </w:rPr>
        <w:footnoteRef/>
      </w:r>
      <w:r>
        <w:t xml:space="preserve">  </w:t>
      </w:r>
      <w:r>
        <w:rPr>
          <w:rFonts w:asciiTheme="majorBidi" w:hAnsiTheme="majorBidi" w:cstheme="majorBidi"/>
          <w:lang w:val="id-ID"/>
        </w:rPr>
        <w:t>Monografi Kecamatan Gondangrejo tahun 2017.</w:t>
      </w:r>
    </w:p>
  </w:footnote>
  <w:footnote w:id="11">
    <w:p w:rsidR="00137619" w:rsidRDefault="00137619">
      <w:pPr>
        <w:pStyle w:val="FootnoteText"/>
        <w:ind w:firstLine="720"/>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rPr>
        <w:t xml:space="preserve"> Kamus.sabda.org&gt; kamus &gt; mencicipi diakses pada tanggal 4 maret 2019 pada pukul 11.09 WIB</w:t>
      </w:r>
      <w:r>
        <w:rPr>
          <w:rFonts w:ascii="Times New Roman" w:hAnsi="Times New Roman" w:cs="Times New Roman"/>
          <w:lang w:val="id-ID"/>
        </w:rPr>
        <w:t>.</w:t>
      </w:r>
    </w:p>
    <w:p w:rsidR="00137619" w:rsidRDefault="00137619">
      <w:pPr>
        <w:pStyle w:val="FootnoteText"/>
        <w:snapToGrid w:val="0"/>
      </w:pPr>
    </w:p>
  </w:footnote>
  <w:footnote w:id="12">
    <w:p w:rsidR="00137619" w:rsidRDefault="00137619">
      <w:pPr>
        <w:pStyle w:val="FootnoteText"/>
        <w:ind w:firstLine="720"/>
      </w:pPr>
      <w:r>
        <w:rPr>
          <w:rStyle w:val="FootnoteReference"/>
          <w:rFonts w:ascii="Times New Roman" w:hAnsi="Times New Roman" w:cs="Times New Roman"/>
        </w:rPr>
        <w:footnoteRef/>
      </w:r>
      <w:r>
        <w:rPr>
          <w:rFonts w:ascii="Times New Roman" w:hAnsi="Times New Roman" w:cs="Times New Roman"/>
        </w:rPr>
        <w:t xml:space="preserve"> Departemen Agama RI, </w:t>
      </w:r>
      <w:r>
        <w:rPr>
          <w:rFonts w:ascii="Times New Roman" w:hAnsi="Times New Roman" w:cs="Times New Roman"/>
          <w:i/>
        </w:rPr>
        <w:t>Al Qur’an dan Terjemahnya</w:t>
      </w:r>
      <w:r>
        <w:rPr>
          <w:rFonts w:ascii="Times New Roman" w:hAnsi="Times New Roman" w:cs="Times New Roman"/>
          <w:lang w:val="id-ID"/>
        </w:rPr>
        <w:t xml:space="preserve"> ...</w:t>
      </w:r>
      <w:r>
        <w:rPr>
          <w:rFonts w:ascii="Times New Roman" w:hAnsi="Times New Roman" w:cs="Times New Roman"/>
        </w:rPr>
        <w:t>, hlm. 17</w:t>
      </w:r>
      <w:r>
        <w:rPr>
          <w:rFonts w:ascii="Times New Roman" w:hAnsi="Times New Roman" w:cs="Times New Roman"/>
          <w:lang w:val="id-ID"/>
        </w:rPr>
        <w:t>.</w:t>
      </w:r>
    </w:p>
  </w:footnote>
  <w:footnote w:id="13">
    <w:p w:rsidR="00137619" w:rsidRDefault="00137619">
      <w:pPr>
        <w:pStyle w:val="FootnoteText"/>
        <w:ind w:firstLine="720"/>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cs="Times New Roman"/>
        </w:rPr>
        <w:t xml:space="preserve">Gemala Dewi, </w:t>
      </w:r>
      <w:r>
        <w:rPr>
          <w:rFonts w:ascii="Times New Roman" w:hAnsi="Times New Roman" w:cs="Times New Roman"/>
          <w:i/>
        </w:rPr>
        <w:t>Hukum Perikatan Islam Di Indonesia</w:t>
      </w:r>
      <w:r>
        <w:rPr>
          <w:rFonts w:ascii="Times New Roman" w:hAnsi="Times New Roman" w:cs="Times New Roman"/>
        </w:rPr>
        <w:t>, (Jakarta : Kencana, 2005), hlm. 65.</w:t>
      </w:r>
    </w:p>
    <w:p w:rsidR="00137619" w:rsidRDefault="00137619">
      <w:pPr>
        <w:pStyle w:val="FootnoteText"/>
        <w:snapToGrid w:val="0"/>
      </w:pPr>
    </w:p>
  </w:footnote>
  <w:footnote w:id="14">
    <w:p w:rsidR="00137619" w:rsidRDefault="00137619">
      <w:pPr>
        <w:pStyle w:val="FootnoteText"/>
        <w:ind w:firstLine="720"/>
      </w:pPr>
      <w:r>
        <w:rPr>
          <w:rStyle w:val="FootnoteReference"/>
          <w:rFonts w:ascii="Times New Roman" w:hAnsi="Times New Roman" w:cs="Times New Roman"/>
        </w:rPr>
        <w:footnoteRef/>
      </w:r>
      <w:r>
        <w:t xml:space="preserve"> </w:t>
      </w:r>
      <w:r>
        <w:rPr>
          <w:rFonts w:ascii="Times New Roman" w:hAnsi="Times New Roman" w:cs="Times New Roman"/>
        </w:rPr>
        <w:t xml:space="preserve">M. Noor Harisudin, </w:t>
      </w:r>
      <w:r>
        <w:rPr>
          <w:rFonts w:ascii="Times New Roman" w:hAnsi="Times New Roman" w:cs="Times New Roman"/>
          <w:i/>
        </w:rPr>
        <w:t>Fiqh Muamalah I</w:t>
      </w:r>
      <w:r>
        <w:rPr>
          <w:rFonts w:ascii="Times New Roman" w:hAnsi="Times New Roman" w:cs="Times New Roman"/>
        </w:rPr>
        <w:t>, (Jakarta : Kencana Prenada Media Group, 2011), hlm. 23.</w:t>
      </w:r>
    </w:p>
  </w:footnote>
  <w:footnote w:id="15">
    <w:p w:rsidR="00137619" w:rsidRDefault="00137619">
      <w:pPr>
        <w:pStyle w:val="FootnoteText"/>
        <w:ind w:firstLine="720"/>
      </w:pPr>
      <w:r>
        <w:rPr>
          <w:rStyle w:val="FootnoteReference"/>
          <w:rFonts w:ascii="Times New Roman" w:hAnsi="Times New Roman" w:cs="Times New Roman"/>
        </w:rPr>
        <w:footnoteRef/>
      </w:r>
      <w:r>
        <w:t xml:space="preserve"> </w:t>
      </w:r>
      <w:r>
        <w:rPr>
          <w:rFonts w:ascii="Times New Roman" w:hAnsi="Times New Roman" w:cs="Times New Roman"/>
        </w:rPr>
        <w:t xml:space="preserve">Abdul Sami’ al-Misri, </w:t>
      </w:r>
      <w:r>
        <w:rPr>
          <w:rFonts w:ascii="Times New Roman" w:hAnsi="Times New Roman" w:cs="Times New Roman"/>
          <w:i/>
        </w:rPr>
        <w:t>Pilar-Pilar Ekonomi Islam</w:t>
      </w:r>
      <w:r>
        <w:rPr>
          <w:rFonts w:ascii="Times New Roman" w:hAnsi="Times New Roman" w:cs="Times New Roman"/>
        </w:rPr>
        <w:t>, alih bahasa Dimyauddin Djuwaini (Yogyakarta : Pustaka Pelajar, 2006), hlm.103.</w:t>
      </w:r>
    </w:p>
    <w:p w:rsidR="00137619" w:rsidRDefault="00137619">
      <w:pPr>
        <w:pStyle w:val="FootnoteText"/>
        <w:snapToGrid w:val="0"/>
      </w:pPr>
    </w:p>
  </w:footnote>
  <w:footnote w:id="16">
    <w:p w:rsidR="00137619" w:rsidRDefault="00137619">
      <w:pPr>
        <w:spacing w:after="0" w:line="240" w:lineRule="auto"/>
        <w:ind w:firstLine="720"/>
        <w:jc w:val="both"/>
      </w:pPr>
      <w:r>
        <w:rPr>
          <w:rStyle w:val="FootnoteReference"/>
          <w:rFonts w:ascii="Times New Roman" w:hAnsi="Times New Roman" w:cs="Times New Roman"/>
          <w:sz w:val="20"/>
          <w:szCs w:val="20"/>
        </w:rPr>
        <w:footnoteRef/>
      </w:r>
      <w:r>
        <w:t xml:space="preserve"> </w:t>
      </w:r>
      <w:r>
        <w:rPr>
          <w:rFonts w:asciiTheme="majorBidi" w:hAnsiTheme="majorBidi" w:cstheme="majorBidi"/>
          <w:sz w:val="20"/>
          <w:szCs w:val="20"/>
          <w:lang w:val="id-ID"/>
        </w:rPr>
        <w:t>Mukhsin</w:t>
      </w:r>
      <w:r>
        <w:rPr>
          <w:rFonts w:asciiTheme="majorBidi" w:hAnsiTheme="majorBidi" w:cstheme="majorBidi"/>
          <w:sz w:val="20"/>
          <w:szCs w:val="20"/>
        </w:rPr>
        <w:t xml:space="preserve"> Jamil,</w:t>
      </w:r>
      <w:r>
        <w:rPr>
          <w:rFonts w:asciiTheme="majorBidi" w:hAnsiTheme="majorBidi" w:cstheme="majorBidi"/>
          <w:sz w:val="20"/>
          <w:szCs w:val="20"/>
          <w:lang w:val="id-ID"/>
        </w:rPr>
        <w:t xml:space="preserve"> </w:t>
      </w:r>
      <w:r>
        <w:rPr>
          <w:rFonts w:asciiTheme="majorBidi" w:hAnsiTheme="majorBidi" w:cstheme="majorBidi"/>
          <w:i/>
          <w:sz w:val="20"/>
          <w:szCs w:val="20"/>
          <w:lang w:val="id-ID"/>
        </w:rPr>
        <w:t>Kemaslahatan dan Pembaharuan Hukum Islam</w:t>
      </w:r>
      <w:r>
        <w:rPr>
          <w:rFonts w:asciiTheme="majorBidi" w:hAnsiTheme="majorBidi" w:cstheme="majorBidi"/>
          <w:sz w:val="20"/>
          <w:szCs w:val="20"/>
          <w:lang w:val="id-ID"/>
        </w:rPr>
        <w:t xml:space="preserve">, </w:t>
      </w:r>
      <w:r>
        <w:rPr>
          <w:rFonts w:asciiTheme="majorBidi" w:hAnsiTheme="majorBidi" w:cstheme="majorBidi"/>
          <w:sz w:val="20"/>
          <w:szCs w:val="20"/>
        </w:rPr>
        <w:t>(</w:t>
      </w:r>
      <w:r>
        <w:rPr>
          <w:rFonts w:asciiTheme="majorBidi" w:hAnsiTheme="majorBidi" w:cstheme="majorBidi"/>
          <w:sz w:val="20"/>
          <w:szCs w:val="20"/>
          <w:lang w:val="id-ID"/>
        </w:rPr>
        <w:t>Semarang :</w:t>
      </w:r>
      <w:r>
        <w:rPr>
          <w:rFonts w:asciiTheme="majorBidi" w:hAnsiTheme="majorBidi" w:cstheme="majorBidi"/>
          <w:sz w:val="20"/>
          <w:szCs w:val="20"/>
        </w:rPr>
        <w:tab/>
      </w:r>
      <w:r>
        <w:rPr>
          <w:rFonts w:asciiTheme="majorBidi" w:hAnsiTheme="majorBidi" w:cstheme="majorBidi"/>
          <w:sz w:val="20"/>
          <w:szCs w:val="20"/>
          <w:lang w:val="id-ID"/>
        </w:rPr>
        <w:t>Walisongo Press, 2008</w:t>
      </w:r>
      <w:r>
        <w:rPr>
          <w:rFonts w:asciiTheme="majorBidi" w:hAnsiTheme="majorBidi" w:cstheme="majorBidi"/>
          <w:sz w:val="20"/>
          <w:szCs w:val="20"/>
        </w:rPr>
        <w:t>), hlm. 24.</w:t>
      </w:r>
    </w:p>
  </w:footnote>
  <w:footnote w:id="17">
    <w:p w:rsidR="00137619" w:rsidRDefault="00137619">
      <w:pPr>
        <w:pStyle w:val="FootnoteText"/>
        <w:snapToGrid w:val="0"/>
        <w:ind w:firstLine="720"/>
      </w:pPr>
      <w:r>
        <w:rPr>
          <w:rStyle w:val="FootnoteReference"/>
          <w:rFonts w:ascii="Times New Roman" w:hAnsi="Times New Roman" w:cs="Times New Roman"/>
        </w:rPr>
        <w:footnoteRef/>
      </w:r>
      <w:r>
        <w:t xml:space="preserve">  </w:t>
      </w:r>
      <w:r>
        <w:rPr>
          <w:rFonts w:ascii="Times New Roman" w:hAnsi="Times New Roman" w:cs="Times New Roman"/>
          <w:i/>
          <w:iCs/>
        </w:rPr>
        <w:t>Ibid</w:t>
      </w:r>
      <w:r>
        <w:t>.</w:t>
      </w:r>
    </w:p>
  </w:footnote>
  <w:footnote w:id="18">
    <w:p w:rsidR="00137619" w:rsidRDefault="00137619">
      <w:pPr>
        <w:pStyle w:val="FootnoteText"/>
        <w:ind w:firstLine="7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 Basiq Djalil, </w:t>
      </w:r>
      <w:r>
        <w:rPr>
          <w:rFonts w:ascii="Times New Roman" w:hAnsi="Times New Roman" w:cs="Times New Roman"/>
          <w:i/>
        </w:rPr>
        <w:t>Ilmu Ushul Fiqih 1 dan 2</w:t>
      </w:r>
      <w:r>
        <w:rPr>
          <w:rFonts w:ascii="Times New Roman" w:hAnsi="Times New Roman" w:cs="Times New Roman"/>
        </w:rPr>
        <w:t>, (Jakarta : Kencana Prenada Media Group, 2010), hlm.161.</w:t>
      </w:r>
    </w:p>
    <w:p w:rsidR="00137619" w:rsidRDefault="00137619">
      <w:pPr>
        <w:pStyle w:val="FootnoteText"/>
        <w:snapToGrid w:val="0"/>
      </w:pPr>
    </w:p>
  </w:footnote>
  <w:footnote w:id="19">
    <w:p w:rsidR="00137619" w:rsidRDefault="00137619">
      <w:pPr>
        <w:pStyle w:val="FootnoteText"/>
        <w:snapToGrid w:val="0"/>
        <w:ind w:firstLine="720"/>
      </w:pPr>
      <w:r>
        <w:rPr>
          <w:rStyle w:val="FootnoteReference"/>
          <w:rFonts w:ascii="Times New Roman" w:hAnsi="Times New Roman" w:cs="Times New Roman"/>
        </w:rPr>
        <w:footnoteRef/>
      </w:r>
      <w:r>
        <w:t xml:space="preserve"> </w:t>
      </w:r>
      <w:r>
        <w:rPr>
          <w:rFonts w:ascii="Times New Roman" w:hAnsi="Times New Roman" w:cs="Times New Roman"/>
        </w:rPr>
        <w:t xml:space="preserve">Ahmad Sarif Abdullah, “Praktek Tawar Menawar dalam Jual Beli di Pasar Tradisional Blauran/Pasar Besar Palang Karaya Perspektif Hukum Islam”, </w:t>
      </w:r>
      <w:r>
        <w:rPr>
          <w:rFonts w:ascii="Times New Roman" w:hAnsi="Times New Roman" w:cs="Times New Roman"/>
          <w:i/>
        </w:rPr>
        <w:t>skripsi</w:t>
      </w:r>
      <w:r>
        <w:rPr>
          <w:rFonts w:ascii="Times New Roman" w:hAnsi="Times New Roman" w:cs="Times New Roman"/>
        </w:rPr>
        <w:t xml:space="preserve"> (IAIN Palang Karaya Fakultas Syariah), 2017.</w:t>
      </w:r>
    </w:p>
  </w:footnote>
  <w:footnote w:id="20">
    <w:p w:rsidR="00137619" w:rsidRDefault="00137619">
      <w:pPr>
        <w:pStyle w:val="FootnoteText"/>
        <w:snapToGrid w:val="0"/>
        <w:ind w:firstLine="720"/>
      </w:pPr>
      <w:r>
        <w:rPr>
          <w:rStyle w:val="FootnoteReference"/>
          <w:rFonts w:ascii="Times New Roman" w:hAnsi="Times New Roman" w:cs="Times New Roman"/>
        </w:rPr>
        <w:footnoteRef/>
      </w:r>
      <w:r>
        <w:rPr>
          <w:rFonts w:ascii="Times New Roman" w:hAnsi="Times New Roman" w:cs="Times New Roman"/>
        </w:rPr>
        <w:t xml:space="preserve"> Arina Widda Faradis, “Tinjauan Hukum Islam Terhadap Strategi Penawaran Harga Jebakan Di Beberapa Tempat Penjualan Di Kota Yogyakarta Dan Sekitarnya”, </w:t>
      </w:r>
      <w:r>
        <w:rPr>
          <w:rFonts w:ascii="Times New Roman" w:hAnsi="Times New Roman" w:cs="Times New Roman"/>
          <w:i/>
        </w:rPr>
        <w:t>skripsi</w:t>
      </w:r>
      <w:r>
        <w:rPr>
          <w:rFonts w:ascii="Times New Roman" w:hAnsi="Times New Roman" w:cs="Times New Roman"/>
        </w:rPr>
        <w:t xml:space="preserve"> (UIN Sunan Kalijaga Yogyakarta Fakultas Syariah dan Hukum), 2018.</w:t>
      </w:r>
    </w:p>
  </w:footnote>
  <w:footnote w:id="21">
    <w:p w:rsidR="00137619" w:rsidRDefault="00137619">
      <w:pPr>
        <w:pStyle w:val="FootnoteText"/>
        <w:ind w:firstLine="720"/>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cs="Times New Roman"/>
        </w:rPr>
        <w:t xml:space="preserve">Saifullah M. S, “Etika Jual Beli Dalam Islam”, </w:t>
      </w:r>
      <w:r>
        <w:rPr>
          <w:rFonts w:ascii="Times New Roman" w:hAnsi="Times New Roman" w:cs="Times New Roman"/>
          <w:i/>
        </w:rPr>
        <w:t>Maslahah</w:t>
      </w:r>
      <w:r>
        <w:rPr>
          <w:rFonts w:ascii="Times New Roman" w:hAnsi="Times New Roman" w:cs="Times New Roman"/>
        </w:rPr>
        <w:t>, Vol. 11, No. 2, Desember 2014.</w:t>
      </w:r>
    </w:p>
    <w:p w:rsidR="00137619" w:rsidRDefault="00137619">
      <w:pPr>
        <w:pStyle w:val="FootnoteText"/>
        <w:snapToGrid w:val="0"/>
      </w:pPr>
    </w:p>
  </w:footnote>
  <w:footnote w:id="22">
    <w:p w:rsidR="00137619" w:rsidRDefault="00137619">
      <w:pPr>
        <w:pStyle w:val="FootnoteText"/>
        <w:ind w:firstLine="720"/>
      </w:pPr>
      <w:r>
        <w:rPr>
          <w:rStyle w:val="FootnoteReference"/>
          <w:rFonts w:ascii="Times New Roman" w:hAnsi="Times New Roman" w:cs="Times New Roman"/>
        </w:rPr>
        <w:footnoteRef/>
      </w:r>
      <w:r>
        <w:t xml:space="preserve"> </w:t>
      </w:r>
      <w:r>
        <w:rPr>
          <w:rFonts w:ascii="Times New Roman" w:hAnsi="Times New Roman" w:cs="Times New Roman"/>
        </w:rPr>
        <w:t xml:space="preserve">Amwaluna, Tinjauan Fikih Muamalah Terhadap Akad Jual Beli DalamTransaksi Online Pada Aplikasi </w:t>
      </w:r>
      <w:r>
        <w:rPr>
          <w:rFonts w:ascii="Times New Roman" w:hAnsi="Times New Roman" w:cs="Times New Roman"/>
          <w:i/>
        </w:rPr>
        <w:t>Go-Food</w:t>
      </w:r>
      <w:r>
        <w:rPr>
          <w:rFonts w:ascii="Times New Roman" w:hAnsi="Times New Roman" w:cs="Times New Roman"/>
        </w:rPr>
        <w:t xml:space="preserve"> , </w:t>
      </w:r>
      <w:r>
        <w:rPr>
          <w:rFonts w:ascii="Times New Roman" w:hAnsi="Times New Roman" w:cs="Times New Roman"/>
          <w:i/>
        </w:rPr>
        <w:t>Jurnal Ekonomi Dan Keuangan Syari’ah</w:t>
      </w:r>
      <w:r>
        <w:rPr>
          <w:rFonts w:ascii="Times New Roman" w:hAnsi="Times New Roman" w:cs="Times New Roman"/>
        </w:rPr>
        <w:t xml:space="preserve"> ,Vol. 2 No. 1 Januari 2018</w:t>
      </w:r>
    </w:p>
  </w:footnote>
  <w:footnote w:id="23">
    <w:p w:rsidR="00137619" w:rsidRDefault="00137619">
      <w:pPr>
        <w:pStyle w:val="FootnoteText"/>
        <w:snapToGrid w:val="0"/>
        <w:ind w:firstLine="720"/>
      </w:pPr>
      <w:r>
        <w:rPr>
          <w:rStyle w:val="FootnoteReference"/>
          <w:rFonts w:ascii="Times New Roman" w:hAnsi="Times New Roman" w:cs="Times New Roman"/>
        </w:rPr>
        <w:footnoteRef/>
      </w:r>
      <w:r>
        <w:rPr>
          <w:rFonts w:ascii="Times New Roman" w:hAnsi="Times New Roman" w:cs="Times New Roman"/>
        </w:rPr>
        <w:t xml:space="preserve"> Apipudin, Konsep Jual Beli Dalam Islam, Jurnal Islaminomic, Vol. 5 No. 2,</w:t>
      </w:r>
      <w:r>
        <w:rPr>
          <w:rFonts w:ascii="Times New Roman" w:hAnsi="Times New Roman" w:cs="Times New Roman"/>
        </w:rPr>
        <w:tab/>
        <w:t>Agustus 2016</w:t>
      </w:r>
    </w:p>
  </w:footnote>
  <w:footnote w:id="24">
    <w:p w:rsidR="00137619" w:rsidRDefault="00137619">
      <w:pPr>
        <w:pStyle w:val="FootnoteText"/>
        <w:ind w:firstLine="720"/>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cs="Times New Roman"/>
        </w:rPr>
        <w:t xml:space="preserve">Kuntjojo, </w:t>
      </w:r>
      <w:r>
        <w:rPr>
          <w:rFonts w:ascii="Times New Roman" w:hAnsi="Times New Roman" w:cs="Times New Roman"/>
          <w:i/>
        </w:rPr>
        <w:t>Metodologi Penelitian</w:t>
      </w:r>
      <w:r>
        <w:rPr>
          <w:rFonts w:ascii="Times New Roman" w:hAnsi="Times New Roman" w:cs="Times New Roman"/>
        </w:rPr>
        <w:t>, (Kediri : Universitas Nusantara PGRI Kediri, 2009), hlm.16.</w:t>
      </w:r>
    </w:p>
    <w:p w:rsidR="00137619" w:rsidRDefault="00137619">
      <w:pPr>
        <w:pStyle w:val="FootnoteText"/>
        <w:snapToGrid w:val="0"/>
      </w:pPr>
    </w:p>
  </w:footnote>
  <w:footnote w:id="25">
    <w:p w:rsidR="00137619" w:rsidRDefault="00137619">
      <w:pPr>
        <w:pStyle w:val="FootnoteText"/>
        <w:ind w:firstLine="7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Moleong. Lexy. J, </w:t>
      </w:r>
      <w:r>
        <w:rPr>
          <w:rFonts w:ascii="Times New Roman" w:hAnsi="Times New Roman" w:cs="Times New Roman"/>
          <w:i/>
        </w:rPr>
        <w:t>Metodologi Penelitian Kualitatif</w:t>
      </w:r>
      <w:r>
        <w:rPr>
          <w:rFonts w:ascii="Times New Roman" w:hAnsi="Times New Roman" w:cs="Times New Roman"/>
        </w:rPr>
        <w:t>,(Bandung: Rosda, 2009), hlm. 14.</w:t>
      </w:r>
    </w:p>
    <w:p w:rsidR="00137619" w:rsidRDefault="00137619">
      <w:pPr>
        <w:pStyle w:val="FootnoteText"/>
        <w:snapToGrid w:val="0"/>
      </w:pPr>
    </w:p>
  </w:footnote>
  <w:footnote w:id="26">
    <w:p w:rsidR="00137619" w:rsidRDefault="00137619">
      <w:pPr>
        <w:pStyle w:val="FootnoteText"/>
        <w:ind w:firstLine="720"/>
      </w:pPr>
      <w:r>
        <w:rPr>
          <w:rStyle w:val="FootnoteReference"/>
          <w:rFonts w:ascii="Times New Roman" w:hAnsi="Times New Roman" w:cs="Times New Roman"/>
        </w:rPr>
        <w:footnoteRef/>
      </w:r>
      <w:r>
        <w:t xml:space="preserve"> </w:t>
      </w:r>
      <w:r>
        <w:rPr>
          <w:rFonts w:ascii="Times New Roman" w:hAnsi="Times New Roman" w:cs="Times New Roman"/>
        </w:rPr>
        <w:t xml:space="preserve">Syaifudin Azwar, </w:t>
      </w:r>
      <w:r>
        <w:rPr>
          <w:rFonts w:ascii="Times New Roman" w:hAnsi="Times New Roman" w:cs="Times New Roman"/>
          <w:i/>
        </w:rPr>
        <w:t>Metodologi Penelitian</w:t>
      </w:r>
      <w:r>
        <w:rPr>
          <w:rFonts w:ascii="Times New Roman" w:hAnsi="Times New Roman" w:cs="Times New Roman"/>
        </w:rPr>
        <w:t>, (Yogyakarta: Pustaka Pelajar cet V, 2004), hlm. 14.</w:t>
      </w:r>
    </w:p>
  </w:footnote>
  <w:footnote w:id="27">
    <w:p w:rsidR="00137619" w:rsidRDefault="00137619">
      <w:pPr>
        <w:pStyle w:val="FootnoteText"/>
        <w:ind w:firstLine="720"/>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cs="Times New Roman"/>
        </w:rPr>
        <w:t xml:space="preserve">Nasution, </w:t>
      </w:r>
      <w:r>
        <w:rPr>
          <w:rFonts w:ascii="Times New Roman" w:hAnsi="Times New Roman" w:cs="Times New Roman"/>
          <w:i/>
        </w:rPr>
        <w:t>Metode Research</w:t>
      </w:r>
      <w:r>
        <w:rPr>
          <w:rFonts w:ascii="Times New Roman" w:hAnsi="Times New Roman" w:cs="Times New Roman"/>
        </w:rPr>
        <w:t>, (Jakarta: PT Bumi Aksara, 2016), hlm. 106.</w:t>
      </w:r>
    </w:p>
    <w:p w:rsidR="00137619" w:rsidRDefault="00137619">
      <w:pPr>
        <w:rPr>
          <w:rFonts w:ascii="Times New Roman" w:hAnsi="Times New Roman" w:cs="Times New Roman"/>
          <w:lang w:val="id-ID"/>
        </w:rPr>
      </w:pPr>
    </w:p>
    <w:p w:rsidR="00137619" w:rsidRDefault="00137619">
      <w:pPr>
        <w:pStyle w:val="FootnoteText"/>
        <w:snapToGrid w:val="0"/>
      </w:pPr>
    </w:p>
  </w:footnote>
  <w:footnote w:id="28">
    <w:p w:rsidR="00137619" w:rsidRDefault="00137619">
      <w:pPr>
        <w:pStyle w:val="FootnoteText"/>
        <w:ind w:firstLine="720"/>
        <w:rPr>
          <w:rFonts w:asciiTheme="majorBidi" w:hAnsiTheme="majorBidi" w:cstheme="majorBidi"/>
        </w:rPr>
      </w:pPr>
      <w:r>
        <w:rPr>
          <w:rStyle w:val="FootnoteReference"/>
          <w:rFonts w:asciiTheme="majorBidi" w:hAnsiTheme="majorBidi" w:cstheme="majorBidi"/>
          <w:lang w:val="id-ID"/>
        </w:rPr>
        <w:t>1</w:t>
      </w:r>
      <w:r>
        <w:rPr>
          <w:rFonts w:asciiTheme="majorBidi" w:hAnsiTheme="majorBidi" w:cstheme="majorBidi"/>
        </w:rPr>
        <w:t xml:space="preserve"> Gemala Dewi, </w:t>
      </w:r>
      <w:r>
        <w:rPr>
          <w:rFonts w:asciiTheme="majorBidi" w:hAnsiTheme="majorBidi" w:cstheme="majorBidi"/>
          <w:i/>
        </w:rPr>
        <w:t>Hukum Perikatan Islam Di Indonesia</w:t>
      </w:r>
      <w:r>
        <w:rPr>
          <w:rFonts w:asciiTheme="majorBidi" w:hAnsiTheme="majorBidi" w:cstheme="majorBidi"/>
        </w:rPr>
        <w:t>, (Jakarta : Kencana, 2005), hlm. 65.</w:t>
      </w:r>
    </w:p>
  </w:footnote>
  <w:footnote w:id="29">
    <w:p w:rsidR="00137619" w:rsidRDefault="00137619">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M. Noor Harisudin, </w:t>
      </w:r>
      <w:r>
        <w:rPr>
          <w:rFonts w:asciiTheme="majorBidi" w:hAnsiTheme="majorBidi" w:cstheme="majorBidi"/>
          <w:i/>
        </w:rPr>
        <w:t>Fiqh Muamalah I</w:t>
      </w:r>
      <w:r>
        <w:rPr>
          <w:rFonts w:asciiTheme="majorBidi" w:hAnsiTheme="majorBidi" w:cstheme="majorBidi"/>
        </w:rPr>
        <w:t>, (Jakarta : Kencana Prenada Media Group, 2011), hlm. 23.</w:t>
      </w:r>
    </w:p>
  </w:footnote>
  <w:footnote w:id="30">
    <w:p w:rsidR="00137619" w:rsidRDefault="00137619">
      <w:pPr>
        <w:pStyle w:val="FootnoteText"/>
        <w:tabs>
          <w:tab w:val="right" w:pos="8271"/>
        </w:tabs>
        <w:ind w:firstLine="720"/>
        <w:rPr>
          <w:rFonts w:ascii="Times New Roman" w:hAnsi="Times New Roman" w:cs="Times New Roman"/>
        </w:rPr>
      </w:pPr>
      <w:r>
        <w:rPr>
          <w:rStyle w:val="FootnoteReference"/>
          <w:rFonts w:asciiTheme="majorBidi" w:hAnsiTheme="majorBidi" w:cstheme="majorBidi"/>
        </w:rPr>
        <w:footnoteRef/>
      </w:r>
      <w:r>
        <w:rPr>
          <w:rFonts w:asciiTheme="majorBidi" w:hAnsiTheme="majorBidi" w:cstheme="majorBidi"/>
          <w:i/>
        </w:rPr>
        <w:t>Ibid</w:t>
      </w:r>
      <w:r>
        <w:rPr>
          <w:rFonts w:asciiTheme="majorBidi" w:hAnsiTheme="majorBidi" w:cstheme="majorBidi"/>
        </w:rPr>
        <w:t>. hlm.25</w:t>
      </w:r>
      <w:r>
        <w:rPr>
          <w:rFonts w:asciiTheme="majorBidi" w:hAnsiTheme="majorBidi" w:cstheme="majorBidi"/>
          <w:lang w:val="id-ID"/>
        </w:rPr>
        <w:t>.</w:t>
      </w:r>
      <w:r>
        <w:rPr>
          <w:rFonts w:ascii="Times New Roman" w:hAnsi="Times New Roman" w:cs="Times New Roman"/>
        </w:rPr>
        <w:tab/>
      </w:r>
    </w:p>
  </w:footnote>
  <w:footnote w:id="31">
    <w:p w:rsidR="00137619" w:rsidRDefault="00137619">
      <w:pPr>
        <w:pStyle w:val="FootnoteText"/>
        <w:snapToGrid w:val="0"/>
        <w:ind w:firstLine="720"/>
        <w:rPr>
          <w:rFonts w:ascii="Times New Roman" w:hAnsi="Times New Roman" w:cs="Times New Roman"/>
          <w:i/>
          <w:iCs/>
        </w:rPr>
      </w:pPr>
      <w:r>
        <w:rPr>
          <w:rStyle w:val="FootnoteReference"/>
          <w:rFonts w:ascii="Times New Roman" w:hAnsi="Times New Roman" w:cs="Times New Roman"/>
        </w:rPr>
        <w:footnoteRef/>
      </w:r>
      <w:r>
        <w:t xml:space="preserve"> </w:t>
      </w:r>
      <w:r>
        <w:rPr>
          <w:rFonts w:ascii="Times New Roman" w:hAnsi="Times New Roman" w:cs="Times New Roman"/>
          <w:i/>
          <w:iCs/>
        </w:rPr>
        <w:t>Ibid.</w:t>
      </w:r>
    </w:p>
  </w:footnote>
  <w:footnote w:id="32">
    <w:p w:rsidR="00137619" w:rsidRDefault="00137619">
      <w:pPr>
        <w:pStyle w:val="FootnoteText"/>
        <w:snapToGrid w:val="0"/>
        <w:ind w:firstLine="720"/>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iCs/>
        </w:rPr>
        <w:t>Ibid</w:t>
      </w:r>
      <w:r>
        <w:t>, hlm. 26.</w:t>
      </w:r>
    </w:p>
  </w:footnote>
  <w:footnote w:id="33">
    <w:p w:rsidR="00137619" w:rsidRDefault="00137619">
      <w:pPr>
        <w:pStyle w:val="FootnoteText"/>
        <w:ind w:firstLine="720"/>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i/>
        </w:rPr>
        <w:t>Ibid</w:t>
      </w:r>
      <w:r>
        <w:rPr>
          <w:rFonts w:ascii="Times New Roman" w:hAnsi="Times New Roman" w:cs="Times New Roman"/>
        </w:rPr>
        <w:t>.. hlm. 28</w:t>
      </w:r>
      <w:r>
        <w:rPr>
          <w:rFonts w:ascii="Times New Roman" w:hAnsi="Times New Roman" w:cs="Times New Roman"/>
          <w:lang w:val="id-ID"/>
        </w:rPr>
        <w:t>.</w:t>
      </w:r>
    </w:p>
  </w:footnote>
  <w:footnote w:id="34">
    <w:p w:rsidR="00137619" w:rsidRDefault="00137619">
      <w:pPr>
        <w:pStyle w:val="FootnoteText"/>
        <w:ind w:firstLine="720"/>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Mardani, </w:t>
      </w:r>
      <w:r>
        <w:rPr>
          <w:rFonts w:asciiTheme="majorBidi" w:hAnsiTheme="majorBidi" w:cstheme="majorBidi"/>
          <w:i/>
        </w:rPr>
        <w:t>Fiqh Ekonomi Syariah</w:t>
      </w:r>
      <w:r>
        <w:rPr>
          <w:rFonts w:asciiTheme="majorBidi" w:hAnsiTheme="majorBidi" w:cstheme="majorBidi"/>
        </w:rPr>
        <w:t>, (Jakarta: Kencana, 2012), hlm. 90</w:t>
      </w:r>
      <w:r>
        <w:rPr>
          <w:rFonts w:asciiTheme="majorBidi" w:hAnsiTheme="majorBidi" w:cstheme="majorBidi"/>
          <w:lang w:val="id-ID"/>
        </w:rPr>
        <w:t>.</w:t>
      </w:r>
    </w:p>
  </w:footnote>
  <w:footnote w:id="35">
    <w:p w:rsidR="00137619" w:rsidRDefault="00137619">
      <w:pPr>
        <w:pStyle w:val="FootnoteText"/>
        <w:ind w:firstLine="720"/>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lang w:val="id-ID"/>
        </w:rPr>
        <w:t xml:space="preserve">Abdul Rahman Ghazaly, dkk., </w:t>
      </w:r>
      <w:r>
        <w:rPr>
          <w:rFonts w:asciiTheme="majorBidi" w:hAnsiTheme="majorBidi" w:cstheme="majorBidi"/>
          <w:i/>
          <w:lang w:val="id-ID"/>
        </w:rPr>
        <w:t>Fiqh Muamalat</w:t>
      </w:r>
      <w:r>
        <w:rPr>
          <w:rFonts w:asciiTheme="majorBidi" w:hAnsiTheme="majorBidi" w:cstheme="majorBidi"/>
          <w:lang w:val="id-ID"/>
        </w:rPr>
        <w:t>, (Jakarta : Prenadamedia Group, 2015), hlm. 59.</w:t>
      </w:r>
    </w:p>
  </w:footnote>
  <w:footnote w:id="36">
    <w:p w:rsidR="00137619" w:rsidRDefault="00137619">
      <w:pPr>
        <w:pStyle w:val="FootnoteText"/>
        <w:ind w:firstLine="720"/>
        <w:rPr>
          <w:rFonts w:asciiTheme="majorBidi" w:hAnsiTheme="majorBidi" w:cstheme="majorBidi"/>
          <w:lang w:val="id-ID"/>
        </w:rPr>
      </w:pPr>
      <w:r>
        <w:rPr>
          <w:rFonts w:asciiTheme="majorBidi" w:hAnsiTheme="majorBidi" w:cstheme="majorBidi"/>
          <w:vertAlign w:val="superscript"/>
        </w:rPr>
        <w:t>34</w:t>
      </w:r>
      <w:r>
        <w:rPr>
          <w:rFonts w:asciiTheme="majorBidi" w:hAnsiTheme="majorBidi" w:cstheme="majorBidi"/>
        </w:rPr>
        <w:t xml:space="preserve">Abd. Ghofur Anshori, </w:t>
      </w:r>
      <w:r>
        <w:rPr>
          <w:rFonts w:asciiTheme="majorBidi" w:hAnsiTheme="majorBidi" w:cstheme="majorBidi"/>
          <w:i/>
        </w:rPr>
        <w:t>Hukum Perjanjian Islam di Indonesia</w:t>
      </w:r>
      <w:r>
        <w:rPr>
          <w:rFonts w:asciiTheme="majorBidi" w:hAnsiTheme="majorBidi" w:cstheme="majorBidi"/>
        </w:rPr>
        <w:t>, (Yogyakarta : Gadjah Mada University Press, 2010), hlm. 40</w:t>
      </w:r>
      <w:r>
        <w:rPr>
          <w:rFonts w:asciiTheme="majorBidi" w:hAnsiTheme="majorBidi" w:cstheme="majorBidi"/>
          <w:lang w:val="id-ID"/>
        </w:rPr>
        <w:t>.</w:t>
      </w:r>
    </w:p>
  </w:footnote>
  <w:footnote w:id="37">
    <w:p w:rsidR="00137619" w:rsidRDefault="00137619">
      <w:pPr>
        <w:pStyle w:val="FootnoteText"/>
        <w:ind w:firstLine="720"/>
        <w:rPr>
          <w:rFonts w:ascii="Times New Roman" w:hAnsi="Times New Roman" w:cs="Times New Roman"/>
          <w:lang w:val="id-ID"/>
        </w:rPr>
      </w:pPr>
      <w:r>
        <w:rPr>
          <w:rFonts w:ascii="Times New Roman" w:hAnsi="Times New Roman" w:cs="Times New Roman"/>
          <w:vertAlign w:val="superscript"/>
        </w:rPr>
        <w:t xml:space="preserve">35 </w:t>
      </w:r>
      <w:r>
        <w:rPr>
          <w:rFonts w:ascii="Times New Roman" w:hAnsi="Times New Roman" w:cs="Times New Roman"/>
        </w:rPr>
        <w:t xml:space="preserve">Departemen Agama RI, </w:t>
      </w:r>
      <w:r>
        <w:rPr>
          <w:rFonts w:ascii="Times New Roman" w:hAnsi="Times New Roman" w:cs="Times New Roman"/>
          <w:i/>
        </w:rPr>
        <w:t>Al Qur’an dan Terjemahnya,</w:t>
      </w:r>
      <w:r>
        <w:rPr>
          <w:rFonts w:ascii="Times New Roman" w:hAnsi="Times New Roman" w:cs="Times New Roman"/>
        </w:rPr>
        <w:t xml:space="preserve"> (Jakarta: Yayasan Penyelenggaraan Penterjemah, 1998), hlm. 17</w:t>
      </w:r>
      <w:r>
        <w:rPr>
          <w:rFonts w:ascii="Times New Roman" w:hAnsi="Times New Roman" w:cs="Times New Roman"/>
          <w:lang w:val="id-ID"/>
        </w:rPr>
        <w:t>.</w:t>
      </w:r>
    </w:p>
  </w:footnote>
  <w:footnote w:id="38">
    <w:p w:rsidR="00137619" w:rsidRDefault="00137619">
      <w:pPr>
        <w:pStyle w:val="FootnoteText"/>
        <w:ind w:firstLine="720"/>
        <w:rPr>
          <w:rFonts w:ascii="Times New Roman" w:hAnsi="Times New Roman" w:cs="Times New Roman"/>
          <w:lang w:val="id-ID"/>
        </w:rPr>
      </w:pPr>
      <w:r>
        <w:rPr>
          <w:rFonts w:ascii="Times New Roman" w:hAnsi="Times New Roman" w:cs="Times New Roman"/>
          <w:vertAlign w:val="superscript"/>
        </w:rPr>
        <w:t>36</w:t>
      </w:r>
      <w:r>
        <w:rPr>
          <w:rFonts w:ascii="Times New Roman" w:hAnsi="Times New Roman" w:cs="Times New Roman"/>
        </w:rPr>
        <w:t xml:space="preserve"> Ash shan’ani, </w:t>
      </w:r>
      <w:r>
        <w:rPr>
          <w:rFonts w:ascii="Times New Roman" w:hAnsi="Times New Roman" w:cs="Times New Roman"/>
          <w:i/>
        </w:rPr>
        <w:t>Subul as Salam</w:t>
      </w:r>
      <w:r>
        <w:rPr>
          <w:rFonts w:ascii="Times New Roman" w:hAnsi="Times New Roman" w:cs="Times New Roman"/>
        </w:rPr>
        <w:t>, (Indonesia : Maktabah Dahlan, tth), jilid 3, hlm. 76</w:t>
      </w:r>
      <w:r>
        <w:rPr>
          <w:rFonts w:ascii="Times New Roman" w:hAnsi="Times New Roman" w:cs="Times New Roman"/>
          <w:lang w:val="id-ID"/>
        </w:rPr>
        <w:t>.</w:t>
      </w:r>
    </w:p>
  </w:footnote>
  <w:footnote w:id="39">
    <w:p w:rsidR="00137619" w:rsidRDefault="00137619">
      <w:pPr>
        <w:pStyle w:val="FootnoteText"/>
        <w:ind w:firstLine="720"/>
        <w:rPr>
          <w:rFonts w:ascii="Times New Roman" w:hAnsi="Times New Roman" w:cs="Times New Roman"/>
          <w:lang w:val="id-ID"/>
        </w:rPr>
      </w:pPr>
      <w:r>
        <w:rPr>
          <w:rFonts w:ascii="Times New Roman" w:hAnsi="Times New Roman" w:cs="Times New Roman"/>
          <w:vertAlign w:val="superscript"/>
        </w:rPr>
        <w:t>37</w:t>
      </w:r>
      <w:r>
        <w:rPr>
          <w:rFonts w:ascii="Times New Roman" w:hAnsi="Times New Roman" w:cs="Times New Roman"/>
        </w:rPr>
        <w:t xml:space="preserve"> Rachmat Syafe’I, </w:t>
      </w:r>
      <w:r>
        <w:rPr>
          <w:rFonts w:ascii="Times New Roman" w:hAnsi="Times New Roman" w:cs="Times New Roman"/>
          <w:i/>
        </w:rPr>
        <w:t>Fiqh Muamalah</w:t>
      </w:r>
      <w:r>
        <w:rPr>
          <w:rFonts w:ascii="Times New Roman" w:hAnsi="Times New Roman" w:cs="Times New Roman"/>
        </w:rPr>
        <w:t>, (Bandung : Cv Pustaka Setia, 2001), hlm. 75-76</w:t>
      </w:r>
      <w:r>
        <w:rPr>
          <w:rFonts w:ascii="Times New Roman" w:hAnsi="Times New Roman" w:cs="Times New Roman"/>
          <w:lang w:val="id-ID"/>
        </w:rPr>
        <w:t>.</w:t>
      </w:r>
    </w:p>
  </w:footnote>
  <w:footnote w:id="40">
    <w:p w:rsidR="00137619" w:rsidRDefault="00137619">
      <w:pPr>
        <w:pStyle w:val="FootnoteText"/>
        <w:snapToGrid w:val="0"/>
        <w:ind w:firstLine="7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iCs/>
        </w:rPr>
        <w:t>Ibid</w:t>
      </w:r>
      <w:r>
        <w:rPr>
          <w:rFonts w:ascii="Times New Roman" w:hAnsi="Times New Roman" w:cs="Times New Roman"/>
        </w:rPr>
        <w:t>, hlm. 77-78.</w:t>
      </w:r>
    </w:p>
  </w:footnote>
  <w:footnote w:id="41">
    <w:p w:rsidR="00137619" w:rsidRDefault="00137619">
      <w:pPr>
        <w:pStyle w:val="FootnoteText"/>
        <w:snapToGrid w:val="0"/>
        <w:ind w:firstLine="7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iCs/>
        </w:rPr>
        <w:t>Ibid.</w:t>
      </w:r>
    </w:p>
  </w:footnote>
  <w:footnote w:id="42">
    <w:p w:rsidR="00137619" w:rsidRDefault="00137619">
      <w:pPr>
        <w:pStyle w:val="FootnoteText"/>
        <w:ind w:firstLine="720"/>
        <w:rPr>
          <w:rFonts w:ascii="Times New Roman" w:hAnsi="Times New Roman" w:cs="Times New Roman"/>
          <w:lang w:val="id-ID"/>
        </w:rPr>
      </w:pPr>
      <w:r>
        <w:rPr>
          <w:rStyle w:val="FootnoteReference"/>
          <w:rFonts w:ascii="Times New Roman" w:hAnsi="Times New Roman" w:cs="Times New Roman" w:hint="cs"/>
          <w:rtl/>
        </w:rPr>
        <w:t>11</w:t>
      </w:r>
      <w:r>
        <w:rPr>
          <w:rFonts w:ascii="Times New Roman" w:hAnsi="Times New Roman" w:cs="Times New Roman"/>
        </w:rPr>
        <w:t xml:space="preserve"> Abd. Ghofur Anshori, </w:t>
      </w:r>
      <w:r>
        <w:rPr>
          <w:rFonts w:ascii="Times New Roman" w:hAnsi="Times New Roman" w:cs="Times New Roman"/>
          <w:i/>
        </w:rPr>
        <w:t>Hukum Perjanjian Islam di Indonesia</w:t>
      </w:r>
      <w:r>
        <w:rPr>
          <w:rFonts w:ascii="Times New Roman" w:hAnsi="Times New Roman" w:cs="Times New Roman"/>
          <w:lang w:val="id-ID"/>
        </w:rPr>
        <w:t>....,</w:t>
      </w:r>
      <w:r>
        <w:rPr>
          <w:rFonts w:ascii="Times New Roman" w:hAnsi="Times New Roman" w:cs="Times New Roman"/>
        </w:rPr>
        <w:t xml:space="preserve"> hlm. 41-44</w:t>
      </w:r>
      <w:r>
        <w:rPr>
          <w:rFonts w:ascii="Times New Roman" w:hAnsi="Times New Roman" w:cs="Times New Roman"/>
          <w:lang w:val="id-ID"/>
        </w:rPr>
        <w:t>.</w:t>
      </w:r>
    </w:p>
    <w:p w:rsidR="00137619" w:rsidRDefault="00137619">
      <w:pPr>
        <w:pStyle w:val="FootnoteText"/>
        <w:rPr>
          <w:lang w:val="id-ID"/>
        </w:rPr>
      </w:pPr>
    </w:p>
  </w:footnote>
  <w:footnote w:id="43">
    <w:p w:rsidR="00137619" w:rsidRDefault="00137619">
      <w:pPr>
        <w:pStyle w:val="FootnoteText"/>
        <w:ind w:firstLine="720"/>
        <w:rPr>
          <w:lang w:val="id-ID"/>
        </w:rPr>
      </w:pPr>
      <w:r>
        <w:rPr>
          <w:rStyle w:val="FootnoteReference"/>
          <w:rFonts w:ascii="Times New Roman" w:hAnsi="Times New Roman" w:cs="Times New Roman"/>
        </w:rPr>
        <w:footnoteRef/>
      </w:r>
      <w:r>
        <w:rPr>
          <w:rFonts w:ascii="Times New Roman" w:hAnsi="Times New Roman" w:cs="Times New Roman"/>
        </w:rPr>
        <w:t xml:space="preserve">Rachmat Syafe’I, </w:t>
      </w:r>
      <w:r>
        <w:rPr>
          <w:rFonts w:ascii="Times New Roman" w:hAnsi="Times New Roman" w:cs="Times New Roman"/>
          <w:i/>
        </w:rPr>
        <w:t>Fiqh Muamalah</w:t>
      </w:r>
      <w:r>
        <w:rPr>
          <w:rFonts w:ascii="Times New Roman" w:hAnsi="Times New Roman" w:cs="Times New Roman"/>
          <w:lang w:val="id-ID"/>
        </w:rPr>
        <w:t xml:space="preserve">...., </w:t>
      </w:r>
      <w:r>
        <w:rPr>
          <w:rFonts w:ascii="Times New Roman" w:hAnsi="Times New Roman" w:cs="Times New Roman"/>
        </w:rPr>
        <w:t>hlm.</w:t>
      </w:r>
      <w:r>
        <w:rPr>
          <w:rFonts w:ascii="Times New Roman" w:hAnsi="Times New Roman" w:cs="Times New Roman"/>
          <w:lang w:val="id-ID"/>
        </w:rPr>
        <w:t xml:space="preserve"> 101.</w:t>
      </w:r>
    </w:p>
  </w:footnote>
  <w:footnote w:id="44">
    <w:p w:rsidR="00137619" w:rsidRDefault="00137619">
      <w:pPr>
        <w:pStyle w:val="FootnoteText"/>
        <w:ind w:firstLine="720"/>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rPr>
        <w:t xml:space="preserve">Ahmadi Miru, </w:t>
      </w:r>
      <w:r>
        <w:rPr>
          <w:rFonts w:ascii="Times New Roman" w:hAnsi="Times New Roman" w:cs="Times New Roman"/>
          <w:i/>
        </w:rPr>
        <w:t>Hukum Kontrak Bernuansa Islam</w:t>
      </w:r>
      <w:r>
        <w:rPr>
          <w:rFonts w:ascii="Times New Roman" w:hAnsi="Times New Roman" w:cs="Times New Roman"/>
          <w:lang w:val="id-ID"/>
        </w:rPr>
        <w:t>, (Jakarta : Raja Grafindo Persada, 2013),</w:t>
      </w:r>
      <w:r>
        <w:rPr>
          <w:rFonts w:ascii="Times New Roman" w:hAnsi="Times New Roman" w:cs="Times New Roman"/>
        </w:rPr>
        <w:t xml:space="preserve"> hlm. 139</w:t>
      </w:r>
      <w:r>
        <w:rPr>
          <w:rFonts w:ascii="Times New Roman" w:hAnsi="Times New Roman" w:cs="Times New Roman"/>
          <w:lang w:val="id-ID"/>
        </w:rPr>
        <w:t>.</w:t>
      </w:r>
    </w:p>
    <w:p w:rsidR="00137619" w:rsidRDefault="00137619">
      <w:pPr>
        <w:pStyle w:val="FootnoteText"/>
        <w:rPr>
          <w:lang w:val="id-ID"/>
        </w:rPr>
      </w:pPr>
    </w:p>
  </w:footnote>
  <w:footnote w:id="45">
    <w:p w:rsidR="00137619" w:rsidRDefault="00137619">
      <w:pPr>
        <w:pStyle w:val="FootnoteText"/>
        <w:ind w:firstLine="720"/>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i/>
          <w:lang w:val="id-ID"/>
        </w:rPr>
        <w:t>Ibid</w:t>
      </w:r>
      <w:r>
        <w:rPr>
          <w:rFonts w:asciiTheme="majorBidi" w:hAnsiTheme="majorBidi" w:cstheme="majorBidi"/>
          <w:lang w:val="id-ID"/>
        </w:rPr>
        <w:t>., hlm. 140.</w:t>
      </w:r>
    </w:p>
  </w:footnote>
  <w:footnote w:id="46">
    <w:p w:rsidR="00137619" w:rsidRDefault="00137619">
      <w:pPr>
        <w:pStyle w:val="FootnoteText"/>
        <w:ind w:firstLine="720"/>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i/>
          <w:lang w:val="id-ID"/>
        </w:rPr>
        <w:t>Ibid</w:t>
      </w:r>
      <w:r>
        <w:rPr>
          <w:rFonts w:asciiTheme="majorBidi" w:hAnsiTheme="majorBidi" w:cstheme="majorBidi"/>
          <w:lang w:val="id-ID"/>
        </w:rPr>
        <w:t>., hlm. 141.</w:t>
      </w:r>
    </w:p>
  </w:footnote>
  <w:footnote w:id="47">
    <w:p w:rsidR="00137619" w:rsidRDefault="00137619">
      <w:pPr>
        <w:pStyle w:val="FootnoteText"/>
        <w:snapToGrid w:val="0"/>
        <w:ind w:firstLine="7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iCs/>
        </w:rPr>
        <w:t>Ibid,</w:t>
      </w:r>
      <w:r>
        <w:rPr>
          <w:rFonts w:ascii="Times New Roman" w:hAnsi="Times New Roman" w:cs="Times New Roman"/>
        </w:rPr>
        <w:t xml:space="preserve">  142.</w:t>
      </w:r>
    </w:p>
  </w:footnote>
  <w:footnote w:id="48">
    <w:p w:rsidR="00137619" w:rsidRDefault="00137619">
      <w:pPr>
        <w:pStyle w:val="FootnoteText"/>
        <w:tabs>
          <w:tab w:val="center" w:pos="4135"/>
        </w:tabs>
        <w:rPr>
          <w:rFonts w:ascii="Times New Roman" w:hAnsi="Times New Roman" w:cs="Times New Roman"/>
          <w:lang w:val="id-ID"/>
        </w:rPr>
      </w:pPr>
      <w:r>
        <w:rPr>
          <w:rStyle w:val="FootnoteReference"/>
          <w:rFonts w:ascii="Times New Roman" w:hAnsi="Times New Roman" w:cs="Times New Roman" w:hint="cs"/>
          <w:rtl/>
          <w:lang w:val="id-ID"/>
        </w:rPr>
        <w:t>16</w:t>
      </w:r>
      <w:r>
        <w:rPr>
          <w:rFonts w:ascii="Times New Roman" w:hAnsi="Times New Roman" w:cs="Times New Roman"/>
          <w:i/>
          <w:lang w:val="id-ID"/>
        </w:rPr>
        <w:t>Ibid</w:t>
      </w:r>
      <w:r>
        <w:rPr>
          <w:rFonts w:ascii="Times New Roman" w:hAnsi="Times New Roman" w:cs="Times New Roman"/>
          <w:lang w:val="id-ID"/>
        </w:rPr>
        <w:t>, hlm. 47.</w:t>
      </w:r>
      <w:r>
        <w:rPr>
          <w:rFonts w:ascii="Times New Roman" w:hAnsi="Times New Roman" w:cs="Times New Roman"/>
          <w:lang w:val="id-ID"/>
        </w:rPr>
        <w:tab/>
      </w:r>
    </w:p>
  </w:footnote>
  <w:footnote w:id="49">
    <w:p w:rsidR="00137619" w:rsidRDefault="00137619">
      <w:pPr>
        <w:pStyle w:val="FootnoteText"/>
        <w:ind w:firstLine="720"/>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lang w:val="id-ID"/>
        </w:rPr>
        <w:t xml:space="preserve">Dimyauddin Djuaini, </w:t>
      </w:r>
      <w:r>
        <w:rPr>
          <w:rFonts w:ascii="Times New Roman" w:hAnsi="Times New Roman" w:cs="Times New Roman"/>
          <w:i/>
          <w:lang w:val="id-ID"/>
        </w:rPr>
        <w:t>Pengantar Fiqih Muamalah</w:t>
      </w:r>
      <w:r>
        <w:rPr>
          <w:rFonts w:ascii="Times New Roman" w:hAnsi="Times New Roman" w:cs="Times New Roman"/>
          <w:lang w:val="id-ID"/>
        </w:rPr>
        <w:t>, (Yogyakarta : Pustaka Pelajar, 2015), hlm. 90.</w:t>
      </w:r>
    </w:p>
  </w:footnote>
  <w:footnote w:id="50">
    <w:p w:rsidR="00137619" w:rsidRDefault="00137619">
      <w:pPr>
        <w:pStyle w:val="FootnoteText"/>
        <w:ind w:firstLine="720"/>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lang w:val="id-ID"/>
        </w:rPr>
        <w:t xml:space="preserve">Abdul Rahman Ghazaly, dkk., </w:t>
      </w:r>
      <w:r>
        <w:rPr>
          <w:rFonts w:ascii="Times New Roman" w:hAnsi="Times New Roman" w:cs="Times New Roman"/>
          <w:i/>
          <w:lang w:val="id-ID"/>
        </w:rPr>
        <w:t>Fiiqh Muamalat</w:t>
      </w:r>
      <w:r>
        <w:rPr>
          <w:rFonts w:ascii="Times New Roman" w:hAnsi="Times New Roman" w:cs="Times New Roman"/>
          <w:lang w:val="id-ID"/>
        </w:rPr>
        <w:t>...., hlm. 87.</w:t>
      </w:r>
    </w:p>
  </w:footnote>
  <w:footnote w:id="51">
    <w:p w:rsidR="00137619" w:rsidRDefault="00137619">
      <w:pPr>
        <w:pStyle w:val="FootnoteText"/>
        <w:ind w:firstLine="720"/>
        <w:rPr>
          <w:lang w:val="id-ID"/>
        </w:rPr>
      </w:pPr>
      <w:r>
        <w:rPr>
          <w:rStyle w:val="FootnoteReference"/>
          <w:rFonts w:ascii="Times New Roman" w:hAnsi="Times New Roman" w:cs="Times New Roman"/>
        </w:rPr>
        <w:footnoteRef/>
      </w:r>
      <w:r>
        <w:rPr>
          <w:rFonts w:ascii="Times New Roman" w:hAnsi="Times New Roman" w:cs="Times New Roman"/>
        </w:rPr>
        <w:t xml:space="preserve"> Rachmat Syafe’I, </w:t>
      </w:r>
      <w:r>
        <w:rPr>
          <w:rFonts w:ascii="Times New Roman" w:hAnsi="Times New Roman" w:cs="Times New Roman"/>
          <w:i/>
        </w:rPr>
        <w:t>Fiqh Muamalah</w:t>
      </w:r>
      <w:r>
        <w:rPr>
          <w:rFonts w:ascii="Times New Roman" w:hAnsi="Times New Roman" w:cs="Times New Roman"/>
          <w:lang w:val="id-ID"/>
        </w:rPr>
        <w:t xml:space="preserve">...., </w:t>
      </w:r>
      <w:r>
        <w:rPr>
          <w:rFonts w:ascii="Times New Roman" w:hAnsi="Times New Roman" w:cs="Times New Roman"/>
        </w:rPr>
        <w:t>hlm</w:t>
      </w:r>
      <w:r>
        <w:rPr>
          <w:rFonts w:ascii="Times New Roman" w:hAnsi="Times New Roman" w:cs="Times New Roman"/>
          <w:lang w:val="id-ID"/>
        </w:rPr>
        <w:t>. 100.</w:t>
      </w:r>
    </w:p>
  </w:footnote>
  <w:footnote w:id="52">
    <w:p w:rsidR="00137619" w:rsidRDefault="00137619">
      <w:pPr>
        <w:pStyle w:val="FootnoteText"/>
        <w:ind w:firstLine="720"/>
        <w:rPr>
          <w:rFonts w:asciiTheme="majorBidi" w:hAnsiTheme="majorBidi" w:cstheme="majorBidi"/>
          <w:lang w:val="id-ID"/>
        </w:rPr>
      </w:pPr>
      <w:r>
        <w:rPr>
          <w:rStyle w:val="FootnoteReference"/>
          <w:rFonts w:asciiTheme="majorBidi" w:hAnsiTheme="majorBidi" w:cstheme="majorBidi"/>
        </w:rPr>
        <w:footnoteRef/>
      </w:r>
      <w:r>
        <w:t xml:space="preserve"> </w:t>
      </w:r>
      <w:r>
        <w:rPr>
          <w:rFonts w:asciiTheme="majorBidi" w:hAnsiTheme="majorBidi" w:cstheme="majorBidi"/>
          <w:lang w:val="id-ID"/>
        </w:rPr>
        <w:t xml:space="preserve">Asmawi, </w:t>
      </w:r>
      <w:r>
        <w:rPr>
          <w:rFonts w:asciiTheme="majorBidi" w:hAnsiTheme="majorBidi" w:cstheme="majorBidi"/>
          <w:i/>
          <w:lang w:val="id-ID"/>
        </w:rPr>
        <w:t>Perbandingan Ushul Fiqh</w:t>
      </w:r>
      <w:r>
        <w:rPr>
          <w:rFonts w:asciiTheme="majorBidi" w:hAnsiTheme="majorBidi" w:cstheme="majorBidi"/>
          <w:lang w:val="id-ID"/>
        </w:rPr>
        <w:t>, (Jakarta : Amzah, 2011), hlm. 127.</w:t>
      </w:r>
    </w:p>
  </w:footnote>
  <w:footnote w:id="53">
    <w:p w:rsidR="00137619" w:rsidRDefault="00137619">
      <w:pPr>
        <w:pStyle w:val="FootnoteText"/>
        <w:ind w:firstLine="720"/>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Mudhofir Abdullah, </w:t>
      </w:r>
      <w:r>
        <w:rPr>
          <w:rFonts w:asciiTheme="majorBidi" w:hAnsiTheme="majorBidi" w:cstheme="majorBidi"/>
          <w:i/>
          <w:lang w:val="id-ID"/>
        </w:rPr>
        <w:t>Masail Al-Fiqhiyyah</w:t>
      </w:r>
      <w:r>
        <w:rPr>
          <w:rFonts w:asciiTheme="majorBidi" w:hAnsiTheme="majorBidi" w:cstheme="majorBidi"/>
          <w:lang w:val="id-ID"/>
        </w:rPr>
        <w:t>, (Yogyakarta : Teras, 2011), hlm. 93.</w:t>
      </w:r>
    </w:p>
  </w:footnote>
  <w:footnote w:id="54">
    <w:p w:rsidR="00137619" w:rsidRDefault="00137619">
      <w:pPr>
        <w:pStyle w:val="FootnoteText"/>
        <w:ind w:firstLine="720"/>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Abdullah Wahab Khallaf, </w:t>
      </w:r>
      <w:r>
        <w:rPr>
          <w:rFonts w:asciiTheme="majorBidi" w:hAnsiTheme="majorBidi" w:cstheme="majorBidi"/>
          <w:i/>
          <w:lang w:val="id-ID"/>
        </w:rPr>
        <w:t>Ilmu Ushulul Fiqh</w:t>
      </w:r>
      <w:r>
        <w:rPr>
          <w:rFonts w:asciiTheme="majorBidi" w:hAnsiTheme="majorBidi" w:cstheme="majorBidi"/>
          <w:lang w:val="id-ID"/>
        </w:rPr>
        <w:t xml:space="preserve">, terj. Noer Iskandar al-Bansany, </w:t>
      </w:r>
      <w:r>
        <w:rPr>
          <w:rFonts w:asciiTheme="majorBidi" w:hAnsiTheme="majorBidi" w:cstheme="majorBidi"/>
          <w:i/>
          <w:lang w:val="id-ID"/>
        </w:rPr>
        <w:t>Kaidah-kaidah Hukum Islam</w:t>
      </w:r>
      <w:r>
        <w:rPr>
          <w:rFonts w:asciiTheme="majorBidi" w:hAnsiTheme="majorBidi" w:cstheme="majorBidi"/>
          <w:lang w:val="id-ID"/>
        </w:rPr>
        <w:t>, (Jakarta : PT. Raja Grafindo Persada, Cet-8, 2002), hlm. 123.</w:t>
      </w:r>
    </w:p>
  </w:footnote>
  <w:footnote w:id="55">
    <w:p w:rsidR="00137619" w:rsidRDefault="00137619">
      <w:pPr>
        <w:pStyle w:val="FootnoteText"/>
        <w:ind w:firstLine="720"/>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Muhammad Abu Zahrah, </w:t>
      </w:r>
      <w:r>
        <w:rPr>
          <w:rFonts w:asciiTheme="majorBidi" w:hAnsiTheme="majorBidi" w:cstheme="majorBidi"/>
          <w:i/>
          <w:lang w:val="id-ID"/>
        </w:rPr>
        <w:t>Ushul al-Fiqh</w:t>
      </w:r>
      <w:r>
        <w:rPr>
          <w:rFonts w:asciiTheme="majorBidi" w:hAnsiTheme="majorBidi" w:cstheme="majorBidi"/>
          <w:lang w:val="id-ID"/>
        </w:rPr>
        <w:t xml:space="preserve">, terj. Saefullah Ma’shum, </w:t>
      </w:r>
      <w:r>
        <w:rPr>
          <w:rFonts w:asciiTheme="majorBidi" w:hAnsiTheme="majorBidi" w:cstheme="majorBidi"/>
          <w:i/>
          <w:lang w:val="id-ID"/>
        </w:rPr>
        <w:t>Ushul Fiqih</w:t>
      </w:r>
      <w:r>
        <w:rPr>
          <w:rFonts w:asciiTheme="majorBidi" w:hAnsiTheme="majorBidi" w:cstheme="majorBidi"/>
          <w:lang w:val="id-ID"/>
        </w:rPr>
        <w:t>, (Jakarta : Pustaka Firdaus, Cet. 9, 2005), hlm. 424.</w:t>
      </w:r>
    </w:p>
  </w:footnote>
  <w:footnote w:id="56">
    <w:p w:rsidR="00137619" w:rsidRDefault="00137619">
      <w:pPr>
        <w:pStyle w:val="FootnoteText"/>
        <w:ind w:firstLine="720"/>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Abdullah Wahab Khallaf</w:t>
      </w:r>
      <w:r>
        <w:rPr>
          <w:rFonts w:asciiTheme="majorBidi" w:hAnsiTheme="majorBidi" w:cstheme="majorBidi"/>
          <w:i/>
          <w:lang w:val="id-ID"/>
        </w:rPr>
        <w:t>, Ilmu Ushulul Fiqh</w:t>
      </w:r>
      <w:r>
        <w:rPr>
          <w:rFonts w:asciiTheme="majorBidi" w:hAnsiTheme="majorBidi" w:cstheme="majorBidi"/>
          <w:lang w:val="id-ID"/>
        </w:rPr>
        <w:t>, terj, hlm. 125.</w:t>
      </w:r>
    </w:p>
  </w:footnote>
  <w:footnote w:id="57">
    <w:p w:rsidR="00137619" w:rsidRDefault="00137619">
      <w:pPr>
        <w:pStyle w:val="FootnoteText"/>
        <w:ind w:firstLine="720"/>
        <w:rPr>
          <w:lang w:val="id-ID"/>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Mukhsin Jamil, </w:t>
      </w:r>
      <w:r>
        <w:rPr>
          <w:rFonts w:asciiTheme="majorBidi" w:hAnsiTheme="majorBidi" w:cstheme="majorBidi"/>
          <w:i/>
          <w:lang w:val="id-ID"/>
        </w:rPr>
        <w:t>Kemaslahatan dan Pembaharuan Hukum Islam</w:t>
      </w:r>
      <w:r>
        <w:rPr>
          <w:rFonts w:asciiTheme="majorBidi" w:hAnsiTheme="majorBidi" w:cstheme="majorBidi"/>
          <w:lang w:val="id-ID"/>
        </w:rPr>
        <w:t>, (Semarang : Walisongo Press, 2008), hlm. 24.</w:t>
      </w:r>
    </w:p>
  </w:footnote>
  <w:footnote w:id="58">
    <w:p w:rsidR="00137619" w:rsidRDefault="00137619">
      <w:pPr>
        <w:pStyle w:val="FootnoteText"/>
        <w:ind w:firstLine="720"/>
        <w:rPr>
          <w:rFonts w:asciiTheme="majorBidi" w:hAnsiTheme="majorBidi" w:cstheme="majorBidi"/>
          <w:lang w:val="id-ID"/>
        </w:rPr>
      </w:pPr>
      <w:r>
        <w:rPr>
          <w:rStyle w:val="FootnoteReference"/>
          <w:rFonts w:asciiTheme="majorBidi" w:hAnsiTheme="majorBidi" w:cstheme="majorBidi"/>
        </w:rPr>
        <w:footnoteRef/>
      </w:r>
      <w:r w:rsidRPr="00137619">
        <w:rPr>
          <w:lang w:val="id-ID"/>
        </w:rPr>
        <w:t xml:space="preserve"> </w:t>
      </w:r>
      <w:r>
        <w:rPr>
          <w:rFonts w:asciiTheme="majorBidi" w:hAnsiTheme="majorBidi" w:cstheme="majorBidi"/>
          <w:i/>
          <w:iCs/>
          <w:lang w:val="id-ID"/>
        </w:rPr>
        <w:t>Ibid</w:t>
      </w:r>
      <w:r>
        <w:rPr>
          <w:rFonts w:asciiTheme="majorBidi" w:hAnsiTheme="majorBidi" w:cstheme="majorBidi"/>
          <w:lang w:val="id-ID"/>
        </w:rPr>
        <w:t>.</w:t>
      </w:r>
    </w:p>
  </w:footnote>
  <w:footnote w:id="59">
    <w:p w:rsidR="00137619" w:rsidRPr="00137619" w:rsidRDefault="00137619">
      <w:pPr>
        <w:pStyle w:val="FootnoteText"/>
        <w:snapToGrid w:val="0"/>
        <w:ind w:firstLine="720"/>
        <w:rPr>
          <w:rFonts w:ascii="Times New Roman" w:hAnsi="Times New Roman" w:cs="Times New Roman"/>
          <w:lang w:val="id-ID"/>
        </w:rPr>
      </w:pPr>
      <w:r>
        <w:rPr>
          <w:rStyle w:val="FootnoteReference"/>
          <w:rFonts w:ascii="Times New Roman" w:hAnsi="Times New Roman" w:cs="Times New Roman"/>
        </w:rPr>
        <w:footnoteRef/>
      </w:r>
      <w:r w:rsidRPr="00137619">
        <w:rPr>
          <w:rFonts w:ascii="Times New Roman" w:hAnsi="Times New Roman" w:cs="Times New Roman"/>
          <w:lang w:val="id-ID"/>
        </w:rPr>
        <w:t xml:space="preserve"> </w:t>
      </w:r>
      <w:r w:rsidRPr="00137619">
        <w:rPr>
          <w:rFonts w:ascii="Times New Roman" w:hAnsi="Times New Roman" w:cs="Times New Roman"/>
          <w:i/>
          <w:iCs/>
          <w:lang w:val="id-ID"/>
        </w:rPr>
        <w:t>Ibid,</w:t>
      </w:r>
      <w:r w:rsidRPr="00137619">
        <w:rPr>
          <w:rFonts w:ascii="Times New Roman" w:hAnsi="Times New Roman" w:cs="Times New Roman"/>
          <w:lang w:val="id-ID"/>
        </w:rPr>
        <w:t xml:space="preserve">  hlm.26.</w:t>
      </w:r>
    </w:p>
  </w:footnote>
  <w:footnote w:id="60">
    <w:p w:rsidR="00137619" w:rsidRDefault="00137619">
      <w:pPr>
        <w:pStyle w:val="FootnoteText"/>
        <w:ind w:firstLine="720"/>
        <w:rPr>
          <w:rFonts w:asciiTheme="majorBidi" w:hAnsiTheme="majorBidi" w:cstheme="majorBidi"/>
          <w:lang w:val="id-ID"/>
        </w:rPr>
      </w:pPr>
      <w:r>
        <w:rPr>
          <w:rStyle w:val="FootnoteReference"/>
          <w:rFonts w:asciiTheme="majorBidi" w:hAnsiTheme="majorBidi" w:cstheme="majorBidi"/>
        </w:rPr>
        <w:footnoteRef/>
      </w:r>
      <w:r w:rsidRPr="00137619">
        <w:rPr>
          <w:rFonts w:ascii="Times New Roman" w:hAnsi="Times New Roman" w:cs="Times New Roman"/>
          <w:lang w:val="id-ID"/>
        </w:rPr>
        <w:t xml:space="preserve"> </w:t>
      </w:r>
      <w:r>
        <w:rPr>
          <w:rFonts w:asciiTheme="majorBidi" w:hAnsiTheme="majorBidi" w:cstheme="majorBidi"/>
          <w:lang w:val="id-ID"/>
        </w:rPr>
        <w:t>Asy-Syatibi</w:t>
      </w:r>
      <w:r>
        <w:rPr>
          <w:rFonts w:asciiTheme="majorBidi" w:hAnsiTheme="majorBidi" w:cstheme="majorBidi"/>
          <w:i/>
          <w:iCs/>
          <w:lang w:val="id-ID"/>
        </w:rPr>
        <w:t>, Al-Muwafaqat fi Ushul al-Syari’ah</w:t>
      </w:r>
      <w:r>
        <w:rPr>
          <w:rFonts w:asciiTheme="majorBidi" w:hAnsiTheme="majorBidi" w:cstheme="majorBidi"/>
          <w:lang w:val="id-ID"/>
        </w:rPr>
        <w:t>, Juz II (Bairut : Dar al-Ma’rifat, 1997), hlm. 4-5.</w:t>
      </w:r>
    </w:p>
  </w:footnote>
  <w:footnote w:id="61">
    <w:p w:rsidR="00137619" w:rsidRDefault="00137619">
      <w:pPr>
        <w:pStyle w:val="FootnoteText"/>
        <w:ind w:firstLine="720"/>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A. Syafie, </w:t>
      </w:r>
      <w:r>
        <w:rPr>
          <w:rFonts w:asciiTheme="majorBidi" w:hAnsiTheme="majorBidi" w:cstheme="majorBidi"/>
          <w:i/>
          <w:iCs/>
          <w:lang w:val="id-ID"/>
        </w:rPr>
        <w:t>Ushul Fiqh</w:t>
      </w:r>
      <w:r>
        <w:rPr>
          <w:rFonts w:asciiTheme="majorBidi" w:hAnsiTheme="majorBidi" w:cstheme="majorBidi"/>
          <w:lang w:val="id-ID"/>
        </w:rPr>
        <w:t>, (Jakarta : Wijaya, 1989), hlm. 145.</w:t>
      </w:r>
    </w:p>
  </w:footnote>
  <w:footnote w:id="62">
    <w:p w:rsidR="00137619" w:rsidRDefault="00137619">
      <w:pPr>
        <w:pStyle w:val="FootnoteText"/>
        <w:ind w:firstLine="720"/>
        <w:rPr>
          <w:rFonts w:ascii="Times New Roman" w:hAnsi="Times New Roman" w:cs="Times New Roman"/>
          <w:lang w:val="id-ID"/>
        </w:rPr>
      </w:pPr>
      <w:r>
        <w:rPr>
          <w:rStyle w:val="FootnoteReference"/>
          <w:rFonts w:ascii="Times New Roman" w:hAnsi="Times New Roman" w:cs="Times New Roman" w:hint="cs"/>
          <w:rtl/>
        </w:rPr>
        <w:t>29</w:t>
      </w:r>
      <w:r>
        <w:rPr>
          <w:rFonts w:ascii="Times New Roman" w:hAnsi="Times New Roman" w:cs="Times New Roman"/>
        </w:rPr>
        <w:t xml:space="preserve"> A. Basiq Djalil, </w:t>
      </w:r>
      <w:r>
        <w:rPr>
          <w:rFonts w:ascii="Times New Roman" w:hAnsi="Times New Roman" w:cs="Times New Roman"/>
          <w:i/>
        </w:rPr>
        <w:t>Ilmu Ushul Fiqih 1 dan 2</w:t>
      </w:r>
      <w:r>
        <w:rPr>
          <w:rFonts w:ascii="Times New Roman" w:hAnsi="Times New Roman" w:cs="Times New Roman"/>
        </w:rPr>
        <w:t>, (Jakarta : Kencana Prenada Media Group, 2010), hlm.161</w:t>
      </w:r>
      <w:r>
        <w:rPr>
          <w:rFonts w:ascii="Times New Roman" w:hAnsi="Times New Roman" w:cs="Times New Roman"/>
          <w:lang w:val="id-ID"/>
        </w:rPr>
        <w:t>.</w:t>
      </w:r>
    </w:p>
  </w:footnote>
  <w:footnote w:id="63">
    <w:p w:rsidR="00137619" w:rsidRDefault="00137619">
      <w:pPr>
        <w:pStyle w:val="FootnoteText"/>
        <w:ind w:firstLine="720"/>
        <w:rPr>
          <w:rFonts w:asciiTheme="majorBidi" w:hAnsiTheme="majorBidi" w:cstheme="majorBidi"/>
          <w:lang w:val="id-ID"/>
        </w:rPr>
      </w:pPr>
      <w:r>
        <w:rPr>
          <w:rStyle w:val="FootnoteReference"/>
          <w:rFonts w:asciiTheme="majorBidi" w:hAnsiTheme="majorBidi" w:cstheme="majorBidi"/>
        </w:rPr>
        <w:footnoteRef/>
      </w:r>
      <w:r>
        <w:rPr>
          <w:rFonts w:ascii="Times New Roman" w:hAnsi="Times New Roman" w:cs="Times New Roman"/>
        </w:rPr>
        <w:t xml:space="preserve"> </w:t>
      </w:r>
      <w:r>
        <w:rPr>
          <w:rFonts w:asciiTheme="majorBidi" w:hAnsiTheme="majorBidi" w:cstheme="majorBidi"/>
          <w:lang w:val="id-ID"/>
        </w:rPr>
        <w:t xml:space="preserve">A. Hamid Sarong, </w:t>
      </w:r>
      <w:r>
        <w:rPr>
          <w:rFonts w:asciiTheme="majorBidi" w:hAnsiTheme="majorBidi" w:cstheme="majorBidi"/>
          <w:i/>
          <w:lang w:val="id-ID"/>
        </w:rPr>
        <w:t>Hukum Islam Dan Sistem Pengangkatan Anak Di Indonesia</w:t>
      </w:r>
      <w:r>
        <w:rPr>
          <w:rFonts w:asciiTheme="majorBidi" w:hAnsiTheme="majorBidi" w:cstheme="majorBidi"/>
          <w:lang w:val="id-ID"/>
        </w:rPr>
        <w:t xml:space="preserve"> (Yogyakarta : Kaukaba Dipantara, 2016), hlm. 208.</w:t>
      </w:r>
    </w:p>
  </w:footnote>
  <w:footnote w:id="64">
    <w:p w:rsidR="00137619" w:rsidRDefault="00137619">
      <w:pPr>
        <w:pStyle w:val="FootnoteText"/>
        <w:ind w:firstLine="720"/>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Ahmad Sanusi, </w:t>
      </w:r>
      <w:r>
        <w:rPr>
          <w:rFonts w:asciiTheme="majorBidi" w:hAnsiTheme="majorBidi" w:cstheme="majorBidi"/>
          <w:i/>
        </w:rPr>
        <w:t>Ushul Fiqih</w:t>
      </w:r>
      <w:r>
        <w:rPr>
          <w:rFonts w:asciiTheme="majorBidi" w:hAnsiTheme="majorBidi" w:cstheme="majorBidi"/>
        </w:rPr>
        <w:t>, (Depok : PT Raja Grafindo Persada, 2015), hlm. 82-85</w:t>
      </w:r>
      <w:r>
        <w:rPr>
          <w:rFonts w:asciiTheme="majorBidi" w:hAnsiTheme="majorBidi" w:cstheme="majorBidi"/>
          <w:lang w:val="id-ID"/>
        </w:rPr>
        <w:t>.</w:t>
      </w:r>
    </w:p>
    <w:p w:rsidR="00137619" w:rsidRDefault="00137619">
      <w:pPr>
        <w:pStyle w:val="FootnoteText"/>
        <w:rPr>
          <w:rFonts w:asciiTheme="majorBidi" w:hAnsiTheme="majorBidi" w:cstheme="majorBidi"/>
          <w:lang w:val="id-ID"/>
        </w:rPr>
      </w:pPr>
    </w:p>
  </w:footnote>
  <w:footnote w:id="65">
    <w:p w:rsidR="00137619" w:rsidRDefault="00137619">
      <w:pPr>
        <w:pStyle w:val="FootnoteText"/>
        <w:ind w:firstLine="720"/>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lang w:val="id-ID"/>
        </w:rPr>
        <w:t>Monografi Kecamatan Gondangrejo</w:t>
      </w:r>
    </w:p>
  </w:footnote>
  <w:footnote w:id="66">
    <w:p w:rsidR="00137619" w:rsidRDefault="00137619">
      <w:pPr>
        <w:pStyle w:val="FootnoteText"/>
        <w:ind w:firstLine="720"/>
        <w:rPr>
          <w:lang w:val="id-ID"/>
        </w:rPr>
      </w:pPr>
      <w:r>
        <w:rPr>
          <w:rStyle w:val="FootnoteReference"/>
          <w:rFonts w:ascii="Times New Roman" w:hAnsi="Times New Roman" w:cs="Times New Roman"/>
        </w:rPr>
        <w:footnoteRef/>
      </w:r>
      <w:r>
        <w:rPr>
          <w:rFonts w:ascii="Times New Roman" w:hAnsi="Times New Roman" w:cs="Times New Roman"/>
          <w:i/>
          <w:lang w:val="id-ID"/>
        </w:rPr>
        <w:t>Ibid</w:t>
      </w:r>
      <w:r>
        <w:rPr>
          <w:rFonts w:ascii="Times New Roman" w:hAnsi="Times New Roman" w:cs="Times New Roman"/>
          <w:lang w:val="id-ID"/>
        </w:rPr>
        <w:t>.</w:t>
      </w:r>
    </w:p>
  </w:footnote>
  <w:footnote w:id="67">
    <w:p w:rsidR="00137619" w:rsidRDefault="00137619">
      <w:pPr>
        <w:pStyle w:val="FootnoteText"/>
        <w:ind w:firstLine="720"/>
        <w:rPr>
          <w:rFonts w:asciiTheme="majorBidi" w:hAnsiTheme="majorBidi" w:cstheme="majorBidi"/>
          <w:lang w:val="id-ID"/>
        </w:rPr>
      </w:pPr>
      <w:r>
        <w:rPr>
          <w:rStyle w:val="FootnoteReference"/>
          <w:rFonts w:ascii="Times New Roman" w:hAnsi="Times New Roman" w:cs="Times New Roman"/>
        </w:rPr>
        <w:footnoteRef/>
      </w:r>
      <w:r>
        <w:t xml:space="preserve"> </w:t>
      </w:r>
      <w:r>
        <w:rPr>
          <w:rFonts w:asciiTheme="majorBidi" w:hAnsiTheme="majorBidi" w:cstheme="majorBidi"/>
          <w:lang w:val="id-ID"/>
        </w:rPr>
        <w:t xml:space="preserve">“Kecamatan Gondangrejo dalam Angka 2017” dikutip dari </w:t>
      </w:r>
      <w:hyperlink r:id="rId1" w:history="1">
        <w:r>
          <w:rPr>
            <w:rStyle w:val="Hyperlink"/>
            <w:rFonts w:asciiTheme="majorBidi" w:hAnsiTheme="majorBidi" w:cstheme="majorBidi"/>
            <w:color w:val="auto"/>
            <w:lang w:val="id-ID"/>
          </w:rPr>
          <w:t>http://www.karanganyarkab.go.id/wp-content/upload/2018/01/KECAMATAN-GONDANGREJO-DALAM-ANGKA-2017.pdf</w:t>
        </w:r>
      </w:hyperlink>
      <w:r>
        <w:rPr>
          <w:rFonts w:asciiTheme="majorBidi" w:hAnsiTheme="majorBidi" w:cstheme="majorBidi"/>
          <w:lang w:val="id-ID"/>
        </w:rPr>
        <w:t xml:space="preserve"> diakses pada 04 Oktober 2019, hlm. 10. </w:t>
      </w:r>
    </w:p>
  </w:footnote>
  <w:footnote w:id="68">
    <w:p w:rsidR="00137619" w:rsidRDefault="00137619">
      <w:pPr>
        <w:pStyle w:val="FootnoteText"/>
        <w:ind w:firstLine="720"/>
        <w:rPr>
          <w:rFonts w:asciiTheme="majorBidi" w:hAnsiTheme="majorBidi" w:cstheme="majorBidi"/>
          <w:lang w:val="id-ID"/>
        </w:rPr>
      </w:pPr>
      <w:r>
        <w:rPr>
          <w:rStyle w:val="FootnoteReference"/>
          <w:rFonts w:ascii="Times New Roman" w:hAnsi="Times New Roman" w:cs="Times New Roman"/>
        </w:rPr>
        <w:footnoteRef/>
      </w:r>
      <w:r>
        <w:rPr>
          <w:rFonts w:asciiTheme="majorBidi" w:hAnsiTheme="majorBidi" w:cstheme="majorBidi"/>
        </w:rPr>
        <w:t xml:space="preserve"> </w:t>
      </w:r>
      <w:r>
        <w:rPr>
          <w:rFonts w:asciiTheme="majorBidi" w:hAnsiTheme="majorBidi" w:cstheme="majorBidi"/>
          <w:i/>
          <w:lang w:val="id-ID"/>
        </w:rPr>
        <w:t>Ibid</w:t>
      </w:r>
      <w:r>
        <w:rPr>
          <w:rFonts w:asciiTheme="majorBidi" w:hAnsiTheme="majorBidi" w:cstheme="majorBidi"/>
          <w:lang w:val="id-ID"/>
        </w:rPr>
        <w:t>, hlm. 12.</w:t>
      </w:r>
    </w:p>
  </w:footnote>
  <w:footnote w:id="69">
    <w:p w:rsidR="00137619" w:rsidRDefault="00137619">
      <w:pPr>
        <w:pStyle w:val="FootnoteText"/>
        <w:tabs>
          <w:tab w:val="right" w:pos="8271"/>
        </w:tabs>
        <w:ind w:firstLine="720"/>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Monografi Kecamatan Gondangrejo tahun 2017.</w:t>
      </w:r>
      <w:r>
        <w:rPr>
          <w:rFonts w:asciiTheme="majorBidi" w:hAnsiTheme="majorBidi" w:cstheme="majorBidi"/>
          <w:lang w:val="id-ID"/>
        </w:rPr>
        <w:tab/>
      </w:r>
    </w:p>
  </w:footnote>
  <w:footnote w:id="70">
    <w:p w:rsidR="00137619" w:rsidRDefault="00137619">
      <w:pPr>
        <w:pStyle w:val="FootnoteText"/>
        <w:ind w:firstLine="720"/>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“Kecamatan Gondangrejo dalam Angka 2017” dikutip dari </w:t>
      </w:r>
      <w:hyperlink r:id="rId2" w:history="1">
        <w:r>
          <w:rPr>
            <w:rStyle w:val="Hyperlink"/>
            <w:rFonts w:asciiTheme="majorBidi" w:hAnsiTheme="majorBidi" w:cstheme="majorBidi"/>
            <w:color w:val="auto"/>
            <w:lang w:val="id-ID"/>
          </w:rPr>
          <w:t>http://www.karanganyarkab.go.id/wp-content/upload/2018/01/KECAMATAN-GONDANGREJO-DALAM-ANGKA-2017.pdf</w:t>
        </w:r>
      </w:hyperlink>
      <w:r>
        <w:rPr>
          <w:rFonts w:asciiTheme="majorBidi" w:hAnsiTheme="majorBidi" w:cstheme="majorBidi"/>
          <w:lang w:val="id-ID"/>
        </w:rPr>
        <w:t xml:space="preserve"> diakses pada 04 Oktober 2019, hlm. 14.</w:t>
      </w:r>
    </w:p>
    <w:p w:rsidR="00137619" w:rsidRDefault="00137619">
      <w:pPr>
        <w:pStyle w:val="FootnoteText"/>
        <w:rPr>
          <w:rFonts w:asciiTheme="majorBidi" w:hAnsiTheme="majorBidi" w:cstheme="majorBidi"/>
          <w:lang w:val="id-ID"/>
        </w:rPr>
      </w:pPr>
    </w:p>
  </w:footnote>
  <w:footnote w:id="71">
    <w:p w:rsidR="00137619" w:rsidRDefault="00137619">
      <w:pPr>
        <w:pStyle w:val="FootnoteText"/>
        <w:ind w:firstLine="720"/>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Monografi Kecamatan Gondangrejo tahun 2017</w:t>
      </w:r>
    </w:p>
    <w:p w:rsidR="00137619" w:rsidRDefault="00137619">
      <w:pPr>
        <w:pStyle w:val="FootnoteText"/>
        <w:rPr>
          <w:rFonts w:asciiTheme="majorBidi" w:hAnsiTheme="majorBidi" w:cstheme="majorBidi"/>
          <w:lang w:val="id-ID"/>
        </w:rPr>
      </w:pPr>
    </w:p>
  </w:footnote>
  <w:footnote w:id="72">
    <w:p w:rsidR="00137619" w:rsidRDefault="00137619">
      <w:pPr>
        <w:pStyle w:val="FootnoteText"/>
        <w:ind w:firstLine="720"/>
        <w:rPr>
          <w:rFonts w:ascii="Times New Roman" w:hAnsi="Times New Roman" w:cs="Times New Roman"/>
          <w:lang w:val="id-ID"/>
        </w:rPr>
      </w:pPr>
      <w:r>
        <w:rPr>
          <w:rStyle w:val="FootnoteReference"/>
          <w:rFonts w:ascii="Times New Roman" w:hAnsi="Times New Roman" w:cs="Times New Roman"/>
        </w:rPr>
        <w:footnoteRef/>
      </w:r>
      <w:r>
        <w:rPr>
          <w:rFonts w:asciiTheme="majorBidi" w:hAnsiTheme="majorBidi" w:cstheme="majorBidi"/>
        </w:rPr>
        <w:t xml:space="preserve"> </w:t>
      </w:r>
      <w:r>
        <w:rPr>
          <w:rFonts w:ascii="Times New Roman" w:hAnsi="Times New Roman" w:cs="Times New Roman"/>
          <w:i/>
          <w:lang w:val="id-ID"/>
        </w:rPr>
        <w:t>Ibid</w:t>
      </w:r>
      <w:r>
        <w:rPr>
          <w:rFonts w:ascii="Times New Roman" w:hAnsi="Times New Roman" w:cs="Times New Roman"/>
          <w:lang w:val="id-ID"/>
        </w:rPr>
        <w:t>.</w:t>
      </w:r>
    </w:p>
  </w:footnote>
  <w:footnote w:id="73">
    <w:p w:rsidR="00137619" w:rsidRDefault="00137619">
      <w:pPr>
        <w:pStyle w:val="FootnoteText"/>
        <w:ind w:firstLine="720"/>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lang w:val="id-ID"/>
        </w:rPr>
        <w:t xml:space="preserve">Agung Wibowo, Staf Kecamatan, </w:t>
      </w:r>
      <w:r>
        <w:rPr>
          <w:rFonts w:ascii="Times New Roman" w:hAnsi="Times New Roman" w:cs="Times New Roman"/>
          <w:i/>
          <w:lang w:val="id-ID"/>
        </w:rPr>
        <w:t>Wawancara pribadi</w:t>
      </w:r>
      <w:r>
        <w:rPr>
          <w:rFonts w:ascii="Times New Roman" w:hAnsi="Times New Roman" w:cs="Times New Roman"/>
          <w:lang w:val="id-ID"/>
        </w:rPr>
        <w:t>, pada 15 Oktober 2019 Pada 09.10 - 09.25.</w:t>
      </w:r>
    </w:p>
  </w:footnote>
  <w:footnote w:id="74">
    <w:p w:rsidR="00137619" w:rsidRDefault="00137619">
      <w:pPr>
        <w:pStyle w:val="FootnoteText"/>
        <w:ind w:firstLine="720"/>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rPr>
        <w:t xml:space="preserve"> Departemen Agama RI, </w:t>
      </w:r>
      <w:r>
        <w:rPr>
          <w:rFonts w:ascii="Times New Roman" w:hAnsi="Times New Roman" w:cs="Times New Roman"/>
          <w:i/>
        </w:rPr>
        <w:t>Al Qur’an dan Terjemahnya</w:t>
      </w:r>
      <w:r>
        <w:rPr>
          <w:rFonts w:ascii="Times New Roman" w:hAnsi="Times New Roman" w:cs="Times New Roman"/>
        </w:rPr>
        <w:t>(Jakarta: Yayasan Penyelenggaraan Penterjemah, 1998)</w:t>
      </w:r>
      <w:r>
        <w:rPr>
          <w:rFonts w:ascii="Times New Roman" w:hAnsi="Times New Roman" w:cs="Times New Roman"/>
          <w:lang w:val="id-ID"/>
        </w:rPr>
        <w:t>,</w:t>
      </w:r>
      <w:r>
        <w:rPr>
          <w:rFonts w:ascii="Times New Roman" w:hAnsi="Times New Roman" w:cs="Times New Roman"/>
        </w:rPr>
        <w:t>hlm. 46</w:t>
      </w:r>
      <w:r>
        <w:rPr>
          <w:rFonts w:ascii="Times New Roman" w:hAnsi="Times New Roman" w:cs="Times New Roman"/>
          <w:lang w:val="id-ID"/>
        </w:rPr>
        <w:t>.</w:t>
      </w:r>
    </w:p>
    <w:p w:rsidR="00137619" w:rsidRDefault="00137619">
      <w:pPr>
        <w:pStyle w:val="FootnoteText"/>
        <w:ind w:firstLine="720"/>
        <w:rPr>
          <w:rFonts w:ascii="Times New Roman" w:hAnsi="Times New Roman" w:cs="Times New Roman"/>
          <w:lang w:val="id-ID"/>
        </w:rPr>
      </w:pPr>
    </w:p>
  </w:footnote>
  <w:footnote w:id="75">
    <w:p w:rsidR="00137619" w:rsidRDefault="00137619">
      <w:pPr>
        <w:pStyle w:val="FootnoteText"/>
        <w:ind w:firstLine="720"/>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lang w:val="id-ID"/>
        </w:rPr>
        <w:t xml:space="preserve">Jiyo, Penjual buah, </w:t>
      </w:r>
      <w:r>
        <w:rPr>
          <w:rFonts w:asciiTheme="majorBidi" w:hAnsiTheme="majorBidi" w:cstheme="majorBidi"/>
          <w:i/>
          <w:lang w:val="id-ID"/>
        </w:rPr>
        <w:t>Wawancara Pribadi</w:t>
      </w:r>
      <w:r>
        <w:rPr>
          <w:rFonts w:asciiTheme="majorBidi" w:hAnsiTheme="majorBidi" w:cstheme="majorBidi"/>
          <w:lang w:val="id-ID"/>
        </w:rPr>
        <w:t>, 27 Oktober 2019 pukul 14.24- 14.52 WIB.</w:t>
      </w:r>
    </w:p>
  </w:footnote>
  <w:footnote w:id="76">
    <w:p w:rsidR="00137619" w:rsidRDefault="00137619">
      <w:pPr>
        <w:pStyle w:val="FootnoteText"/>
        <w:ind w:firstLine="720"/>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lang w:val="id-ID"/>
        </w:rPr>
        <w:t xml:space="preserve">Gunawan, Pembeli, </w:t>
      </w:r>
      <w:r>
        <w:rPr>
          <w:rFonts w:asciiTheme="majorBidi" w:hAnsiTheme="majorBidi" w:cstheme="majorBidi"/>
          <w:i/>
          <w:lang w:val="id-ID"/>
        </w:rPr>
        <w:t>Wawancara Pribadi</w:t>
      </w:r>
      <w:r>
        <w:rPr>
          <w:rFonts w:asciiTheme="majorBidi" w:hAnsiTheme="majorBidi" w:cstheme="majorBidi"/>
          <w:lang w:val="id-ID"/>
        </w:rPr>
        <w:t>, 24 November 2019 pukul 19.17-19.38 WIB.</w:t>
      </w:r>
    </w:p>
  </w:footnote>
  <w:footnote w:id="77">
    <w:p w:rsidR="00137619" w:rsidRDefault="00137619">
      <w:pPr>
        <w:pStyle w:val="FootnoteText"/>
        <w:ind w:firstLine="720"/>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Ririn, Pembeli, </w:t>
      </w:r>
      <w:r>
        <w:rPr>
          <w:rFonts w:asciiTheme="majorBidi" w:hAnsiTheme="majorBidi" w:cstheme="majorBidi"/>
          <w:i/>
          <w:lang w:val="id-ID"/>
        </w:rPr>
        <w:t>Wawancara Pribadi</w:t>
      </w:r>
      <w:r>
        <w:rPr>
          <w:rFonts w:asciiTheme="majorBidi" w:hAnsiTheme="majorBidi" w:cstheme="majorBidi"/>
          <w:lang w:val="id-ID"/>
        </w:rPr>
        <w:t>, 18 November 2019 pukul 20.02- 20.25 WIB.</w:t>
      </w:r>
    </w:p>
  </w:footnote>
  <w:footnote w:id="78">
    <w:p w:rsidR="00137619" w:rsidRDefault="00137619">
      <w:pPr>
        <w:pStyle w:val="FootnoteText"/>
        <w:ind w:firstLine="720"/>
        <w:rPr>
          <w:rFonts w:ascii="Times New Roman" w:hAnsi="Times New Roman" w:cs="Times New Roman"/>
          <w:lang w:val="id-ID"/>
        </w:rPr>
      </w:pPr>
      <w:r>
        <w:rPr>
          <w:rStyle w:val="FootnoteReference"/>
          <w:rFonts w:ascii="Times New Roman" w:hAnsi="Times New Roman" w:cs="Times New Roman"/>
        </w:rPr>
        <w:footnoteRef/>
      </w:r>
      <w:r>
        <w:rPr>
          <w:rFonts w:asciiTheme="majorBidi" w:hAnsiTheme="majorBidi" w:cstheme="majorBidi"/>
        </w:rPr>
        <w:t xml:space="preserve"> </w:t>
      </w:r>
      <w:r>
        <w:rPr>
          <w:rFonts w:ascii="Times New Roman" w:hAnsi="Times New Roman" w:cs="Times New Roman"/>
          <w:lang w:val="id-ID"/>
        </w:rPr>
        <w:t xml:space="preserve">Basu Swasta, </w:t>
      </w:r>
      <w:r>
        <w:rPr>
          <w:rFonts w:ascii="Times New Roman" w:hAnsi="Times New Roman" w:cs="Times New Roman"/>
          <w:i/>
          <w:lang w:val="id-ID"/>
        </w:rPr>
        <w:t>Pengantar Bisnis Modern</w:t>
      </w:r>
      <w:r>
        <w:rPr>
          <w:rFonts w:ascii="Times New Roman" w:hAnsi="Times New Roman" w:cs="Times New Roman"/>
          <w:lang w:val="id-ID"/>
        </w:rPr>
        <w:t>, (Yogyakarta : Liberty, Cetakan ketiga, 1993), hlm. 342.</w:t>
      </w:r>
    </w:p>
  </w:footnote>
  <w:footnote w:id="79">
    <w:p w:rsidR="00137619" w:rsidRDefault="00137619">
      <w:pPr>
        <w:pStyle w:val="FootnoteText"/>
        <w:ind w:firstLine="720"/>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id-ID"/>
        </w:rPr>
        <w:t xml:space="preserve">M. Nur Rianto, </w:t>
      </w:r>
      <w:r>
        <w:rPr>
          <w:rFonts w:ascii="Times New Roman" w:hAnsi="Times New Roman" w:cs="Times New Roman"/>
          <w:i/>
          <w:lang w:val="id-ID"/>
        </w:rPr>
        <w:t>Pengantar Ekonomi Syariah Teori Dan Praktik</w:t>
      </w:r>
      <w:r>
        <w:rPr>
          <w:rFonts w:ascii="Times New Roman" w:hAnsi="Times New Roman" w:cs="Times New Roman"/>
          <w:lang w:val="id-ID"/>
        </w:rPr>
        <w:t>, (Bandung : Cv Pustaka Setia,  2015), hlm. 192.</w:t>
      </w:r>
    </w:p>
  </w:footnote>
  <w:footnote w:id="80">
    <w:p w:rsidR="00137619" w:rsidRDefault="00137619">
      <w:pPr>
        <w:pStyle w:val="FootnoteText"/>
        <w:ind w:firstLine="720"/>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rPr>
        <w:t xml:space="preserve"> Ahmadi Miru, </w:t>
      </w:r>
      <w:r>
        <w:rPr>
          <w:rFonts w:ascii="Times New Roman" w:hAnsi="Times New Roman" w:cs="Times New Roman"/>
          <w:i/>
        </w:rPr>
        <w:t>Hukum Kontrak Bernuansa Islam</w:t>
      </w:r>
      <w:r>
        <w:rPr>
          <w:rFonts w:ascii="Times New Roman" w:hAnsi="Times New Roman" w:cs="Times New Roman"/>
          <w:lang w:val="id-ID"/>
        </w:rPr>
        <w:t>, (Jakarta : Raja Grafindo Persada, 2013),</w:t>
      </w:r>
      <w:r>
        <w:rPr>
          <w:rFonts w:ascii="Times New Roman" w:hAnsi="Times New Roman" w:cs="Times New Roman"/>
        </w:rPr>
        <w:t xml:space="preserve"> hlm. 139</w:t>
      </w:r>
      <w:r>
        <w:rPr>
          <w:rFonts w:ascii="Times New Roman" w:hAnsi="Times New Roman" w:cs="Times New Roman"/>
          <w:lang w:val="id-ID"/>
        </w:rPr>
        <w:t>.</w:t>
      </w:r>
    </w:p>
    <w:p w:rsidR="00137619" w:rsidRDefault="00137619">
      <w:pPr>
        <w:pStyle w:val="FootnoteText"/>
        <w:rPr>
          <w:lang w:val="id-ID"/>
        </w:rPr>
      </w:pPr>
    </w:p>
  </w:footnote>
  <w:footnote w:id="81">
    <w:p w:rsidR="00137619" w:rsidRDefault="00137619">
      <w:pPr>
        <w:pStyle w:val="FootnoteText"/>
        <w:ind w:firstLine="720"/>
        <w:rPr>
          <w:rFonts w:ascii="Times New Roman" w:hAnsi="Times New Roman" w:cs="Times New Roman"/>
          <w:lang w:val="id-ID"/>
        </w:rPr>
      </w:pPr>
      <w:r>
        <w:rPr>
          <w:rStyle w:val="FootnoteReference"/>
          <w:rFonts w:ascii="Times New Roman" w:hAnsi="Times New Roman" w:cs="Times New Roman"/>
        </w:rPr>
        <w:footnoteRef/>
      </w:r>
      <w:r>
        <w:t xml:space="preserve"> </w:t>
      </w:r>
      <w:r>
        <w:rPr>
          <w:rFonts w:ascii="Times New Roman" w:hAnsi="Times New Roman" w:cs="Times New Roman"/>
          <w:lang w:val="id-ID"/>
        </w:rPr>
        <w:t xml:space="preserve">Sentot, Penjual buah, </w:t>
      </w:r>
      <w:r>
        <w:rPr>
          <w:rFonts w:ascii="Times New Roman" w:hAnsi="Times New Roman" w:cs="Times New Roman"/>
          <w:i/>
          <w:lang w:val="id-ID"/>
        </w:rPr>
        <w:t>Wawancara Pribadi</w:t>
      </w:r>
      <w:r>
        <w:rPr>
          <w:rFonts w:ascii="Times New Roman" w:hAnsi="Times New Roman" w:cs="Times New Roman"/>
          <w:lang w:val="id-ID"/>
        </w:rPr>
        <w:t>, 27 Oktober 2019 pukul 15.17- 15.39 WIB.</w:t>
      </w:r>
    </w:p>
  </w:footnote>
  <w:footnote w:id="82">
    <w:p w:rsidR="00137619" w:rsidRDefault="00137619">
      <w:pPr>
        <w:pStyle w:val="FootnoteText"/>
        <w:ind w:firstLine="720"/>
        <w:rPr>
          <w:rFonts w:asciiTheme="majorBidi" w:hAnsiTheme="majorBidi" w:cstheme="majorBidi"/>
          <w:lang w:val="id-ID"/>
        </w:rPr>
      </w:pPr>
      <w:r>
        <w:rPr>
          <w:rStyle w:val="FootnoteReference"/>
          <w:rFonts w:asciiTheme="majorBidi" w:hAnsiTheme="majorBidi" w:cstheme="majorBidi"/>
        </w:rPr>
        <w:footnoteRef/>
      </w:r>
      <w:r>
        <w:rPr>
          <w:rFonts w:ascii="Times New Roman" w:hAnsi="Times New Roman" w:cs="Times New Roman"/>
        </w:rPr>
        <w:t xml:space="preserve"> </w:t>
      </w:r>
      <w:r>
        <w:rPr>
          <w:rFonts w:asciiTheme="majorBidi" w:hAnsiTheme="majorBidi" w:cstheme="majorBidi"/>
          <w:lang w:val="id-ID"/>
        </w:rPr>
        <w:t xml:space="preserve">Sulastri, Pembeli, </w:t>
      </w:r>
      <w:r>
        <w:rPr>
          <w:rFonts w:asciiTheme="majorBidi" w:hAnsiTheme="majorBidi" w:cstheme="majorBidi"/>
          <w:i/>
          <w:lang w:val="id-ID"/>
        </w:rPr>
        <w:t>Wawancara Pribadi</w:t>
      </w:r>
      <w:r>
        <w:rPr>
          <w:rFonts w:asciiTheme="majorBidi" w:hAnsiTheme="majorBidi" w:cstheme="majorBidi"/>
          <w:lang w:val="id-ID"/>
        </w:rPr>
        <w:t>, 20 November 2019 pukul 18.23- 18.46 WIB.</w:t>
      </w:r>
    </w:p>
  </w:footnote>
  <w:footnote w:id="83">
    <w:p w:rsidR="00137619" w:rsidRDefault="00137619">
      <w:pPr>
        <w:pStyle w:val="FootnoteText"/>
        <w:ind w:firstLine="720"/>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Sardi, Penjual buah, </w:t>
      </w:r>
      <w:r>
        <w:rPr>
          <w:rFonts w:asciiTheme="majorBidi" w:hAnsiTheme="majorBidi" w:cstheme="majorBidi"/>
          <w:i/>
          <w:lang w:val="id-ID"/>
        </w:rPr>
        <w:t>Wawancara Pribadi</w:t>
      </w:r>
      <w:r>
        <w:rPr>
          <w:rFonts w:asciiTheme="majorBidi" w:hAnsiTheme="majorBidi" w:cstheme="majorBidi"/>
          <w:lang w:val="id-ID"/>
        </w:rPr>
        <w:t>, 27 Oktober 2019 pukul 19.03- 19.31 WIB.</w:t>
      </w:r>
    </w:p>
  </w:footnote>
  <w:footnote w:id="84">
    <w:p w:rsidR="00137619" w:rsidRDefault="00137619">
      <w:pPr>
        <w:pStyle w:val="FootnoteText"/>
        <w:ind w:firstLine="720"/>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Gunawan, Pembeli, </w:t>
      </w:r>
      <w:r>
        <w:rPr>
          <w:rFonts w:asciiTheme="majorBidi" w:hAnsiTheme="majorBidi" w:cstheme="majorBidi"/>
          <w:i/>
          <w:lang w:val="id-ID"/>
        </w:rPr>
        <w:t>Wawancara Pribadi</w:t>
      </w:r>
      <w:r>
        <w:rPr>
          <w:rFonts w:asciiTheme="majorBidi" w:hAnsiTheme="majorBidi" w:cstheme="majorBidi"/>
          <w:lang w:val="id-ID"/>
        </w:rPr>
        <w:t>, 24 November 2019 pukul 19.17-19.38 WIB.</w:t>
      </w:r>
    </w:p>
  </w:footnote>
  <w:footnote w:id="85">
    <w:p w:rsidR="00137619" w:rsidRDefault="00137619">
      <w:pPr>
        <w:pStyle w:val="FootnoteText"/>
        <w:ind w:firstLine="720"/>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Bibit, Penjual buah, </w:t>
      </w:r>
      <w:r>
        <w:rPr>
          <w:rFonts w:asciiTheme="majorBidi" w:hAnsiTheme="majorBidi" w:cstheme="majorBidi"/>
          <w:i/>
          <w:lang w:val="id-ID"/>
        </w:rPr>
        <w:t>Wawancara Pribadi</w:t>
      </w:r>
      <w:r>
        <w:rPr>
          <w:rFonts w:asciiTheme="majorBidi" w:hAnsiTheme="majorBidi" w:cstheme="majorBidi"/>
          <w:lang w:val="id-ID"/>
        </w:rPr>
        <w:t>, 5 November 2019 pukul 08.12- 08.38 WIB.</w:t>
      </w:r>
    </w:p>
  </w:footnote>
  <w:footnote w:id="86">
    <w:p w:rsidR="00137619" w:rsidRDefault="00137619">
      <w:pPr>
        <w:pStyle w:val="FootnoteText"/>
        <w:ind w:firstLine="720"/>
        <w:rPr>
          <w:lang w:val="id-ID"/>
        </w:rPr>
      </w:pPr>
      <w:r>
        <w:rPr>
          <w:rStyle w:val="FootnoteReference"/>
          <w:rFonts w:ascii="Times New Roman" w:hAnsi="Times New Roman" w:cs="Times New Roman"/>
        </w:rPr>
        <w:footnoteRef/>
      </w:r>
      <w:r>
        <w:rPr>
          <w:rFonts w:asciiTheme="majorBidi" w:hAnsiTheme="majorBidi" w:cstheme="majorBidi"/>
        </w:rPr>
        <w:t xml:space="preserve"> </w:t>
      </w:r>
      <w:r>
        <w:rPr>
          <w:rFonts w:ascii="Times New Roman" w:hAnsi="Times New Roman" w:cs="Times New Roman"/>
          <w:lang w:val="id-ID"/>
        </w:rPr>
        <w:t xml:space="preserve">Gunawan, Pembeli, </w:t>
      </w:r>
      <w:r>
        <w:rPr>
          <w:rFonts w:ascii="Times New Roman" w:hAnsi="Times New Roman" w:cs="Times New Roman"/>
          <w:i/>
          <w:lang w:val="id-ID"/>
        </w:rPr>
        <w:t>Wawancara Pribadi</w:t>
      </w:r>
      <w:r>
        <w:rPr>
          <w:rFonts w:ascii="Times New Roman" w:hAnsi="Times New Roman" w:cs="Times New Roman"/>
          <w:lang w:val="id-ID"/>
        </w:rPr>
        <w:t>, 24 November 2019 pukul 19.17-19.38 WIB.</w:t>
      </w:r>
    </w:p>
    <w:p w:rsidR="00137619" w:rsidRDefault="00137619">
      <w:pPr>
        <w:pStyle w:val="FootnoteText"/>
        <w:rPr>
          <w:lang w:val="id-ID"/>
        </w:rPr>
      </w:pPr>
    </w:p>
  </w:footnote>
  <w:footnote w:id="87">
    <w:p w:rsidR="00137619" w:rsidRDefault="00137619">
      <w:pPr>
        <w:pStyle w:val="FootnoteText"/>
        <w:ind w:firstLine="720"/>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lang w:val="id-ID"/>
        </w:rPr>
        <w:t xml:space="preserve">Mukhsin Jamil, </w:t>
      </w:r>
      <w:r>
        <w:rPr>
          <w:rFonts w:asciiTheme="majorBidi" w:hAnsiTheme="majorBidi" w:cstheme="majorBidi"/>
          <w:i/>
          <w:lang w:val="id-ID"/>
        </w:rPr>
        <w:t>Kemaslahatan dan Pembaharuan Hukum Islam</w:t>
      </w:r>
      <w:r>
        <w:rPr>
          <w:rFonts w:asciiTheme="majorBidi" w:hAnsiTheme="majorBidi" w:cstheme="majorBidi"/>
          <w:lang w:val="id-ID"/>
        </w:rPr>
        <w:t>, (Semarang : Walisongo Press, 2008), hlm. 24.</w:t>
      </w:r>
    </w:p>
    <w:p w:rsidR="00137619" w:rsidRDefault="00137619">
      <w:pPr>
        <w:pStyle w:val="FootnoteText"/>
        <w:rPr>
          <w:rFonts w:asciiTheme="majorBidi" w:hAnsiTheme="majorBidi" w:cstheme="majorBidi"/>
          <w:lang w:val="id-ID"/>
        </w:rPr>
      </w:pPr>
    </w:p>
  </w:footnote>
  <w:footnote w:id="88">
    <w:p w:rsidR="00137619" w:rsidRDefault="00137619">
      <w:pPr>
        <w:pStyle w:val="FootnoteText"/>
        <w:ind w:firstLine="720"/>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rPr>
        <w:t xml:space="preserve"> A. Basiq Djalil, </w:t>
      </w:r>
      <w:r>
        <w:rPr>
          <w:rFonts w:ascii="Times New Roman" w:hAnsi="Times New Roman" w:cs="Times New Roman"/>
          <w:i/>
        </w:rPr>
        <w:t>Ilmu Ushul Fiqih 1 dan 2</w:t>
      </w:r>
      <w:r>
        <w:rPr>
          <w:rFonts w:ascii="Times New Roman" w:hAnsi="Times New Roman" w:cs="Times New Roman"/>
        </w:rPr>
        <w:t>, (Jakarta : Kencana Prenada Media Group, 2010), hlm.161</w:t>
      </w:r>
      <w:r>
        <w:rPr>
          <w:rFonts w:ascii="Times New Roman" w:hAnsi="Times New Roman" w:cs="Times New Roman"/>
          <w:lang w:val="id-ID"/>
        </w:rPr>
        <w:t>.</w:t>
      </w:r>
    </w:p>
    <w:p w:rsidR="00137619" w:rsidRDefault="00137619">
      <w:pPr>
        <w:pStyle w:val="FootnoteText"/>
        <w:snapToGrid w:val="0"/>
        <w:rPr>
          <w:rFonts w:ascii="Times New Roman" w:hAnsi="Times New Roman" w:cs="Times New Roman"/>
        </w:rPr>
      </w:pPr>
    </w:p>
  </w:footnote>
  <w:footnote w:id="89">
    <w:p w:rsidR="00137619" w:rsidRDefault="00137619">
      <w:pPr>
        <w:pStyle w:val="FootnoteText"/>
        <w:ind w:firstLine="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Asmawi, </w:t>
      </w:r>
      <w:r>
        <w:rPr>
          <w:rFonts w:asciiTheme="majorBidi" w:hAnsiTheme="majorBidi" w:cstheme="majorBidi"/>
          <w:i/>
          <w:iCs/>
        </w:rPr>
        <w:t>Perbandingan Ushul Fiqh</w:t>
      </w:r>
      <w:r>
        <w:rPr>
          <w:rFonts w:asciiTheme="majorBidi" w:hAnsiTheme="majorBidi" w:cstheme="majorBidi"/>
          <w:iCs/>
          <w:lang w:val="id-ID"/>
        </w:rPr>
        <w:t>, (Jakarta : Amzah, 2011),</w:t>
      </w:r>
      <w:r>
        <w:rPr>
          <w:rFonts w:asciiTheme="majorBidi" w:hAnsiTheme="majorBidi" w:cstheme="majorBidi"/>
        </w:rPr>
        <w:t xml:space="preserve"> hlm. 162.</w:t>
      </w:r>
    </w:p>
  </w:footnote>
  <w:footnote w:id="90">
    <w:p w:rsidR="00137619" w:rsidRDefault="00137619">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Ahmad Sanusi, </w:t>
      </w:r>
      <w:r>
        <w:rPr>
          <w:rFonts w:asciiTheme="majorBidi" w:hAnsiTheme="majorBidi" w:cstheme="majorBidi"/>
          <w:i/>
        </w:rPr>
        <w:t>Ushul Fiqih</w:t>
      </w:r>
      <w:r>
        <w:rPr>
          <w:rFonts w:asciiTheme="majorBidi" w:hAnsiTheme="majorBidi" w:cstheme="majorBidi"/>
        </w:rPr>
        <w:t>, (Depok : PT Raja Grafindo Persada, 2015), hlm. 83.</w:t>
      </w:r>
    </w:p>
    <w:p w:rsidR="00137619" w:rsidRDefault="00137619">
      <w:pPr>
        <w:pStyle w:val="FootnoteText"/>
        <w:rPr>
          <w:lang w:val="id-ID"/>
        </w:rPr>
      </w:pPr>
    </w:p>
    <w:p w:rsidR="00137619" w:rsidRDefault="00137619">
      <w:pPr>
        <w:pStyle w:val="FootnoteText"/>
        <w:rPr>
          <w:lang w:val="id-ID"/>
        </w:rPr>
      </w:pPr>
    </w:p>
  </w:footnote>
  <w:footnote w:id="91">
    <w:p w:rsidR="00137619" w:rsidRDefault="00137619">
      <w:pPr>
        <w:pStyle w:val="FootnoteText"/>
        <w:ind w:firstLine="720"/>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Ahmad Sanusi, </w:t>
      </w:r>
      <w:r>
        <w:rPr>
          <w:rFonts w:asciiTheme="majorBidi" w:hAnsiTheme="majorBidi" w:cstheme="majorBidi"/>
          <w:i/>
        </w:rPr>
        <w:t>Ushul Fiqih</w:t>
      </w:r>
      <w:r>
        <w:rPr>
          <w:rFonts w:asciiTheme="majorBidi" w:hAnsiTheme="majorBidi" w:cstheme="majorBidi"/>
        </w:rPr>
        <w:t>, (Depok : PT Raja Grafindo Persada, 2015), hlm. 82-85</w:t>
      </w:r>
      <w:r>
        <w:rPr>
          <w:rFonts w:asciiTheme="majorBidi" w:hAnsiTheme="majorBidi" w:cstheme="majorBidi"/>
          <w:lang w:val="id-ID"/>
        </w:rPr>
        <w:t>.</w:t>
      </w:r>
    </w:p>
    <w:p w:rsidR="00137619" w:rsidRDefault="00137619">
      <w:pPr>
        <w:pStyle w:val="FootnoteText"/>
        <w:rPr>
          <w:rFonts w:asciiTheme="majorBidi" w:hAnsiTheme="majorBidi" w:cstheme="majorBidi"/>
          <w:lang w:val="id-ID"/>
        </w:rPr>
      </w:pPr>
    </w:p>
    <w:p w:rsidR="00137619" w:rsidRDefault="00137619">
      <w:pPr>
        <w:pStyle w:val="FootnoteText"/>
        <w:rPr>
          <w:rtl/>
          <w:lang w:val="id-ID"/>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619" w:rsidRDefault="00217C98">
    <w:pPr>
      <w:pStyle w:val="Header"/>
    </w:pPr>
    <w:r>
      <w:rPr>
        <w:noProof/>
        <w:lang w:val="id-ID" w:eastAsia="id-ID"/>
      </w:rPr>
      <mc:AlternateContent>
        <mc:Choice Requires="wps">
          <w:drawing>
            <wp:anchor distT="0" distB="0" distL="114300" distR="114300" simplePos="0" relativeHeight="252921856" behindDoc="0" locked="0" layoutInCell="1" allowOverlap="1">
              <wp:simplePos x="0" y="0"/>
              <wp:positionH relativeFrom="margin">
                <wp:posOffset>5248275</wp:posOffset>
              </wp:positionH>
              <wp:positionV relativeFrom="paragraph">
                <wp:posOffset>0</wp:posOffset>
              </wp:positionV>
              <wp:extent cx="81915" cy="170815"/>
              <wp:effectExtent l="0" t="0" r="0" b="0"/>
              <wp:wrapNone/>
              <wp:docPr id="31" name="Text 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619" w:rsidRDefault="00137619">
                          <w:pPr>
                            <w:pStyle w:val="Heade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9" o:spid="_x0000_s1026" type="#_x0000_t202" style="position:absolute;margin-left:413.25pt;margin-top:0;width:6.45pt;height:13.45pt;z-index:2529218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" filled="f" stroked="f">
              <v:textbox style="mso-fit-shape-to-text:t" inset="0,0,0,0">
                <w:txbxContent>
                  <w:p w:rsidR="00137619" w:rsidRDefault="00137619">
                    <w:pPr>
                      <w:pStyle w:val="Header"/>
                    </w:pPr>
                  </w:p>
                </w:txbxContent>
              </v:textbox>
              <w10:wrap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619" w:rsidRDefault="00217C98">
    <w:pPr>
      <w:pStyle w:val="Header"/>
    </w:pPr>
    <w:r>
      <w:rPr>
        <w:noProof/>
        <w:lang w:val="id-ID" w:eastAsia="id-ID"/>
      </w:rPr>
      <mc:AlternateContent>
        <mc:Choice Requires="wps">
          <w:drawing>
            <wp:anchor distT="0" distB="0" distL="114300" distR="114300" simplePos="0" relativeHeight="251798528" behindDoc="0" locked="0" layoutInCell="1" allowOverlap="1">
              <wp:simplePos x="0" y="0"/>
              <wp:positionH relativeFrom="margin">
                <wp:align>right</wp:align>
              </wp:positionH>
              <wp:positionV relativeFrom="paragraph">
                <wp:posOffset>0</wp:posOffset>
              </wp:positionV>
              <wp:extent cx="1828800" cy="1828800"/>
              <wp:effectExtent l="0" t="0" r="0" b="0"/>
              <wp:wrapNone/>
              <wp:docPr id="29"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619" w:rsidRDefault="00137619">
                          <w:pPr>
                            <w:pStyle w:val="Heade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0" o:spid="_x0000_s1028" type="#_x0000_t202" style="position:absolute;margin-left:92.8pt;margin-top:0;width:2in;height:2in;z-index:25179852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" filled="f" stroked="f">
              <v:textbox style="mso-fit-shape-to-text:t" inset="0,0,0,0">
                <w:txbxContent>
                  <w:p w:rsidR="00137619" w:rsidRDefault="00137619">
                    <w:pPr>
                      <w:pStyle w:val="Header"/>
                    </w:pPr>
                  </w:p>
                </w:txbxContent>
              </v:textbox>
              <w10:wrap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619" w:rsidRDefault="00217C98">
    <w:pPr>
      <w:pStyle w:val="Header"/>
    </w:pPr>
    <w:r>
      <w:rPr>
        <w:noProof/>
        <w:lang w:val="id-ID" w:eastAsia="id-ID"/>
      </w:rPr>
      <mc:AlternateContent>
        <mc:Choice Requires="wps">
          <w:drawing>
            <wp:anchor distT="0" distB="0" distL="114300" distR="114300" simplePos="0" relativeHeight="254190592" behindDoc="0" locked="0" layoutInCell="1" allowOverlap="1">
              <wp:simplePos x="0" y="0"/>
              <wp:positionH relativeFrom="margin">
                <wp:align>right</wp:align>
              </wp:positionH>
              <wp:positionV relativeFrom="paragraph">
                <wp:posOffset>0</wp:posOffset>
              </wp:positionV>
              <wp:extent cx="81915" cy="170815"/>
              <wp:effectExtent l="0" t="0" r="0" b="0"/>
              <wp:wrapNone/>
              <wp:docPr id="27" name="Text Box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619" w:rsidRDefault="00137619">
                          <w:pPr>
                            <w:pStyle w:val="Heade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1" o:spid="_x0000_s1030" type="#_x0000_t202" style="position:absolute;margin-left:-44.75pt;margin-top:0;width:6.45pt;height:13.45pt;z-index:25419059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" filled="f" stroked="f">
              <v:textbox style="mso-fit-shape-to-text:t" inset="0,0,0,0">
                <w:txbxContent>
                  <w:p w:rsidR="00137619" w:rsidRDefault="00137619">
                    <w:pPr>
                      <w:pStyle w:val="Header"/>
                    </w:pPr>
                  </w:p>
                </w:txbxContent>
              </v:textbox>
              <w10:wrap anchorx="margin"/>
            </v:shape>
          </w:pict>
        </mc:Fallback>
      </mc:AlternateContent>
    </w:r>
    <w:r>
      <w:rPr>
        <w:noProof/>
        <w:lang w:val="id-ID" w:eastAsia="id-ID"/>
      </w:rPr>
      <mc:AlternateContent>
        <mc:Choice Requires="wps">
          <w:drawing>
            <wp:anchor distT="0" distB="0" distL="114300" distR="114300" simplePos="0" relativeHeight="252922880" behindDoc="0" locked="0" layoutInCell="1" allowOverlap="1">
              <wp:simplePos x="0" y="0"/>
              <wp:positionH relativeFrom="margin">
                <wp:posOffset>5114925</wp:posOffset>
              </wp:positionH>
              <wp:positionV relativeFrom="paragraph">
                <wp:posOffset>0</wp:posOffset>
              </wp:positionV>
              <wp:extent cx="81915" cy="170815"/>
              <wp:effectExtent l="0" t="0" r="0" b="0"/>
              <wp:wrapNone/>
              <wp:docPr id="26"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619" w:rsidRDefault="00137619">
                          <w:pPr>
                            <w:pStyle w:val="Heade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0" o:spid="_x0000_s1031" type="#_x0000_t202" style="position:absolute;margin-left:402.75pt;margin-top:0;width:6.45pt;height:13.45pt;z-index:2529228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" filled="f" stroked="f">
              <v:textbox style="mso-fit-shape-to-text:t" inset="0,0,0,0">
                <w:txbxContent>
                  <w:p w:rsidR="00137619" w:rsidRDefault="00137619">
                    <w:pPr>
                      <w:pStyle w:val="Header"/>
                    </w:pPr>
                  </w:p>
                </w:txbxContent>
              </v:textbox>
              <w10:wrap anchorx="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619" w:rsidRDefault="00217C98">
    <w:pPr>
      <w:pStyle w:val="Header"/>
    </w:pPr>
    <w:r>
      <w:rPr>
        <w:noProof/>
        <w:lang w:val="id-ID" w:eastAsia="id-ID"/>
      </w:rPr>
      <mc:AlternateContent>
        <mc:Choice Requires="wps">
          <w:drawing>
            <wp:anchor distT="0" distB="0" distL="114300" distR="114300" simplePos="0" relativeHeight="254191616" behindDoc="0" locked="0" layoutInCell="1" allowOverlap="1">
              <wp:simplePos x="0" y="0"/>
              <wp:positionH relativeFrom="margin">
                <wp:align>right</wp:align>
              </wp:positionH>
              <wp:positionV relativeFrom="paragraph">
                <wp:posOffset>0</wp:posOffset>
              </wp:positionV>
              <wp:extent cx="71120" cy="170815"/>
              <wp:effectExtent l="0" t="0" r="0" b="0"/>
              <wp:wrapNone/>
              <wp:docPr id="24"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619" w:rsidRDefault="00137619">
                          <w:pPr>
                            <w:pStyle w:val="Header"/>
                          </w:pPr>
                          <w:r>
                            <w:fldChar w:fldCharType="begin"/>
                          </w:r>
                          <w:r>
                            <w:instrText xml:space="preserve"> PAGE  \* MERGEFORMAT </w:instrText>
                          </w:r>
                          <w:r>
                            <w:fldChar w:fldCharType="separate"/>
                          </w:r>
                          <w:r w:rsidR="00217C98">
                            <w:rPr>
                              <w:noProof/>
                            </w:rPr>
                            <w:t>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2" o:spid="_x0000_s1033" type="#_x0000_t202" style="position:absolute;margin-left:-45.6pt;margin-top:0;width:5.6pt;height:13.45pt;z-index:25419161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" filled="f" stroked="f">
              <v:textbox style="mso-fit-shape-to-text:t" inset="0,0,0,0">
                <w:txbxContent>
                  <w:p w:rsidR="00137619" w:rsidRDefault="00137619">
                    <w:pPr>
                      <w:pStyle w:val="Header"/>
                    </w:pPr>
                    <w:r>
                      <w:fldChar w:fldCharType="begin"/>
                    </w:r>
                    <w:r>
                      <w:instrText xml:space="preserve"> PAGE  \* MERGEFORMAT </w:instrText>
                    </w:r>
                    <w:r>
                      <w:fldChar w:fldCharType="separate"/>
                    </w:r>
                    <w:r w:rsidR="00217C98">
                      <w:rPr>
                        <w:noProof/>
                      </w:rPr>
                      <w:t>6</w:t>
                    </w:r>
                    <w:r>
                      <w:fldChar w:fldCharType="end"/>
                    </w:r>
                  </w:p>
                </w:txbxContent>
              </v:textbox>
              <w10:wrap anchorx="margin"/>
            </v:shape>
          </w:pict>
        </mc:Fallback>
      </mc:AlternateContent>
    </w:r>
    <w:r>
      <w:rPr>
        <w:noProof/>
        <w:lang w:val="id-ID" w:eastAsia="id-ID"/>
      </w:rPr>
      <mc:AlternateContent>
        <mc:Choice Requires="wps">
          <w:drawing>
            <wp:anchor distT="0" distB="0" distL="114300" distR="114300" simplePos="0" relativeHeight="254188544" behindDoc="0" locked="0" layoutInCell="1" allowOverlap="1">
              <wp:simplePos x="0" y="0"/>
              <wp:positionH relativeFrom="margin">
                <wp:posOffset>5114925</wp:posOffset>
              </wp:positionH>
              <wp:positionV relativeFrom="paragraph">
                <wp:posOffset>0</wp:posOffset>
              </wp:positionV>
              <wp:extent cx="81915" cy="170815"/>
              <wp:effectExtent l="0" t="0" r="0" b="0"/>
              <wp:wrapNone/>
              <wp:docPr id="23"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619" w:rsidRDefault="00137619">
                          <w:pPr>
                            <w:pStyle w:val="Heade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3" o:spid="_x0000_s1034" type="#_x0000_t202" style="position:absolute;margin-left:402.75pt;margin-top:0;width:6.45pt;height:13.45pt;z-index:2541885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" filled="f" stroked="f">
              <v:textbox style="mso-fit-shape-to-text:t" inset="0,0,0,0">
                <w:txbxContent>
                  <w:p w:rsidR="00137619" w:rsidRDefault="00137619">
                    <w:pPr>
                      <w:pStyle w:val="Header"/>
                    </w:pPr>
                  </w:p>
                </w:txbxContent>
              </v:textbox>
              <w10:wrap anchorx="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619" w:rsidRDefault="00217C98">
    <w:pPr>
      <w:pStyle w:val="Header"/>
    </w:pPr>
    <w:r>
      <w:rPr>
        <w:noProof/>
        <w:lang w:val="id-ID" w:eastAsia="id-ID"/>
      </w:rPr>
      <mc:AlternateContent>
        <mc:Choice Requires="wps">
          <w:drawing>
            <wp:anchor distT="0" distB="0" distL="114300" distR="114300" simplePos="0" relativeHeight="254192640" behindDoc="0" locked="0" layoutInCell="1" allowOverlap="1">
              <wp:simplePos x="0" y="0"/>
              <wp:positionH relativeFrom="margin">
                <wp:align>right</wp:align>
              </wp:positionH>
              <wp:positionV relativeFrom="paragraph">
                <wp:posOffset>0</wp:posOffset>
              </wp:positionV>
              <wp:extent cx="81915" cy="170815"/>
              <wp:effectExtent l="0" t="0" r="0" b="0"/>
              <wp:wrapNone/>
              <wp:docPr id="20"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619" w:rsidRDefault="00137619">
                          <w:pPr>
                            <w:pStyle w:val="Heade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3" o:spid="_x0000_s1037" type="#_x0000_t202" style="position:absolute;margin-left:-44.75pt;margin-top:0;width:6.45pt;height:13.45pt;z-index:25419264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" filled="f" stroked="f">
              <v:textbox style="mso-fit-shape-to-text:t" inset="0,0,0,0">
                <w:txbxContent>
                  <w:p w:rsidR="00137619" w:rsidRDefault="00137619">
                    <w:pPr>
                      <w:pStyle w:val="Header"/>
                    </w:pPr>
                  </w:p>
                </w:txbxContent>
              </v:textbox>
              <w10:wrap anchorx="margin"/>
            </v:shape>
          </w:pict>
        </mc:Fallback>
      </mc:AlternateContent>
    </w:r>
    <w:r>
      <w:rPr>
        <w:noProof/>
        <w:lang w:val="id-ID" w:eastAsia="id-ID"/>
      </w:rPr>
      <mc:AlternateContent>
        <mc:Choice Requires="wps">
          <w:drawing>
            <wp:anchor distT="0" distB="0" distL="114300" distR="114300" simplePos="0" relativeHeight="252216320" behindDoc="0" locked="0" layoutInCell="1" allowOverlap="1">
              <wp:simplePos x="0" y="0"/>
              <wp:positionH relativeFrom="margin">
                <wp:align>right</wp:align>
              </wp:positionH>
              <wp:positionV relativeFrom="paragraph">
                <wp:posOffset>0</wp:posOffset>
              </wp:positionV>
              <wp:extent cx="81915" cy="323215"/>
              <wp:effectExtent l="0" t="0" r="0" b="0"/>
              <wp:wrapNone/>
              <wp:docPr id="19"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619" w:rsidRDefault="00137619"/>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6" o:spid="_x0000_s1038" type="#_x0000_t202" style="position:absolute;margin-left:-44.75pt;margin-top:0;width:6.45pt;height:25.45pt;z-index:25221632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DrQIAALA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" filled="f" stroked="f">
              <v:textbox style="mso-fit-shape-to-text:t" inset="0,0,0,0">
                <w:txbxContent>
                  <w:p w:rsidR="00137619" w:rsidRDefault="00137619"/>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D481E"/>
    <w:multiLevelType w:val="multilevel"/>
    <w:tmpl w:val="025D481E"/>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nsid w:val="02645D8D"/>
    <w:multiLevelType w:val="multilevel"/>
    <w:tmpl w:val="02645D8D"/>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nsid w:val="07852226"/>
    <w:multiLevelType w:val="multilevel"/>
    <w:tmpl w:val="07852226"/>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nsid w:val="08F42F94"/>
    <w:multiLevelType w:val="multilevel"/>
    <w:tmpl w:val="08F42F94"/>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09134829"/>
    <w:multiLevelType w:val="multilevel"/>
    <w:tmpl w:val="09134829"/>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
    <w:nsid w:val="09B46871"/>
    <w:multiLevelType w:val="multilevel"/>
    <w:tmpl w:val="09B46871"/>
    <w:lvl w:ilvl="0">
      <w:start w:val="1"/>
      <w:numFmt w:val="lowerLetter"/>
      <w:lvlText w:val="%1."/>
      <w:lvlJc w:val="left"/>
      <w:pPr>
        <w:ind w:left="2139" w:hanging="360"/>
      </w:pPr>
      <w:rPr>
        <w:rFonts w:hint="default"/>
      </w:rPr>
    </w:lvl>
    <w:lvl w:ilvl="1">
      <w:start w:val="1"/>
      <w:numFmt w:val="lowerLetter"/>
      <w:lvlText w:val="%2."/>
      <w:lvlJc w:val="left"/>
      <w:pPr>
        <w:ind w:left="2859" w:hanging="360"/>
      </w:pPr>
    </w:lvl>
    <w:lvl w:ilvl="2">
      <w:start w:val="1"/>
      <w:numFmt w:val="lowerRoman"/>
      <w:lvlText w:val="%3."/>
      <w:lvlJc w:val="right"/>
      <w:pPr>
        <w:ind w:left="3579" w:hanging="180"/>
      </w:pPr>
    </w:lvl>
    <w:lvl w:ilvl="3">
      <w:start w:val="1"/>
      <w:numFmt w:val="decimal"/>
      <w:lvlText w:val="%4."/>
      <w:lvlJc w:val="left"/>
      <w:pPr>
        <w:ind w:left="4299" w:hanging="360"/>
      </w:pPr>
    </w:lvl>
    <w:lvl w:ilvl="4">
      <w:start w:val="1"/>
      <w:numFmt w:val="lowerLetter"/>
      <w:lvlText w:val="%5."/>
      <w:lvlJc w:val="left"/>
      <w:pPr>
        <w:ind w:left="5019" w:hanging="360"/>
      </w:pPr>
    </w:lvl>
    <w:lvl w:ilvl="5">
      <w:start w:val="1"/>
      <w:numFmt w:val="lowerRoman"/>
      <w:lvlText w:val="%6."/>
      <w:lvlJc w:val="right"/>
      <w:pPr>
        <w:ind w:left="5739" w:hanging="180"/>
      </w:pPr>
    </w:lvl>
    <w:lvl w:ilvl="6">
      <w:start w:val="1"/>
      <w:numFmt w:val="decimal"/>
      <w:lvlText w:val="%7."/>
      <w:lvlJc w:val="left"/>
      <w:pPr>
        <w:ind w:left="6459" w:hanging="360"/>
      </w:pPr>
    </w:lvl>
    <w:lvl w:ilvl="7">
      <w:start w:val="1"/>
      <w:numFmt w:val="lowerLetter"/>
      <w:lvlText w:val="%8."/>
      <w:lvlJc w:val="left"/>
      <w:pPr>
        <w:ind w:left="7179" w:hanging="360"/>
      </w:pPr>
    </w:lvl>
    <w:lvl w:ilvl="8">
      <w:start w:val="1"/>
      <w:numFmt w:val="lowerRoman"/>
      <w:lvlText w:val="%9."/>
      <w:lvlJc w:val="right"/>
      <w:pPr>
        <w:ind w:left="7899" w:hanging="180"/>
      </w:pPr>
    </w:lvl>
  </w:abstractNum>
  <w:abstractNum w:abstractNumId="6">
    <w:nsid w:val="09CB7038"/>
    <w:multiLevelType w:val="multilevel"/>
    <w:tmpl w:val="09CB7038"/>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7">
    <w:nsid w:val="0A9C33CC"/>
    <w:multiLevelType w:val="multilevel"/>
    <w:tmpl w:val="0A9C33CC"/>
    <w:lvl w:ilvl="0">
      <w:start w:val="1"/>
      <w:numFmt w:val="decimal"/>
      <w:lvlText w:val="%1)"/>
      <w:lvlJc w:val="left"/>
      <w:pPr>
        <w:ind w:left="2139" w:hanging="360"/>
      </w:pPr>
      <w:rPr>
        <w:rFonts w:hint="default"/>
        <w:i w:val="0"/>
      </w:rPr>
    </w:lvl>
    <w:lvl w:ilvl="1">
      <w:start w:val="1"/>
      <w:numFmt w:val="lowerLetter"/>
      <w:lvlText w:val="%2."/>
      <w:lvlJc w:val="left"/>
      <w:pPr>
        <w:ind w:left="2859" w:hanging="360"/>
      </w:pPr>
    </w:lvl>
    <w:lvl w:ilvl="2">
      <w:start w:val="1"/>
      <w:numFmt w:val="lowerRoman"/>
      <w:lvlText w:val="%3."/>
      <w:lvlJc w:val="right"/>
      <w:pPr>
        <w:ind w:left="3579" w:hanging="180"/>
      </w:pPr>
    </w:lvl>
    <w:lvl w:ilvl="3">
      <w:start w:val="1"/>
      <w:numFmt w:val="decimal"/>
      <w:lvlText w:val="%4."/>
      <w:lvlJc w:val="left"/>
      <w:pPr>
        <w:ind w:left="4299" w:hanging="360"/>
      </w:pPr>
    </w:lvl>
    <w:lvl w:ilvl="4">
      <w:start w:val="1"/>
      <w:numFmt w:val="lowerLetter"/>
      <w:lvlText w:val="%5."/>
      <w:lvlJc w:val="left"/>
      <w:pPr>
        <w:ind w:left="5019" w:hanging="360"/>
      </w:pPr>
    </w:lvl>
    <w:lvl w:ilvl="5">
      <w:start w:val="1"/>
      <w:numFmt w:val="lowerRoman"/>
      <w:lvlText w:val="%6."/>
      <w:lvlJc w:val="right"/>
      <w:pPr>
        <w:ind w:left="5739" w:hanging="180"/>
      </w:pPr>
    </w:lvl>
    <w:lvl w:ilvl="6">
      <w:start w:val="1"/>
      <w:numFmt w:val="decimal"/>
      <w:lvlText w:val="%7."/>
      <w:lvlJc w:val="left"/>
      <w:pPr>
        <w:ind w:left="6459" w:hanging="360"/>
      </w:pPr>
    </w:lvl>
    <w:lvl w:ilvl="7">
      <w:start w:val="1"/>
      <w:numFmt w:val="lowerLetter"/>
      <w:lvlText w:val="%8."/>
      <w:lvlJc w:val="left"/>
      <w:pPr>
        <w:ind w:left="7179" w:hanging="360"/>
      </w:pPr>
    </w:lvl>
    <w:lvl w:ilvl="8">
      <w:start w:val="1"/>
      <w:numFmt w:val="lowerRoman"/>
      <w:lvlText w:val="%9."/>
      <w:lvlJc w:val="right"/>
      <w:pPr>
        <w:ind w:left="7899" w:hanging="180"/>
      </w:pPr>
    </w:lvl>
  </w:abstractNum>
  <w:abstractNum w:abstractNumId="8">
    <w:nsid w:val="0C054836"/>
    <w:multiLevelType w:val="multilevel"/>
    <w:tmpl w:val="0C054836"/>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9">
    <w:nsid w:val="10012EC7"/>
    <w:multiLevelType w:val="multilevel"/>
    <w:tmpl w:val="10012EC7"/>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0">
    <w:nsid w:val="13973E17"/>
    <w:multiLevelType w:val="multilevel"/>
    <w:tmpl w:val="13973E1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3BA6C32"/>
    <w:multiLevelType w:val="multilevel"/>
    <w:tmpl w:val="13BA6C3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14CE462F"/>
    <w:multiLevelType w:val="multilevel"/>
    <w:tmpl w:val="14CE462F"/>
    <w:lvl w:ilvl="0">
      <w:start w:val="1"/>
      <w:numFmt w:val="lowerLetter"/>
      <w:lvlText w:val="%1."/>
      <w:lvlJc w:val="left"/>
      <w:pPr>
        <w:ind w:left="1800" w:hanging="360"/>
      </w:pPr>
      <w:rPr>
        <w:rFonts w:hint="default"/>
        <w:i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
    <w:nsid w:val="150F1152"/>
    <w:multiLevelType w:val="multilevel"/>
    <w:tmpl w:val="150F1152"/>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4">
    <w:nsid w:val="186D461D"/>
    <w:multiLevelType w:val="multilevel"/>
    <w:tmpl w:val="186D461D"/>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1CB91C97"/>
    <w:multiLevelType w:val="multilevel"/>
    <w:tmpl w:val="1CB91C97"/>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6">
    <w:nsid w:val="1D0E5DEB"/>
    <w:multiLevelType w:val="multilevel"/>
    <w:tmpl w:val="1D0E5DEB"/>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1DB67E26"/>
    <w:multiLevelType w:val="multilevel"/>
    <w:tmpl w:val="1DB67E26"/>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8">
    <w:nsid w:val="20C54B09"/>
    <w:multiLevelType w:val="multilevel"/>
    <w:tmpl w:val="20C54B0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11A1842"/>
    <w:multiLevelType w:val="multilevel"/>
    <w:tmpl w:val="211A184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2184727A"/>
    <w:multiLevelType w:val="multilevel"/>
    <w:tmpl w:val="218472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2217892"/>
    <w:multiLevelType w:val="multilevel"/>
    <w:tmpl w:val="22217892"/>
    <w:lvl w:ilvl="0">
      <w:start w:val="1"/>
      <w:numFmt w:val="decimal"/>
      <w:lvlText w:val="%1."/>
      <w:lvlJc w:val="left"/>
      <w:pPr>
        <w:ind w:left="1080" w:hanging="360"/>
      </w:pPr>
      <w:rPr>
        <w:rFonts w:hint="default"/>
        <w:i w:val="0"/>
        <w:i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22C05E0D"/>
    <w:multiLevelType w:val="multilevel"/>
    <w:tmpl w:val="22C05E0D"/>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3">
    <w:nsid w:val="22E8571D"/>
    <w:multiLevelType w:val="multilevel"/>
    <w:tmpl w:val="22E8571D"/>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4">
    <w:nsid w:val="22EE3FB3"/>
    <w:multiLevelType w:val="multilevel"/>
    <w:tmpl w:val="22EE3FB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2300626E"/>
    <w:multiLevelType w:val="multilevel"/>
    <w:tmpl w:val="2300626E"/>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6">
    <w:nsid w:val="23A0607A"/>
    <w:multiLevelType w:val="multilevel"/>
    <w:tmpl w:val="23A0607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23FA73F3"/>
    <w:multiLevelType w:val="multilevel"/>
    <w:tmpl w:val="23FA73F3"/>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8">
    <w:nsid w:val="25084D5C"/>
    <w:multiLevelType w:val="multilevel"/>
    <w:tmpl w:val="25084D5C"/>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9">
    <w:nsid w:val="2737191B"/>
    <w:multiLevelType w:val="multilevel"/>
    <w:tmpl w:val="2737191B"/>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nsid w:val="29FA1B73"/>
    <w:multiLevelType w:val="multilevel"/>
    <w:tmpl w:val="29FA1B73"/>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1">
    <w:nsid w:val="2A8E3B77"/>
    <w:multiLevelType w:val="multilevel"/>
    <w:tmpl w:val="2A8E3B77"/>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2">
    <w:nsid w:val="2FEF1860"/>
    <w:multiLevelType w:val="multilevel"/>
    <w:tmpl w:val="2FEF1860"/>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3">
    <w:nsid w:val="2FF637EB"/>
    <w:multiLevelType w:val="multilevel"/>
    <w:tmpl w:val="2FF637EB"/>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nsid w:val="2FFE4D2F"/>
    <w:multiLevelType w:val="multilevel"/>
    <w:tmpl w:val="2FFE4D2F"/>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5">
    <w:nsid w:val="302A76CC"/>
    <w:multiLevelType w:val="multilevel"/>
    <w:tmpl w:val="302A76C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30991390"/>
    <w:multiLevelType w:val="multilevel"/>
    <w:tmpl w:val="30991390"/>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nsid w:val="32104249"/>
    <w:multiLevelType w:val="multilevel"/>
    <w:tmpl w:val="32104249"/>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8">
    <w:nsid w:val="37050083"/>
    <w:multiLevelType w:val="multilevel"/>
    <w:tmpl w:val="37050083"/>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9">
    <w:nsid w:val="37E166D9"/>
    <w:multiLevelType w:val="multilevel"/>
    <w:tmpl w:val="37E166D9"/>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0">
    <w:nsid w:val="3A2140F5"/>
    <w:multiLevelType w:val="multilevel"/>
    <w:tmpl w:val="3A2140F5"/>
    <w:lvl w:ilvl="0">
      <w:start w:val="1"/>
      <w:numFmt w:val="lowerLetter"/>
      <w:lvlText w:val="%1."/>
      <w:lvlJc w:val="left"/>
      <w:pPr>
        <w:ind w:left="1800" w:hanging="360"/>
      </w:pPr>
      <w:rPr>
        <w:rFonts w:hint="default"/>
        <w:i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1">
    <w:nsid w:val="3C8C1598"/>
    <w:multiLevelType w:val="multilevel"/>
    <w:tmpl w:val="3C8C1598"/>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2">
    <w:nsid w:val="3DCC0344"/>
    <w:multiLevelType w:val="multilevel"/>
    <w:tmpl w:val="3DCC0344"/>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3">
    <w:nsid w:val="45EE7050"/>
    <w:multiLevelType w:val="multilevel"/>
    <w:tmpl w:val="45EE7050"/>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4">
    <w:nsid w:val="465C7E64"/>
    <w:multiLevelType w:val="multilevel"/>
    <w:tmpl w:val="465C7E64"/>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5">
    <w:nsid w:val="48E302A1"/>
    <w:multiLevelType w:val="multilevel"/>
    <w:tmpl w:val="48E302A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nsid w:val="4A074099"/>
    <w:multiLevelType w:val="multilevel"/>
    <w:tmpl w:val="4A074099"/>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7">
    <w:nsid w:val="4A4446F4"/>
    <w:multiLevelType w:val="multilevel"/>
    <w:tmpl w:val="4A4446F4"/>
    <w:lvl w:ilvl="0">
      <w:start w:val="1"/>
      <w:numFmt w:val="lowerLetter"/>
      <w:lvlText w:val="%1."/>
      <w:lvlJc w:val="left"/>
      <w:pPr>
        <w:ind w:left="1800" w:hanging="360"/>
      </w:pPr>
      <w:rPr>
        <w:rFonts w:hint="default"/>
        <w:i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8">
    <w:nsid w:val="4C7E3942"/>
    <w:multiLevelType w:val="multilevel"/>
    <w:tmpl w:val="4C7E3942"/>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9">
    <w:nsid w:val="4D730216"/>
    <w:multiLevelType w:val="multilevel"/>
    <w:tmpl w:val="4D73021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4EE1527D"/>
    <w:multiLevelType w:val="multilevel"/>
    <w:tmpl w:val="4EE1527D"/>
    <w:lvl w:ilvl="0">
      <w:start w:val="1"/>
      <w:numFmt w:val="upperLetter"/>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51752AAF"/>
    <w:multiLevelType w:val="multilevel"/>
    <w:tmpl w:val="51752AAF"/>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nsid w:val="51DA4FB0"/>
    <w:multiLevelType w:val="multilevel"/>
    <w:tmpl w:val="51DA4FB0"/>
    <w:lvl w:ilvl="0">
      <w:start w:val="1"/>
      <w:numFmt w:val="upperLetter"/>
      <w:lvlText w:val="%1."/>
      <w:lvlJc w:val="left"/>
      <w:pPr>
        <w:ind w:left="720" w:hanging="360"/>
      </w:pPr>
      <w:rPr>
        <w:rFonts w:hint="default"/>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53192000"/>
    <w:multiLevelType w:val="multilevel"/>
    <w:tmpl w:val="5319200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4">
    <w:nsid w:val="532A2D73"/>
    <w:multiLevelType w:val="multilevel"/>
    <w:tmpl w:val="532A2D73"/>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5">
    <w:nsid w:val="57E4098F"/>
    <w:multiLevelType w:val="multilevel"/>
    <w:tmpl w:val="57E4098F"/>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6">
    <w:nsid w:val="596D64C2"/>
    <w:multiLevelType w:val="multilevel"/>
    <w:tmpl w:val="596D64C2"/>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7">
    <w:nsid w:val="5A5E2009"/>
    <w:multiLevelType w:val="multilevel"/>
    <w:tmpl w:val="5A5E2009"/>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8">
    <w:nsid w:val="5A80377F"/>
    <w:multiLevelType w:val="multilevel"/>
    <w:tmpl w:val="5A80377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5B1B6BDD"/>
    <w:multiLevelType w:val="multilevel"/>
    <w:tmpl w:val="5B1B6BDD"/>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0">
    <w:nsid w:val="5B726555"/>
    <w:multiLevelType w:val="multilevel"/>
    <w:tmpl w:val="5B72655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5DB36336"/>
    <w:multiLevelType w:val="multilevel"/>
    <w:tmpl w:val="5DB3633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63F91309"/>
    <w:multiLevelType w:val="multilevel"/>
    <w:tmpl w:val="63F9130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64270669"/>
    <w:multiLevelType w:val="multilevel"/>
    <w:tmpl w:val="64270669"/>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4">
    <w:nsid w:val="69076F2B"/>
    <w:multiLevelType w:val="multilevel"/>
    <w:tmpl w:val="69076F2B"/>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
    <w:nsid w:val="6DCE3ABE"/>
    <w:multiLevelType w:val="multilevel"/>
    <w:tmpl w:val="6DCE3ABE"/>
    <w:lvl w:ilvl="0">
      <w:start w:val="1"/>
      <w:numFmt w:val="decimal"/>
      <w:lvlText w:val="%1."/>
      <w:lvlJc w:val="left"/>
      <w:pPr>
        <w:ind w:left="360" w:hanging="360"/>
      </w:pPr>
      <w:rPr>
        <w:rFonts w:cs="Times New Roman" w:hint="default"/>
        <w:b/>
        <w:bCs/>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66">
    <w:nsid w:val="710B6FFE"/>
    <w:multiLevelType w:val="multilevel"/>
    <w:tmpl w:val="710B6FF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77973FC6"/>
    <w:multiLevelType w:val="multilevel"/>
    <w:tmpl w:val="77973FC6"/>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8">
    <w:nsid w:val="79F46173"/>
    <w:multiLevelType w:val="multilevel"/>
    <w:tmpl w:val="79F4617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nsid w:val="7BAC4FF4"/>
    <w:multiLevelType w:val="multilevel"/>
    <w:tmpl w:val="7BAC4FF4"/>
    <w:lvl w:ilvl="0">
      <w:start w:val="1"/>
      <w:numFmt w:val="lowerLetter"/>
      <w:lvlText w:val="%1."/>
      <w:lvlJc w:val="left"/>
      <w:pPr>
        <w:ind w:left="1779" w:hanging="360"/>
      </w:pPr>
      <w:rPr>
        <w:rFonts w:hint="default"/>
        <w:i w:val="0"/>
        <w:iCs w:val="0"/>
      </w:rPr>
    </w:lvl>
    <w:lvl w:ilvl="1">
      <w:start w:val="1"/>
      <w:numFmt w:val="lowerLetter"/>
      <w:lvlText w:val="%2."/>
      <w:lvlJc w:val="left"/>
      <w:pPr>
        <w:ind w:left="2499" w:hanging="360"/>
      </w:pPr>
    </w:lvl>
    <w:lvl w:ilvl="2">
      <w:start w:val="1"/>
      <w:numFmt w:val="lowerRoman"/>
      <w:lvlText w:val="%3."/>
      <w:lvlJc w:val="right"/>
      <w:pPr>
        <w:ind w:left="3219" w:hanging="180"/>
      </w:pPr>
    </w:lvl>
    <w:lvl w:ilvl="3">
      <w:start w:val="1"/>
      <w:numFmt w:val="decimal"/>
      <w:lvlText w:val="%4."/>
      <w:lvlJc w:val="left"/>
      <w:pPr>
        <w:ind w:left="3939" w:hanging="360"/>
      </w:pPr>
    </w:lvl>
    <w:lvl w:ilvl="4">
      <w:start w:val="1"/>
      <w:numFmt w:val="lowerLetter"/>
      <w:lvlText w:val="%5."/>
      <w:lvlJc w:val="left"/>
      <w:pPr>
        <w:ind w:left="4659" w:hanging="360"/>
      </w:pPr>
    </w:lvl>
    <w:lvl w:ilvl="5">
      <w:start w:val="1"/>
      <w:numFmt w:val="lowerRoman"/>
      <w:lvlText w:val="%6."/>
      <w:lvlJc w:val="right"/>
      <w:pPr>
        <w:ind w:left="5379" w:hanging="180"/>
      </w:pPr>
    </w:lvl>
    <w:lvl w:ilvl="6">
      <w:start w:val="1"/>
      <w:numFmt w:val="decimal"/>
      <w:lvlText w:val="%7."/>
      <w:lvlJc w:val="left"/>
      <w:pPr>
        <w:ind w:left="6099" w:hanging="360"/>
      </w:pPr>
    </w:lvl>
    <w:lvl w:ilvl="7">
      <w:start w:val="1"/>
      <w:numFmt w:val="lowerLetter"/>
      <w:lvlText w:val="%8."/>
      <w:lvlJc w:val="left"/>
      <w:pPr>
        <w:ind w:left="6819" w:hanging="360"/>
      </w:pPr>
    </w:lvl>
    <w:lvl w:ilvl="8">
      <w:start w:val="1"/>
      <w:numFmt w:val="lowerRoman"/>
      <w:lvlText w:val="%9."/>
      <w:lvlJc w:val="right"/>
      <w:pPr>
        <w:ind w:left="7539" w:hanging="180"/>
      </w:pPr>
    </w:lvl>
  </w:abstractNum>
  <w:abstractNum w:abstractNumId="70">
    <w:nsid w:val="7BF402F7"/>
    <w:multiLevelType w:val="multilevel"/>
    <w:tmpl w:val="7BF402F7"/>
    <w:lvl w:ilvl="0">
      <w:start w:val="2"/>
      <w:numFmt w:val="lowerLetter"/>
      <w:lvlText w:val="%1."/>
      <w:lvlJc w:val="left"/>
      <w:pPr>
        <w:ind w:left="927" w:hanging="360"/>
      </w:pPr>
      <w:rPr>
        <w:rFonts w:cs="Times New Roman" w:hint="default"/>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71">
    <w:nsid w:val="7CEF2788"/>
    <w:multiLevelType w:val="multilevel"/>
    <w:tmpl w:val="7CEF2788"/>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2">
    <w:nsid w:val="7D144776"/>
    <w:multiLevelType w:val="multilevel"/>
    <w:tmpl w:val="7D14477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3">
    <w:nsid w:val="7DDF1F33"/>
    <w:multiLevelType w:val="multilevel"/>
    <w:tmpl w:val="7DDF1F33"/>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74">
    <w:nsid w:val="7E567103"/>
    <w:multiLevelType w:val="multilevel"/>
    <w:tmpl w:val="7E56710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5">
    <w:nsid w:val="7E596F56"/>
    <w:multiLevelType w:val="multilevel"/>
    <w:tmpl w:val="7E596F56"/>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6">
    <w:nsid w:val="7F331221"/>
    <w:multiLevelType w:val="multilevel"/>
    <w:tmpl w:val="7F331221"/>
    <w:lvl w:ilvl="0">
      <w:start w:val="1"/>
      <w:numFmt w:val="lowerLetter"/>
      <w:lvlText w:val="%1."/>
      <w:lvlJc w:val="left"/>
      <w:pPr>
        <w:ind w:left="1353" w:hanging="360"/>
      </w:pPr>
      <w:rPr>
        <w:rFonts w:cs="Times New Roman" w:hint="default"/>
      </w:rPr>
    </w:lvl>
    <w:lvl w:ilvl="1">
      <w:start w:val="1"/>
      <w:numFmt w:val="lowerLetter"/>
      <w:lvlText w:val="%2."/>
      <w:lvlJc w:val="left"/>
      <w:pPr>
        <w:ind w:left="2073" w:hanging="360"/>
      </w:pPr>
      <w:rPr>
        <w:rFonts w:cs="Times New Roman"/>
      </w:rPr>
    </w:lvl>
    <w:lvl w:ilvl="2">
      <w:start w:val="1"/>
      <w:numFmt w:val="lowerRoman"/>
      <w:lvlText w:val="%3."/>
      <w:lvlJc w:val="right"/>
      <w:pPr>
        <w:ind w:left="2793" w:hanging="180"/>
      </w:pPr>
      <w:rPr>
        <w:rFonts w:cs="Times New Roman"/>
      </w:rPr>
    </w:lvl>
    <w:lvl w:ilvl="3">
      <w:start w:val="1"/>
      <w:numFmt w:val="decimal"/>
      <w:lvlText w:val="%4."/>
      <w:lvlJc w:val="left"/>
      <w:pPr>
        <w:ind w:left="3513" w:hanging="360"/>
      </w:pPr>
      <w:rPr>
        <w:rFonts w:cs="Times New Roman"/>
      </w:rPr>
    </w:lvl>
    <w:lvl w:ilvl="4">
      <w:start w:val="1"/>
      <w:numFmt w:val="lowerLetter"/>
      <w:lvlText w:val="%5."/>
      <w:lvlJc w:val="left"/>
      <w:pPr>
        <w:ind w:left="4233" w:hanging="360"/>
      </w:pPr>
      <w:rPr>
        <w:rFonts w:cs="Times New Roman"/>
      </w:rPr>
    </w:lvl>
    <w:lvl w:ilvl="5">
      <w:start w:val="1"/>
      <w:numFmt w:val="lowerRoman"/>
      <w:lvlText w:val="%6."/>
      <w:lvlJc w:val="right"/>
      <w:pPr>
        <w:ind w:left="4953" w:hanging="180"/>
      </w:pPr>
      <w:rPr>
        <w:rFonts w:cs="Times New Roman"/>
      </w:rPr>
    </w:lvl>
    <w:lvl w:ilvl="6">
      <w:start w:val="1"/>
      <w:numFmt w:val="decimal"/>
      <w:lvlText w:val="%7."/>
      <w:lvlJc w:val="left"/>
      <w:pPr>
        <w:ind w:left="5673" w:hanging="360"/>
      </w:pPr>
      <w:rPr>
        <w:rFonts w:cs="Times New Roman"/>
      </w:rPr>
    </w:lvl>
    <w:lvl w:ilvl="7">
      <w:start w:val="1"/>
      <w:numFmt w:val="lowerLetter"/>
      <w:lvlText w:val="%8."/>
      <w:lvlJc w:val="left"/>
      <w:pPr>
        <w:ind w:left="6393" w:hanging="360"/>
      </w:pPr>
      <w:rPr>
        <w:rFonts w:cs="Times New Roman"/>
      </w:rPr>
    </w:lvl>
    <w:lvl w:ilvl="8">
      <w:start w:val="1"/>
      <w:numFmt w:val="lowerRoman"/>
      <w:lvlText w:val="%9."/>
      <w:lvlJc w:val="right"/>
      <w:pPr>
        <w:ind w:left="7113" w:hanging="180"/>
      </w:pPr>
      <w:rPr>
        <w:rFonts w:cs="Times New Roman"/>
      </w:rPr>
    </w:lvl>
  </w:abstractNum>
  <w:abstractNum w:abstractNumId="77">
    <w:nsid w:val="7F813C2C"/>
    <w:multiLevelType w:val="multilevel"/>
    <w:tmpl w:val="7F813C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5"/>
  </w:num>
  <w:num w:numId="2">
    <w:abstractNumId w:val="43"/>
  </w:num>
  <w:num w:numId="3">
    <w:abstractNumId w:val="70"/>
  </w:num>
  <w:num w:numId="4">
    <w:abstractNumId w:val="76"/>
  </w:num>
  <w:num w:numId="5">
    <w:abstractNumId w:val="18"/>
  </w:num>
  <w:num w:numId="6">
    <w:abstractNumId w:val="62"/>
  </w:num>
  <w:num w:numId="7">
    <w:abstractNumId w:val="52"/>
  </w:num>
  <w:num w:numId="8">
    <w:abstractNumId w:val="45"/>
  </w:num>
  <w:num w:numId="9">
    <w:abstractNumId w:val="24"/>
  </w:num>
  <w:num w:numId="10">
    <w:abstractNumId w:val="19"/>
  </w:num>
  <w:num w:numId="11">
    <w:abstractNumId w:val="21"/>
  </w:num>
  <w:num w:numId="12">
    <w:abstractNumId w:val="58"/>
  </w:num>
  <w:num w:numId="13">
    <w:abstractNumId w:val="11"/>
  </w:num>
  <w:num w:numId="14">
    <w:abstractNumId w:val="50"/>
  </w:num>
  <w:num w:numId="15">
    <w:abstractNumId w:val="49"/>
  </w:num>
  <w:num w:numId="16">
    <w:abstractNumId w:val="26"/>
  </w:num>
  <w:num w:numId="17">
    <w:abstractNumId w:val="10"/>
  </w:num>
  <w:num w:numId="18">
    <w:abstractNumId w:val="77"/>
  </w:num>
  <w:num w:numId="19">
    <w:abstractNumId w:val="68"/>
  </w:num>
  <w:num w:numId="20">
    <w:abstractNumId w:val="63"/>
  </w:num>
  <w:num w:numId="21">
    <w:abstractNumId w:val="51"/>
  </w:num>
  <w:num w:numId="22">
    <w:abstractNumId w:val="55"/>
  </w:num>
  <w:num w:numId="23">
    <w:abstractNumId w:val="37"/>
  </w:num>
  <w:num w:numId="24">
    <w:abstractNumId w:val="56"/>
  </w:num>
  <w:num w:numId="25">
    <w:abstractNumId w:val="3"/>
  </w:num>
  <w:num w:numId="26">
    <w:abstractNumId w:val="2"/>
  </w:num>
  <w:num w:numId="27">
    <w:abstractNumId w:val="44"/>
  </w:num>
  <w:num w:numId="28">
    <w:abstractNumId w:val="22"/>
  </w:num>
  <w:num w:numId="29">
    <w:abstractNumId w:val="38"/>
  </w:num>
  <w:num w:numId="30">
    <w:abstractNumId w:val="17"/>
  </w:num>
  <w:num w:numId="31">
    <w:abstractNumId w:val="67"/>
  </w:num>
  <w:num w:numId="32">
    <w:abstractNumId w:val="36"/>
  </w:num>
  <w:num w:numId="33">
    <w:abstractNumId w:val="23"/>
  </w:num>
  <w:num w:numId="34">
    <w:abstractNumId w:val="34"/>
  </w:num>
  <w:num w:numId="35">
    <w:abstractNumId w:val="75"/>
  </w:num>
  <w:num w:numId="36">
    <w:abstractNumId w:val="15"/>
  </w:num>
  <w:num w:numId="37">
    <w:abstractNumId w:val="54"/>
  </w:num>
  <w:num w:numId="38">
    <w:abstractNumId w:val="39"/>
  </w:num>
  <w:num w:numId="39">
    <w:abstractNumId w:val="48"/>
  </w:num>
  <w:num w:numId="40">
    <w:abstractNumId w:val="4"/>
  </w:num>
  <w:num w:numId="41">
    <w:abstractNumId w:val="73"/>
  </w:num>
  <w:num w:numId="42">
    <w:abstractNumId w:val="57"/>
  </w:num>
  <w:num w:numId="43">
    <w:abstractNumId w:val="6"/>
  </w:num>
  <w:num w:numId="44">
    <w:abstractNumId w:val="32"/>
  </w:num>
  <w:num w:numId="45">
    <w:abstractNumId w:val="0"/>
  </w:num>
  <w:num w:numId="46">
    <w:abstractNumId w:val="31"/>
  </w:num>
  <w:num w:numId="47">
    <w:abstractNumId w:val="59"/>
  </w:num>
  <w:num w:numId="48">
    <w:abstractNumId w:val="13"/>
  </w:num>
  <w:num w:numId="49">
    <w:abstractNumId w:val="27"/>
  </w:num>
  <w:num w:numId="50">
    <w:abstractNumId w:val="33"/>
  </w:num>
  <w:num w:numId="51">
    <w:abstractNumId w:val="71"/>
  </w:num>
  <w:num w:numId="52">
    <w:abstractNumId w:val="30"/>
  </w:num>
  <w:num w:numId="53">
    <w:abstractNumId w:val="8"/>
  </w:num>
  <w:num w:numId="54">
    <w:abstractNumId w:val="25"/>
  </w:num>
  <w:num w:numId="55">
    <w:abstractNumId w:val="69"/>
  </w:num>
  <w:num w:numId="56">
    <w:abstractNumId w:val="7"/>
  </w:num>
  <w:num w:numId="57">
    <w:abstractNumId w:val="5"/>
  </w:num>
  <w:num w:numId="58">
    <w:abstractNumId w:val="29"/>
  </w:num>
  <w:num w:numId="59">
    <w:abstractNumId w:val="12"/>
  </w:num>
  <w:num w:numId="60">
    <w:abstractNumId w:val="47"/>
  </w:num>
  <w:num w:numId="61">
    <w:abstractNumId w:val="40"/>
  </w:num>
  <w:num w:numId="62">
    <w:abstractNumId w:val="41"/>
  </w:num>
  <w:num w:numId="63">
    <w:abstractNumId w:val="64"/>
  </w:num>
  <w:num w:numId="64">
    <w:abstractNumId w:val="1"/>
  </w:num>
  <w:num w:numId="65">
    <w:abstractNumId w:val="46"/>
  </w:num>
  <w:num w:numId="66">
    <w:abstractNumId w:val="28"/>
  </w:num>
  <w:num w:numId="67">
    <w:abstractNumId w:val="35"/>
  </w:num>
  <w:num w:numId="68">
    <w:abstractNumId w:val="42"/>
  </w:num>
  <w:num w:numId="69">
    <w:abstractNumId w:val="9"/>
  </w:num>
  <w:num w:numId="70">
    <w:abstractNumId w:val="61"/>
  </w:num>
  <w:num w:numId="71">
    <w:abstractNumId w:val="72"/>
  </w:num>
  <w:num w:numId="72">
    <w:abstractNumId w:val="14"/>
  </w:num>
  <w:num w:numId="73">
    <w:abstractNumId w:val="60"/>
  </w:num>
  <w:num w:numId="74">
    <w:abstractNumId w:val="66"/>
  </w:num>
  <w:num w:numId="75">
    <w:abstractNumId w:val="74"/>
  </w:num>
  <w:num w:numId="76">
    <w:abstractNumId w:val="53"/>
  </w:num>
  <w:num w:numId="77">
    <w:abstractNumId w:val="20"/>
  </w:num>
  <w:num w:numId="78">
    <w:abstractNumId w:val="1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drawingGridHorizontalSpacing w:val="110"/>
  <w:displayHorizontalDrawingGridEvery w:val="2"/>
  <w:characterSpacingControl w:val="doNotCompress"/>
  <w:hdrShapeDefaults>
    <o:shapedefaults v:ext="edit" spidmax="5122"/>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1E0"/>
    <w:rsid w:val="00017E53"/>
    <w:rsid w:val="000A2DBC"/>
    <w:rsid w:val="000C4456"/>
    <w:rsid w:val="000D2FB5"/>
    <w:rsid w:val="00137619"/>
    <w:rsid w:val="001820DA"/>
    <w:rsid w:val="00217C98"/>
    <w:rsid w:val="002A365B"/>
    <w:rsid w:val="002B2B92"/>
    <w:rsid w:val="00310021"/>
    <w:rsid w:val="00334E87"/>
    <w:rsid w:val="00427E75"/>
    <w:rsid w:val="004B0AC2"/>
    <w:rsid w:val="005021E0"/>
    <w:rsid w:val="005E6EF0"/>
    <w:rsid w:val="006253BE"/>
    <w:rsid w:val="006E6A4C"/>
    <w:rsid w:val="00714767"/>
    <w:rsid w:val="00783A86"/>
    <w:rsid w:val="007C07C0"/>
    <w:rsid w:val="007D7F8C"/>
    <w:rsid w:val="00865BAD"/>
    <w:rsid w:val="008C6A4D"/>
    <w:rsid w:val="00910973"/>
    <w:rsid w:val="00986EA3"/>
    <w:rsid w:val="009A0CD7"/>
    <w:rsid w:val="00A229DB"/>
    <w:rsid w:val="00A41B95"/>
    <w:rsid w:val="00A73F64"/>
    <w:rsid w:val="00B91C43"/>
    <w:rsid w:val="00C1055B"/>
    <w:rsid w:val="00C278D2"/>
    <w:rsid w:val="00C52BE2"/>
    <w:rsid w:val="00C54B70"/>
    <w:rsid w:val="00C73DB1"/>
    <w:rsid w:val="00C77F84"/>
    <w:rsid w:val="00C86190"/>
    <w:rsid w:val="00D71732"/>
    <w:rsid w:val="00DE11BF"/>
    <w:rsid w:val="00E561D6"/>
    <w:rsid w:val="00E9214A"/>
    <w:rsid w:val="00F125F7"/>
    <w:rsid w:val="00F21E04"/>
    <w:rsid w:val="00F416B9"/>
    <w:rsid w:val="00F557DE"/>
    <w:rsid w:val="070A08FB"/>
    <w:rsid w:val="0EB360A8"/>
    <w:rsid w:val="157A2BBE"/>
    <w:rsid w:val="26A93C60"/>
    <w:rsid w:val="32FC0A01"/>
    <w:rsid w:val="34931F23"/>
    <w:rsid w:val="34FB57F0"/>
    <w:rsid w:val="356303DB"/>
    <w:rsid w:val="36880C44"/>
    <w:rsid w:val="3CB41D80"/>
    <w:rsid w:val="3CCE5D38"/>
    <w:rsid w:val="3EFA69D2"/>
    <w:rsid w:val="49234BD8"/>
    <w:rsid w:val="4BE8532C"/>
    <w:rsid w:val="5C014837"/>
    <w:rsid w:val="60022009"/>
    <w:rsid w:val="64C40BDF"/>
    <w:rsid w:val="674C338D"/>
    <w:rsid w:val="6B166F40"/>
    <w:rsid w:val="704545FF"/>
    <w:rsid w:val="746C1AD0"/>
    <w:rsid w:val="77746C9B"/>
    <w:rsid w:val="7A014701"/>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5"/>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header" w:semiHidden="0" w:qFormat="1"/>
    <w:lsdException w:name="footer" w:semiHidden="0"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HTML Preformatted" w:semiHidden="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val="en-US" w:eastAsia="en-US"/>
    </w:rPr>
  </w:style>
  <w:style w:type="paragraph" w:styleId="Heading1">
    <w:name w:val="heading 1"/>
    <w:basedOn w:val="Normal"/>
    <w:next w:val="Normal"/>
    <w:link w:val="Heading1Char"/>
    <w:uiPriority w:val="9"/>
    <w:qFormat/>
    <w:pPr>
      <w:keepNext/>
      <w:keepLines/>
      <w:spacing w:after="0" w:line="360" w:lineRule="auto"/>
      <w:jc w:val="center"/>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FootnoteText">
    <w:name w:val="footnote text"/>
    <w:basedOn w:val="Normal"/>
    <w:link w:val="FootnoteTextChar"/>
    <w:uiPriority w:val="99"/>
    <w:unhideWhenUsed/>
    <w:qFormat/>
    <w:pPr>
      <w:spacing w:after="0" w:line="240" w:lineRule="auto"/>
    </w:pPr>
    <w:rPr>
      <w:sz w:val="20"/>
      <w:szCs w:val="20"/>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FootnoteReference">
    <w:name w:val="footnote reference"/>
    <w:basedOn w:val="DefaultParagraphFont"/>
    <w:uiPriority w:val="99"/>
    <w:semiHidden/>
    <w:unhideWhenUsed/>
    <w:qFormat/>
    <w:rPr>
      <w:vertAlign w:val="superscript"/>
    </w:rPr>
  </w:style>
  <w:style w:type="character" w:styleId="Hyperlink">
    <w:name w:val="Hyperlink"/>
    <w:basedOn w:val="DefaultParagraphFont"/>
    <w:uiPriority w:val="99"/>
    <w:unhideWhenUsed/>
    <w:qFormat/>
    <w:rPr>
      <w:color w:val="0000FF" w:themeColor="hyperlink"/>
      <w:u w:val="single"/>
    </w:rPr>
  </w:style>
  <w:style w:type="table" w:styleId="TableGrid">
    <w:name w:val="Table Grid"/>
    <w:basedOn w:val="TableNormal"/>
    <w:uiPriority w:val="5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pPr>
      <w:ind w:left="720"/>
      <w:contextualSpacing/>
    </w:pPr>
  </w:style>
  <w:style w:type="character" w:customStyle="1" w:styleId="FootnoteTextChar">
    <w:name w:val="Footnote Text Char"/>
    <w:basedOn w:val="DefaultParagraphFont"/>
    <w:link w:val="FootnoteText"/>
    <w:uiPriority w:val="99"/>
    <w:qFormat/>
    <w:rPr>
      <w:sz w:val="20"/>
      <w:szCs w:val="20"/>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ListParagraphChar">
    <w:name w:val="List Paragraph Char"/>
    <w:basedOn w:val="DefaultParagraphFont"/>
    <w:link w:val="ListParagraph"/>
    <w:uiPriority w:val="34"/>
    <w:qFormat/>
    <w:locked/>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sz w:val="24"/>
      <w:szCs w:val="24"/>
    </w:rPr>
  </w:style>
  <w:style w:type="character" w:customStyle="1" w:styleId="tlid-translation">
    <w:name w:val="tlid-translation"/>
    <w:basedOn w:val="DefaultParagraphFont"/>
    <w:qFormat/>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sz w:val="20"/>
      <w:szCs w:val="20"/>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header" w:semiHidden="0" w:qFormat="1"/>
    <w:lsdException w:name="footer" w:semiHidden="0"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HTML Preformatted" w:semiHidden="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val="en-US" w:eastAsia="en-US"/>
    </w:rPr>
  </w:style>
  <w:style w:type="paragraph" w:styleId="Heading1">
    <w:name w:val="heading 1"/>
    <w:basedOn w:val="Normal"/>
    <w:next w:val="Normal"/>
    <w:link w:val="Heading1Char"/>
    <w:uiPriority w:val="9"/>
    <w:qFormat/>
    <w:pPr>
      <w:keepNext/>
      <w:keepLines/>
      <w:spacing w:after="0" w:line="360" w:lineRule="auto"/>
      <w:jc w:val="center"/>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FootnoteText">
    <w:name w:val="footnote text"/>
    <w:basedOn w:val="Normal"/>
    <w:link w:val="FootnoteTextChar"/>
    <w:uiPriority w:val="99"/>
    <w:unhideWhenUsed/>
    <w:qFormat/>
    <w:pPr>
      <w:spacing w:after="0" w:line="240" w:lineRule="auto"/>
    </w:pPr>
    <w:rPr>
      <w:sz w:val="20"/>
      <w:szCs w:val="20"/>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FootnoteReference">
    <w:name w:val="footnote reference"/>
    <w:basedOn w:val="DefaultParagraphFont"/>
    <w:uiPriority w:val="99"/>
    <w:semiHidden/>
    <w:unhideWhenUsed/>
    <w:qFormat/>
    <w:rPr>
      <w:vertAlign w:val="superscript"/>
    </w:rPr>
  </w:style>
  <w:style w:type="character" w:styleId="Hyperlink">
    <w:name w:val="Hyperlink"/>
    <w:basedOn w:val="DefaultParagraphFont"/>
    <w:uiPriority w:val="99"/>
    <w:unhideWhenUsed/>
    <w:qFormat/>
    <w:rPr>
      <w:color w:val="0000FF" w:themeColor="hyperlink"/>
      <w:u w:val="single"/>
    </w:rPr>
  </w:style>
  <w:style w:type="table" w:styleId="TableGrid">
    <w:name w:val="Table Grid"/>
    <w:basedOn w:val="TableNormal"/>
    <w:uiPriority w:val="5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pPr>
      <w:ind w:left="720"/>
      <w:contextualSpacing/>
    </w:pPr>
  </w:style>
  <w:style w:type="character" w:customStyle="1" w:styleId="FootnoteTextChar">
    <w:name w:val="Footnote Text Char"/>
    <w:basedOn w:val="DefaultParagraphFont"/>
    <w:link w:val="FootnoteText"/>
    <w:uiPriority w:val="99"/>
    <w:qFormat/>
    <w:rPr>
      <w:sz w:val="20"/>
      <w:szCs w:val="20"/>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ListParagraphChar">
    <w:name w:val="List Paragraph Char"/>
    <w:basedOn w:val="DefaultParagraphFont"/>
    <w:link w:val="ListParagraph"/>
    <w:uiPriority w:val="34"/>
    <w:qFormat/>
    <w:locked/>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sz w:val="24"/>
      <w:szCs w:val="24"/>
    </w:rPr>
  </w:style>
  <w:style w:type="character" w:customStyle="1" w:styleId="tlid-translation">
    <w:name w:val="tlid-translation"/>
    <w:basedOn w:val="DefaultParagraphFont"/>
    <w:qFormat/>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sz w:val="20"/>
      <w:szCs w:val="20"/>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header" Target="header4.xml"/><Relationship Id="rId34" Type="http://schemas.openxmlformats.org/officeDocument/2006/relationships/image" Target="media/image13.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oter" Target="footer6.xml"/><Relationship Id="rId33" Type="http://schemas.openxmlformats.org/officeDocument/2006/relationships/image" Target="media/image12.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3.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image" Target="media/image11.jpeg"/><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eader" Target="header5.xml"/><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image" Target="media/image1.png"/><Relationship Id="rId19" Type="http://schemas.openxmlformats.org/officeDocument/2006/relationships/header" Target="header3.xml"/><Relationship Id="rId31"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s>
</file>

<file path=word/_rels/footnotes.xml.rels><?xml version="1.0" encoding="UTF-8" standalone="yes"?>
<Relationships xmlns="http://schemas.openxmlformats.org/package/2006/relationships"><Relationship Id="rId2" Type="http://schemas.openxmlformats.org/officeDocument/2006/relationships/hyperlink" Target="http://www.karanganyarkab.go.id/wp-content/upload/2018/01/KECAMATAN-GONDANGREJO-DALAM-ANGKA-2017.pdf" TargetMode="External"/><Relationship Id="rId1" Type="http://schemas.openxmlformats.org/officeDocument/2006/relationships/hyperlink" Target="http://www.karanganyarkab.go.id/wp-content/upload/2018/01/KECAMATAN-GONDANGREJO-DALAM-ANGKA-201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4131" textRotate="1"/>
    <customShpInfo spid="_x0000_s4122"/>
    <customShpInfo spid="_x0000_s4124" textRotate="1"/>
    <customShpInfo spid="_x0000_s4123"/>
    <customShpInfo spid="_x0000_s4163" textRotate="1"/>
    <customShpInfo spid="_x0000_s4132" textRotate="1"/>
    <customShpInfo spid="_x0000_s4125" textRotate="1"/>
    <customShpInfo spid="_x0000_s4164" textRotate="1"/>
    <customShpInfo spid="_x0000_s4135" textRotate="1"/>
    <customShpInfo spid="_x0000_s4165" textRotate="1"/>
    <customShpInfo spid="_x0000_s4128"/>
    <customShpInfo spid="_x0000_s4136" textRotate="1"/>
    <customShpInfo spid="_x0000_s4126" textRotate="1"/>
    <customShpInfo spid="_x0000_s4127"/>
    <customShpInfo spid="_x0000_s4129" textRotate="1"/>
    <customShpInfo spid="_x0000_s413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67C194-8545-48B5-BB99-D10315231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14043</Words>
  <Characters>80051</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
    </vt:vector>
  </TitlesOfParts>
  <Company>MSHOME</Company>
  <LinksUpToDate>false</LinksUpToDate>
  <CharactersWithSpaces>93907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febry</dc:creator>
  <cp:lastModifiedBy>IAIN404</cp:lastModifiedBy>
  <cp:revision>2</cp:revision>
  <dcterms:created xsi:type="dcterms:W3CDTF">2020-07-08T07:25:00Z</dcterms:created>
  <dcterms:modified xsi:type="dcterms:W3CDTF">2020-07-08T07:25:00Z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1033-11.2.0.8668</vt:lpwstr>
  </property>
</Properties>
</file>