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A3221" w14:textId="71CB3D35" w:rsidR="00984AFA" w:rsidRDefault="00984AFA" w:rsidP="00256182">
      <w:pPr>
        <w:spacing w:after="0" w:line="240" w:lineRule="auto"/>
        <w:jc w:val="center"/>
        <w:rPr>
          <w:rFonts w:ascii="Times New Roman" w:eastAsia="SimSun" w:hAnsi="Times New Roman" w:cs="Times New Roman"/>
          <w:b/>
          <w:bCs/>
          <w:color w:val="000000"/>
          <w:sz w:val="24"/>
          <w:szCs w:val="24"/>
          <w:lang w:val="en-US"/>
        </w:rPr>
      </w:pPr>
      <w:r>
        <w:rPr>
          <w:rFonts w:ascii="Times New Roman" w:eastAsia="SimSun" w:hAnsi="Times New Roman" w:cs="Times New Roman"/>
          <w:b/>
          <w:bCs/>
          <w:color w:val="000000"/>
          <w:sz w:val="24"/>
          <w:szCs w:val="24"/>
          <w:lang w:val="en-US"/>
        </w:rPr>
        <w:t>ACCESS TO JUSTICE FOR PERSONS WITH DISABILITIES AS VICTIM</w:t>
      </w:r>
      <w:r w:rsidR="004A3691">
        <w:rPr>
          <w:rFonts w:ascii="Times New Roman" w:eastAsia="SimSun" w:hAnsi="Times New Roman" w:cs="Times New Roman"/>
          <w:b/>
          <w:bCs/>
          <w:color w:val="000000"/>
          <w:sz w:val="24"/>
          <w:szCs w:val="24"/>
          <w:lang w:val="en-US"/>
        </w:rPr>
        <w:t>S</w:t>
      </w:r>
      <w:r>
        <w:rPr>
          <w:rFonts w:ascii="Times New Roman" w:eastAsia="SimSun" w:hAnsi="Times New Roman" w:cs="Times New Roman"/>
          <w:b/>
          <w:bCs/>
          <w:color w:val="000000"/>
          <w:sz w:val="24"/>
          <w:szCs w:val="24"/>
          <w:lang w:val="en-US"/>
        </w:rPr>
        <w:t xml:space="preserve"> OF SEXUAL VIOLENCE (FULFILMENT OF REASONABLE ACCOMMODATION IN JUDICIAL PROCESS IN INDONESIA)</w:t>
      </w:r>
    </w:p>
    <w:p w14:paraId="3F221705" w14:textId="77777777" w:rsidR="00984AFA" w:rsidRDefault="00984AFA" w:rsidP="00256182">
      <w:pPr>
        <w:spacing w:after="0" w:line="240" w:lineRule="auto"/>
        <w:rPr>
          <w:rFonts w:ascii="Times New Roman" w:eastAsia="SimSun" w:hAnsi="Times New Roman" w:cs="Times New Roman"/>
          <w:b/>
          <w:bCs/>
          <w:color w:val="000000"/>
          <w:sz w:val="24"/>
          <w:szCs w:val="24"/>
          <w:lang w:val="en-US"/>
        </w:rPr>
      </w:pPr>
    </w:p>
    <w:p w14:paraId="19D9FE66" w14:textId="77777777" w:rsidR="00984AFA" w:rsidRDefault="00984AFA" w:rsidP="00256182">
      <w:pPr>
        <w:spacing w:after="0" w:line="240" w:lineRule="auto"/>
        <w:rPr>
          <w:rFonts w:ascii="Times New Roman" w:eastAsia="SimSun" w:hAnsi="Times New Roman" w:cs="Times New Roman"/>
          <w:b/>
          <w:bCs/>
          <w:color w:val="000000"/>
          <w:sz w:val="24"/>
          <w:szCs w:val="24"/>
          <w:lang w:val="en-US"/>
        </w:rPr>
      </w:pPr>
    </w:p>
    <w:p w14:paraId="5B0151E4" w14:textId="77777777" w:rsidR="00984AFA" w:rsidRDefault="00984AFA" w:rsidP="00256182">
      <w:pPr>
        <w:spacing w:after="0" w:line="240" w:lineRule="auto"/>
        <w:jc w:val="cente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Fathan</w:t>
      </w:r>
    </w:p>
    <w:p w14:paraId="5CAF7291" w14:textId="2337980C" w:rsidR="00984AFA" w:rsidRDefault="00984AFA" w:rsidP="00256182">
      <w:pPr>
        <w:spacing w:after="0" w:line="240" w:lineRule="auto"/>
        <w:jc w:val="cente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UIN Raden Mas Said Surakarta</w:t>
      </w:r>
    </w:p>
    <w:p w14:paraId="51CAFD3E" w14:textId="77777777" w:rsidR="00984AFA" w:rsidRDefault="00984AFA" w:rsidP="00256182">
      <w:pPr>
        <w:spacing w:after="0" w:line="240" w:lineRule="auto"/>
        <w:jc w:val="cente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 xml:space="preserve">email: </w:t>
      </w:r>
      <w:r w:rsidRPr="00315E63">
        <w:rPr>
          <w:rFonts w:ascii="Times New Roman" w:eastAsia="SimSun" w:hAnsi="Times New Roman" w:cs="Times New Roman"/>
          <w:color w:val="000000"/>
          <w:sz w:val="24"/>
          <w:szCs w:val="24"/>
          <w:lang w:val="en-US"/>
        </w:rPr>
        <w:t>fathandj@iain-surakarta.ac.id</w:t>
      </w:r>
    </w:p>
    <w:p w14:paraId="736201D2" w14:textId="77777777" w:rsidR="00984AFA" w:rsidRDefault="00984AFA" w:rsidP="00256182">
      <w:pPr>
        <w:spacing w:after="0" w:line="240" w:lineRule="auto"/>
        <w:jc w:val="center"/>
        <w:rPr>
          <w:rFonts w:ascii="Times New Roman" w:eastAsia="SimSun" w:hAnsi="Times New Roman" w:cs="Times New Roman"/>
          <w:color w:val="000000"/>
          <w:sz w:val="24"/>
          <w:szCs w:val="24"/>
          <w:lang w:val="en-US"/>
        </w:rPr>
      </w:pPr>
    </w:p>
    <w:p w14:paraId="11ECCE60" w14:textId="77777777" w:rsidR="00984AFA" w:rsidRDefault="00984AFA" w:rsidP="00256182">
      <w:pPr>
        <w:spacing w:after="0" w:line="240" w:lineRule="auto"/>
        <w:jc w:val="cente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Abdullah Tri Wahyudi</w:t>
      </w:r>
    </w:p>
    <w:p w14:paraId="44B600BB" w14:textId="26D0D4AF" w:rsidR="00984AFA" w:rsidRDefault="00984AFA" w:rsidP="00256182">
      <w:pPr>
        <w:spacing w:after="0" w:line="240" w:lineRule="auto"/>
        <w:jc w:val="cente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UIN Raden Mas Said Surakarta</w:t>
      </w:r>
    </w:p>
    <w:p w14:paraId="1546E732" w14:textId="77777777" w:rsidR="00984AFA" w:rsidRDefault="00984AFA" w:rsidP="00256182">
      <w:pPr>
        <w:spacing w:after="0" w:line="240" w:lineRule="auto"/>
        <w:jc w:val="cente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email: abdullah_tw@iain-surakarta.ac.id</w:t>
      </w:r>
    </w:p>
    <w:p w14:paraId="5C2013CC" w14:textId="77777777" w:rsidR="00984AFA" w:rsidRDefault="00984AFA" w:rsidP="00256182">
      <w:pPr>
        <w:spacing w:after="0" w:line="240" w:lineRule="auto"/>
        <w:jc w:val="center"/>
        <w:rPr>
          <w:rFonts w:ascii="Times New Roman" w:eastAsia="SimSun" w:hAnsi="Times New Roman" w:cs="Times New Roman"/>
          <w:color w:val="000000"/>
          <w:sz w:val="24"/>
          <w:szCs w:val="24"/>
          <w:lang w:val="en-US"/>
        </w:rPr>
      </w:pPr>
    </w:p>
    <w:p w14:paraId="55A46082" w14:textId="77777777" w:rsidR="00984AFA" w:rsidRDefault="00984AFA" w:rsidP="00256182">
      <w:pPr>
        <w:spacing w:after="0" w:line="240" w:lineRule="auto"/>
        <w:jc w:val="cente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Siti Kasiyati</w:t>
      </w:r>
    </w:p>
    <w:p w14:paraId="1E174E8B" w14:textId="347C0CA0" w:rsidR="00984AFA" w:rsidRDefault="00984AFA" w:rsidP="00256182">
      <w:pPr>
        <w:spacing w:after="0" w:line="240" w:lineRule="auto"/>
        <w:jc w:val="cente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UIN Raden Mas Said Surakarta</w:t>
      </w:r>
    </w:p>
    <w:p w14:paraId="7F2CF2E0" w14:textId="77777777" w:rsidR="00984AFA" w:rsidRDefault="00984AFA" w:rsidP="00256182">
      <w:pPr>
        <w:spacing w:after="0" w:line="240" w:lineRule="auto"/>
        <w:jc w:val="cente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email: kasiyati_siti@yahoo.com</w:t>
      </w:r>
    </w:p>
    <w:p w14:paraId="7A6E670B" w14:textId="77777777" w:rsidR="00984AFA" w:rsidRDefault="00984AFA" w:rsidP="00256182">
      <w:pPr>
        <w:spacing w:after="0" w:line="360" w:lineRule="auto"/>
        <w:jc w:val="center"/>
        <w:rPr>
          <w:rFonts w:ascii="Times New Roman" w:eastAsia="SimSun" w:hAnsi="Times New Roman" w:cs="Times New Roman"/>
          <w:color w:val="000000"/>
          <w:sz w:val="24"/>
          <w:szCs w:val="24"/>
          <w:lang w:val="en-US"/>
        </w:rPr>
      </w:pPr>
    </w:p>
    <w:p w14:paraId="787411F2" w14:textId="77777777" w:rsidR="00984AFA" w:rsidRDefault="00984AFA" w:rsidP="00256182">
      <w:pPr>
        <w:spacing w:after="0" w:line="360" w:lineRule="auto"/>
        <w:jc w:val="center"/>
        <w:rPr>
          <w:rFonts w:ascii="Times New Roman" w:eastAsia="SimSun" w:hAnsi="Times New Roman" w:cs="Times New Roman"/>
          <w:color w:val="000000"/>
          <w:sz w:val="24"/>
          <w:szCs w:val="24"/>
          <w:lang w:val="en-US"/>
        </w:rPr>
      </w:pPr>
      <w:r>
        <w:rPr>
          <w:rFonts w:ascii="Times New Roman" w:eastAsia="SimSun" w:hAnsi="Times New Roman" w:cs="Times New Roman"/>
          <w:color w:val="000000"/>
          <w:sz w:val="24"/>
          <w:szCs w:val="24"/>
          <w:lang w:val="en-US"/>
        </w:rPr>
        <w:t>Abstract</w:t>
      </w:r>
    </w:p>
    <w:p w14:paraId="17E161FC" w14:textId="2AEF4F34" w:rsidR="00984AFA" w:rsidRDefault="00984AFA" w:rsidP="00256182">
      <w:pPr>
        <w:spacing w:after="0" w:line="240" w:lineRule="auto"/>
        <w:jc w:val="both"/>
        <w:rPr>
          <w:rFonts w:asciiTheme="majorBidi" w:hAnsiTheme="majorBidi" w:cs="Times New Roman"/>
          <w:sz w:val="24"/>
          <w:szCs w:val="24"/>
          <w:lang w:val="en-US"/>
        </w:rPr>
      </w:pPr>
      <w:r>
        <w:rPr>
          <w:rFonts w:asciiTheme="majorBidi" w:hAnsiTheme="majorBidi" w:cs="Times New Roman"/>
          <w:sz w:val="24"/>
          <w:szCs w:val="24"/>
          <w:lang w:val="en-US"/>
        </w:rPr>
        <w:t>The purpose of this study is to find out the fulfilment of reasonable accommodation for persons with disabilities as victims of violence and the obstacles experienced in the judicial process. This research is a non-doctrinal study using primar</w:t>
      </w:r>
      <w:r w:rsidR="007719BD">
        <w:rPr>
          <w:rFonts w:asciiTheme="majorBidi" w:hAnsiTheme="majorBidi" w:cs="Times New Roman"/>
          <w:sz w:val="24"/>
          <w:szCs w:val="24"/>
          <w:lang w:val="en-US"/>
        </w:rPr>
        <w:t>y</w:t>
      </w:r>
      <w:r>
        <w:rPr>
          <w:rFonts w:asciiTheme="majorBidi" w:hAnsiTheme="majorBidi" w:cs="Times New Roman"/>
          <w:sz w:val="24"/>
          <w:szCs w:val="24"/>
          <w:lang w:val="en-US"/>
        </w:rPr>
        <w:t xml:space="preserve"> data and secondary data with data collection techniques in the form of interviews, observations, and documentation. Data analysis techniques used are through certain stages, namely data reduction, data presentation</w:t>
      </w:r>
      <w:r w:rsidR="002B73E0">
        <w:rPr>
          <w:rFonts w:asciiTheme="majorBidi" w:hAnsiTheme="majorBidi" w:cs="Times New Roman"/>
          <w:sz w:val="24"/>
          <w:szCs w:val="24"/>
          <w:lang w:val="en-US"/>
        </w:rPr>
        <w:t>,</w:t>
      </w:r>
      <w:r>
        <w:rPr>
          <w:rFonts w:asciiTheme="majorBidi" w:hAnsiTheme="majorBidi" w:cs="Times New Roman"/>
          <w:sz w:val="24"/>
          <w:szCs w:val="24"/>
          <w:lang w:val="en-US"/>
        </w:rPr>
        <w:t xml:space="preserve"> and conclusion.   Research on the fulfilment of reasonable accommodation for people with disabilities in the judicial process has never been done, with this research expected to provide improvements in the implementation of handling of disability cases in the judicial process. From this </w:t>
      </w:r>
      <w:r w:rsidR="007719BD">
        <w:rPr>
          <w:rFonts w:asciiTheme="majorBidi" w:hAnsiTheme="majorBidi" w:cs="Times New Roman"/>
          <w:sz w:val="24"/>
          <w:szCs w:val="24"/>
          <w:lang w:val="en-US"/>
        </w:rPr>
        <w:t>study, i</w:t>
      </w:r>
      <w:r>
        <w:rPr>
          <w:rFonts w:asciiTheme="majorBidi" w:hAnsiTheme="majorBidi" w:cs="Times New Roman"/>
          <w:sz w:val="24"/>
          <w:szCs w:val="24"/>
          <w:lang w:val="en-US"/>
        </w:rPr>
        <w:t>t was found that the fulfilment of reasonable accommodation there has been fulfilled and some have not been fulfilled and there are obstacles experienced by persons with disabilities or families.</w:t>
      </w:r>
      <w:r w:rsidRPr="00E83D52">
        <w:rPr>
          <w:rFonts w:asciiTheme="majorBidi" w:hAnsiTheme="majorBidi" w:cs="Times New Roman"/>
          <w:sz w:val="24"/>
          <w:szCs w:val="24"/>
          <w:lang w:val="en-US"/>
        </w:rPr>
        <w:t xml:space="preserve"> </w:t>
      </w:r>
    </w:p>
    <w:p w14:paraId="39BE5076" w14:textId="77777777" w:rsidR="002B73E0" w:rsidRDefault="002B73E0" w:rsidP="00256182">
      <w:pPr>
        <w:spacing w:after="0" w:line="240" w:lineRule="auto"/>
        <w:jc w:val="both"/>
        <w:rPr>
          <w:rFonts w:asciiTheme="majorBidi" w:hAnsiTheme="majorBidi" w:cs="Times New Roman"/>
          <w:sz w:val="24"/>
          <w:szCs w:val="24"/>
          <w:lang w:val="en-US"/>
        </w:rPr>
      </w:pPr>
    </w:p>
    <w:p w14:paraId="22FD91EA" w14:textId="05E35E4F" w:rsidR="002669D9" w:rsidRDefault="00984AFA" w:rsidP="00256182">
      <w:pPr>
        <w:spacing w:after="0" w:line="240" w:lineRule="auto"/>
        <w:jc w:val="both"/>
        <w:rPr>
          <w:rFonts w:asciiTheme="majorBidi" w:hAnsiTheme="majorBidi" w:cs="Times New Roman"/>
          <w:sz w:val="24"/>
          <w:szCs w:val="24"/>
          <w:lang w:val="en-US"/>
        </w:rPr>
      </w:pPr>
      <w:r>
        <w:rPr>
          <w:rFonts w:asciiTheme="majorBidi" w:hAnsiTheme="majorBidi" w:cs="Times New Roman"/>
          <w:sz w:val="24"/>
          <w:szCs w:val="24"/>
          <w:lang w:val="en-US"/>
        </w:rPr>
        <w:t>Keywords: disabilities, reasonable accommodation, victim, violence, judicial process, access to justice</w:t>
      </w:r>
      <w:r w:rsidR="002B73E0">
        <w:rPr>
          <w:rFonts w:asciiTheme="majorBidi" w:hAnsiTheme="majorBidi" w:cs="Times New Roman"/>
          <w:sz w:val="24"/>
          <w:szCs w:val="24"/>
          <w:lang w:val="en-US"/>
        </w:rPr>
        <w:t>.</w:t>
      </w:r>
    </w:p>
    <w:p w14:paraId="7EA5A695" w14:textId="77777777" w:rsidR="002B73E0" w:rsidRDefault="002B73E0" w:rsidP="00256182">
      <w:pPr>
        <w:spacing w:after="0" w:line="240" w:lineRule="auto"/>
        <w:jc w:val="both"/>
        <w:rPr>
          <w:rFonts w:asciiTheme="majorBidi" w:hAnsiTheme="majorBidi" w:cs="Times New Roman"/>
          <w:sz w:val="24"/>
          <w:szCs w:val="24"/>
          <w:lang w:val="en-US"/>
        </w:rPr>
      </w:pPr>
    </w:p>
    <w:p w14:paraId="74B9DC26" w14:textId="77777777" w:rsidR="002669D9" w:rsidRPr="00C77E65" w:rsidRDefault="002669D9" w:rsidP="002B73E0">
      <w:pPr>
        <w:pStyle w:val="ListParagraph"/>
        <w:numPr>
          <w:ilvl w:val="0"/>
          <w:numId w:val="1"/>
        </w:numPr>
        <w:spacing w:after="0" w:line="360" w:lineRule="auto"/>
        <w:rPr>
          <w:rFonts w:asciiTheme="majorBidi" w:hAnsiTheme="majorBidi" w:cs="Times New Roman"/>
          <w:b/>
          <w:bCs/>
          <w:sz w:val="24"/>
          <w:szCs w:val="24"/>
          <w:lang w:val="en-US"/>
        </w:rPr>
      </w:pPr>
      <w:r>
        <w:rPr>
          <w:rFonts w:asciiTheme="majorBidi" w:hAnsiTheme="majorBidi" w:cs="Times New Roman"/>
          <w:b/>
          <w:bCs/>
          <w:sz w:val="24"/>
          <w:szCs w:val="24"/>
          <w:lang w:val="en-US"/>
        </w:rPr>
        <w:t>Introduction</w:t>
      </w:r>
    </w:p>
    <w:p w14:paraId="224934A9" w14:textId="5E8C731D" w:rsidR="00FF7B1C" w:rsidRDefault="00FF7B1C" w:rsidP="002B73E0">
      <w:pPr>
        <w:pStyle w:val="ListParagraph"/>
        <w:spacing w:after="0" w:line="360" w:lineRule="auto"/>
        <w:ind w:left="0" w:firstLine="567"/>
        <w:jc w:val="both"/>
        <w:rPr>
          <w:rFonts w:asciiTheme="majorBidi" w:hAnsiTheme="majorBidi" w:cs="Times New Roman"/>
          <w:sz w:val="24"/>
          <w:szCs w:val="24"/>
          <w:lang w:val="en-US"/>
        </w:rPr>
      </w:pPr>
      <w:r>
        <w:rPr>
          <w:rFonts w:asciiTheme="majorBidi" w:hAnsiTheme="majorBidi" w:cs="Times New Roman"/>
          <w:sz w:val="24"/>
          <w:szCs w:val="24"/>
          <w:lang w:val="id-ID"/>
        </w:rPr>
        <w:t xml:space="preserve">Violence experienced by women and children in Indonesia is increasing day by day as well as experienced by </w:t>
      </w:r>
      <w:r>
        <w:rPr>
          <w:rFonts w:asciiTheme="majorBidi" w:hAnsiTheme="majorBidi" w:cs="Times New Roman"/>
          <w:sz w:val="24"/>
          <w:szCs w:val="24"/>
          <w:lang w:val="en-US"/>
        </w:rPr>
        <w:t xml:space="preserve">persons </w:t>
      </w:r>
      <w:r>
        <w:rPr>
          <w:rFonts w:asciiTheme="majorBidi" w:hAnsiTheme="majorBidi" w:cs="Times New Roman"/>
          <w:sz w:val="24"/>
          <w:szCs w:val="24"/>
          <w:lang w:val="id-ID"/>
        </w:rPr>
        <w:t>with disabilities, although integrated women and children's service cent</w:t>
      </w:r>
      <w:r w:rsidR="002B73E0">
        <w:rPr>
          <w:rFonts w:asciiTheme="majorBidi" w:hAnsiTheme="majorBidi" w:cs="Times New Roman"/>
          <w:sz w:val="24"/>
          <w:szCs w:val="24"/>
          <w:lang w:val="en-US"/>
        </w:rPr>
        <w:t>re</w:t>
      </w:r>
      <w:r>
        <w:rPr>
          <w:rFonts w:asciiTheme="majorBidi" w:hAnsiTheme="majorBidi" w:cs="Times New Roman"/>
          <w:sz w:val="24"/>
          <w:szCs w:val="24"/>
          <w:lang w:val="id-ID"/>
        </w:rPr>
        <w:t>s in Indonesia already exist in every district nevertheless</w:t>
      </w:r>
      <w:r>
        <w:rPr>
          <w:rFonts w:asciiTheme="majorBidi" w:hAnsiTheme="majorBidi" w:cs="Times New Roman"/>
          <w:sz w:val="24"/>
          <w:szCs w:val="24"/>
          <w:lang w:val="en-US"/>
        </w:rPr>
        <w:t>,</w:t>
      </w:r>
      <w:r>
        <w:rPr>
          <w:rFonts w:asciiTheme="majorBidi" w:hAnsiTheme="majorBidi" w:cs="Times New Roman"/>
          <w:sz w:val="24"/>
          <w:szCs w:val="24"/>
          <w:lang w:val="id-ID"/>
        </w:rPr>
        <w:t xml:space="preserve"> almost all these services do not have a special part of handling disability even though </w:t>
      </w:r>
      <w:r w:rsidR="00EE6628">
        <w:rPr>
          <w:rFonts w:asciiTheme="majorBidi" w:hAnsiTheme="majorBidi" w:cs="Times New Roman"/>
          <w:sz w:val="24"/>
          <w:szCs w:val="24"/>
          <w:lang w:val="en-US"/>
        </w:rPr>
        <w:t>persons</w:t>
      </w:r>
      <w:r>
        <w:rPr>
          <w:rFonts w:asciiTheme="majorBidi" w:hAnsiTheme="majorBidi" w:cs="Times New Roman"/>
          <w:sz w:val="24"/>
          <w:szCs w:val="24"/>
          <w:lang w:val="id-ID"/>
        </w:rPr>
        <w:t xml:space="preserve"> with disabilities include groups that are vulnerable to violence and getting justice.</w:t>
      </w:r>
      <w:r>
        <w:rPr>
          <w:rFonts w:asciiTheme="majorBidi" w:hAnsiTheme="majorBidi" w:cs="Times New Roman"/>
          <w:sz w:val="24"/>
          <w:szCs w:val="24"/>
          <w:lang w:val="en-US"/>
        </w:rPr>
        <w:t xml:space="preserve"> </w:t>
      </w:r>
    </w:p>
    <w:p w14:paraId="345655D3" w14:textId="39FED203" w:rsidR="002669D9" w:rsidRDefault="00EE6628" w:rsidP="002B73E0">
      <w:pPr>
        <w:pStyle w:val="ListParagraph"/>
        <w:spacing w:after="0" w:line="360" w:lineRule="auto"/>
        <w:ind w:left="0" w:firstLine="567"/>
        <w:jc w:val="both"/>
        <w:rPr>
          <w:rFonts w:ascii="Times New Roman" w:hAnsi="Times New Roman"/>
          <w:sz w:val="24"/>
          <w:szCs w:val="24"/>
          <w:lang w:val="id-ID"/>
        </w:rPr>
      </w:pPr>
      <w:r>
        <w:rPr>
          <w:rFonts w:asciiTheme="majorBidi" w:hAnsiTheme="majorBidi" w:cs="Times New Roman"/>
          <w:sz w:val="24"/>
          <w:szCs w:val="24"/>
          <w:lang w:val="en-US"/>
        </w:rPr>
        <w:lastRenderedPageBreak/>
        <w:t xml:space="preserve">Persons </w:t>
      </w:r>
      <w:r>
        <w:rPr>
          <w:rFonts w:asciiTheme="majorBidi" w:hAnsiTheme="majorBidi" w:cs="Times New Roman"/>
          <w:sz w:val="24"/>
          <w:szCs w:val="24"/>
          <w:lang w:val="id-ID"/>
        </w:rPr>
        <w:t>with disabilities</w:t>
      </w:r>
      <w:r>
        <w:rPr>
          <w:rFonts w:asciiTheme="majorBidi" w:hAnsiTheme="majorBidi" w:cs="Times New Roman"/>
          <w:sz w:val="24"/>
          <w:szCs w:val="24"/>
          <w:lang w:val="en-US"/>
        </w:rPr>
        <w:t xml:space="preserve"> as victims of violence need special attention because they have different abilities. There are several cases of persons </w:t>
      </w:r>
      <w:r>
        <w:rPr>
          <w:rFonts w:asciiTheme="majorBidi" w:hAnsiTheme="majorBidi" w:cs="Times New Roman"/>
          <w:sz w:val="24"/>
          <w:szCs w:val="24"/>
          <w:lang w:val="id-ID"/>
        </w:rPr>
        <w:t>with disabilities</w:t>
      </w:r>
      <w:r>
        <w:rPr>
          <w:rFonts w:asciiTheme="majorBidi" w:hAnsiTheme="majorBidi" w:cs="Times New Roman"/>
          <w:sz w:val="24"/>
          <w:szCs w:val="24"/>
          <w:lang w:val="en-US"/>
        </w:rPr>
        <w:t xml:space="preserve"> as victims of violence, including DW is cerebral palsy, tremors, calendar age 16 years, mental age 7 years (mental retardation) she was raped by her neighbo</w:t>
      </w:r>
      <w:r w:rsidR="002B73E0">
        <w:rPr>
          <w:rFonts w:asciiTheme="majorBidi" w:hAnsiTheme="majorBidi" w:cs="Times New Roman"/>
          <w:sz w:val="24"/>
          <w:szCs w:val="24"/>
          <w:lang w:val="en-US"/>
        </w:rPr>
        <w:t>u</w:t>
      </w:r>
      <w:r>
        <w:rPr>
          <w:rFonts w:asciiTheme="majorBidi" w:hAnsiTheme="majorBidi" w:cs="Times New Roman"/>
          <w:sz w:val="24"/>
          <w:szCs w:val="24"/>
          <w:lang w:val="en-US"/>
        </w:rPr>
        <w:t xml:space="preserve">r's 70-year-old. The case did not continue to the court because it was mediated by the Village authorities (Harjani, 2019). Another case experienced by DS aged 17 years and 10 months who has mental retardation in which he was raped by toll workers, the case was </w:t>
      </w:r>
      <w:r w:rsidRPr="00EE6628">
        <w:rPr>
          <w:rFonts w:asciiTheme="majorBidi" w:hAnsiTheme="majorBidi" w:cs="Times New Roman"/>
          <w:sz w:val="24"/>
          <w:szCs w:val="24"/>
          <w:lang w:val="en"/>
        </w:rPr>
        <w:t xml:space="preserve">examined in </w:t>
      </w:r>
      <w:r>
        <w:rPr>
          <w:rFonts w:asciiTheme="majorBidi" w:hAnsiTheme="majorBidi" w:cs="Times New Roman"/>
          <w:sz w:val="24"/>
          <w:szCs w:val="24"/>
          <w:lang w:val="en-US"/>
        </w:rPr>
        <w:t>the District Court and the judges were to sentence the defendant with a prison sentence of ten (10) years and each fine of Rp2,500,000,000.00 subsidiary 3 months of confinement</w:t>
      </w:r>
      <w:r w:rsidR="002669D9">
        <w:rPr>
          <w:rFonts w:asciiTheme="majorBidi" w:hAnsiTheme="majorBidi" w:cs="Times New Roman"/>
          <w:sz w:val="24"/>
          <w:szCs w:val="24"/>
          <w:lang w:val="en-US"/>
        </w:rPr>
        <w:t xml:space="preserve">. </w:t>
      </w:r>
      <w:r>
        <w:rPr>
          <w:rFonts w:ascii="Times New Roman" w:hAnsi="Times New Roman"/>
          <w:sz w:val="24"/>
          <w:szCs w:val="24"/>
          <w:lang w:val="en-US"/>
        </w:rPr>
        <w:t>AN case, mental retardation, dumb and deaf who was raped by her employer. The legal process stopped at the police level due to the DNA tests were</w:t>
      </w:r>
      <w:r w:rsidR="003A41C8">
        <w:rPr>
          <w:rFonts w:ascii="Times New Roman" w:hAnsi="Times New Roman"/>
          <w:sz w:val="24"/>
          <w:szCs w:val="24"/>
          <w:lang w:val="en-US"/>
        </w:rPr>
        <w:t xml:space="preserve"> </w:t>
      </w:r>
      <w:r>
        <w:rPr>
          <w:rFonts w:ascii="Times New Roman" w:hAnsi="Times New Roman"/>
          <w:sz w:val="24"/>
          <w:szCs w:val="24"/>
          <w:lang w:val="en-US"/>
        </w:rPr>
        <w:t>n</w:t>
      </w:r>
      <w:r w:rsidR="003A41C8">
        <w:rPr>
          <w:rFonts w:ascii="Times New Roman" w:hAnsi="Times New Roman"/>
          <w:sz w:val="24"/>
          <w:szCs w:val="24"/>
          <w:lang w:val="en-US"/>
        </w:rPr>
        <w:t>o</w:t>
      </w:r>
      <w:r>
        <w:rPr>
          <w:rFonts w:ascii="Times New Roman" w:hAnsi="Times New Roman"/>
          <w:sz w:val="24"/>
          <w:szCs w:val="24"/>
          <w:lang w:val="en-US"/>
        </w:rPr>
        <w:t xml:space="preserve">t identic and there was intervention from village devices with family settlement mechanisms. DW case, mental retardation was raped by a close neighbour. The legal process stopped at the police level because the victim was unable to testify due to communication difficulties. </w:t>
      </w:r>
      <w:r w:rsidR="002669D9">
        <w:rPr>
          <w:rFonts w:ascii="Times New Roman" w:hAnsi="Times New Roman"/>
          <w:sz w:val="24"/>
          <w:szCs w:val="24"/>
          <w:lang w:val="en-US"/>
        </w:rPr>
        <w:t>(Purwanti, 2019).</w:t>
      </w:r>
    </w:p>
    <w:p w14:paraId="6F273DD7" w14:textId="7FCB8159" w:rsidR="002669D9" w:rsidRPr="00187EE1" w:rsidRDefault="005B43C4" w:rsidP="002B73E0">
      <w:pPr>
        <w:pStyle w:val="ListParagraph"/>
        <w:spacing w:after="0" w:line="360" w:lineRule="auto"/>
        <w:ind w:left="0" w:firstLine="567"/>
        <w:jc w:val="both"/>
        <w:rPr>
          <w:rFonts w:ascii="Times New Roman" w:hAnsi="Times New Roman"/>
          <w:sz w:val="24"/>
          <w:szCs w:val="24"/>
          <w:lang w:val="id-ID"/>
        </w:rPr>
      </w:pPr>
      <w:r>
        <w:rPr>
          <w:rFonts w:ascii="Times New Roman" w:hAnsi="Times New Roman"/>
          <w:sz w:val="24"/>
          <w:szCs w:val="24"/>
          <w:lang w:val="en-US"/>
        </w:rPr>
        <w:t xml:space="preserve">From </w:t>
      </w:r>
      <w:proofErr w:type="gramStart"/>
      <w:r>
        <w:rPr>
          <w:rFonts w:ascii="Times New Roman" w:hAnsi="Times New Roman"/>
          <w:sz w:val="24"/>
          <w:szCs w:val="24"/>
          <w:lang w:val="en-US"/>
        </w:rPr>
        <w:t>that various cases</w:t>
      </w:r>
      <w:proofErr w:type="gramEnd"/>
      <w:r>
        <w:rPr>
          <w:rFonts w:ascii="Times New Roman" w:hAnsi="Times New Roman"/>
          <w:sz w:val="24"/>
          <w:szCs w:val="24"/>
          <w:lang w:val="en-US"/>
        </w:rPr>
        <w:t xml:space="preserve"> do not examine to the court allegedly because of obstacles, both on victims with disabilities, the judicial process, law enforcement officials, family</w:t>
      </w:r>
      <w:r w:rsidR="002B73E0">
        <w:rPr>
          <w:rFonts w:ascii="Times New Roman" w:hAnsi="Times New Roman"/>
          <w:sz w:val="24"/>
          <w:szCs w:val="24"/>
          <w:lang w:val="en-US"/>
        </w:rPr>
        <w:t>,</w:t>
      </w:r>
      <w:r>
        <w:rPr>
          <w:rFonts w:ascii="Times New Roman" w:hAnsi="Times New Roman"/>
          <w:sz w:val="24"/>
          <w:szCs w:val="24"/>
          <w:lang w:val="en-US"/>
        </w:rPr>
        <w:t xml:space="preserve"> and the community do not have a disability perspective to inhibit persons with disabilities from getting access to justice.</w:t>
      </w:r>
      <w:r w:rsidR="002669D9">
        <w:rPr>
          <w:rFonts w:ascii="Times New Roman" w:hAnsi="Times New Roman"/>
          <w:sz w:val="24"/>
          <w:szCs w:val="24"/>
          <w:lang w:val="en-US"/>
        </w:rPr>
        <w:t xml:space="preserve"> (MHH PWA Jateng, 2017)</w:t>
      </w:r>
      <w:r w:rsidR="002669D9" w:rsidRPr="00187EE1">
        <w:rPr>
          <w:rFonts w:ascii="Times New Roman" w:hAnsi="Times New Roman"/>
          <w:sz w:val="24"/>
          <w:szCs w:val="24"/>
          <w:lang w:val="id-ID"/>
        </w:rPr>
        <w:t>.</w:t>
      </w:r>
    </w:p>
    <w:p w14:paraId="704F3539" w14:textId="32EE2F0F" w:rsidR="002669D9" w:rsidRPr="003A41C8" w:rsidRDefault="005B43C4" w:rsidP="002B73E0">
      <w:pPr>
        <w:pStyle w:val="ListParagraph"/>
        <w:spacing w:after="0" w:line="360" w:lineRule="auto"/>
        <w:ind w:left="0" w:firstLine="567"/>
        <w:jc w:val="both"/>
        <w:rPr>
          <w:rFonts w:ascii="Times New Roman" w:hAnsi="Times New Roman"/>
          <w:sz w:val="24"/>
          <w:szCs w:val="24"/>
          <w:lang w:val="id-ID"/>
        </w:rPr>
      </w:pPr>
      <w:r w:rsidRPr="005B43C4">
        <w:rPr>
          <w:rFonts w:ascii="Times New Roman" w:hAnsi="Times New Roman"/>
          <w:sz w:val="24"/>
          <w:szCs w:val="24"/>
          <w:lang w:val="id-ID"/>
        </w:rPr>
        <w:t xml:space="preserve">The same thing was also revealed from </w:t>
      </w:r>
      <w:r>
        <w:rPr>
          <w:rFonts w:ascii="Times New Roman" w:hAnsi="Times New Roman"/>
          <w:sz w:val="24"/>
          <w:szCs w:val="24"/>
          <w:lang w:val="en-US"/>
        </w:rPr>
        <w:t>S</w:t>
      </w:r>
      <w:r w:rsidRPr="005B43C4">
        <w:rPr>
          <w:rFonts w:ascii="Times New Roman" w:hAnsi="Times New Roman"/>
          <w:sz w:val="24"/>
          <w:szCs w:val="24"/>
          <w:lang w:val="id-ID"/>
        </w:rPr>
        <w:t xml:space="preserve">igab Indonesia paralegal interviews many people do not care and are not sensitive to </w:t>
      </w:r>
      <w:r>
        <w:rPr>
          <w:rFonts w:ascii="Times New Roman" w:hAnsi="Times New Roman"/>
          <w:sz w:val="24"/>
          <w:szCs w:val="24"/>
          <w:lang w:val="en-US"/>
        </w:rPr>
        <w:t>persons</w:t>
      </w:r>
      <w:r w:rsidRPr="005B43C4">
        <w:rPr>
          <w:rFonts w:ascii="Times New Roman" w:hAnsi="Times New Roman"/>
          <w:sz w:val="24"/>
          <w:szCs w:val="24"/>
          <w:lang w:val="id-ID"/>
        </w:rPr>
        <w:t xml:space="preserve"> with disabilities </w:t>
      </w:r>
      <w:r>
        <w:rPr>
          <w:rFonts w:ascii="Times New Roman" w:hAnsi="Times New Roman"/>
          <w:sz w:val="24"/>
          <w:szCs w:val="24"/>
          <w:lang w:val="en-US"/>
        </w:rPr>
        <w:t xml:space="preserve">as </w:t>
      </w:r>
      <w:r w:rsidRPr="005B43C4">
        <w:rPr>
          <w:rFonts w:ascii="Times New Roman" w:hAnsi="Times New Roman"/>
          <w:sz w:val="24"/>
          <w:szCs w:val="24"/>
          <w:lang w:val="id-ID"/>
        </w:rPr>
        <w:t xml:space="preserve">victims of </w:t>
      </w:r>
      <w:r w:rsidR="003A41C8">
        <w:rPr>
          <w:rFonts w:ascii="Times New Roman" w:hAnsi="Times New Roman"/>
          <w:sz w:val="24"/>
          <w:szCs w:val="24"/>
          <w:lang w:val="en-US"/>
        </w:rPr>
        <w:t xml:space="preserve">sexual </w:t>
      </w:r>
      <w:r w:rsidRPr="005B43C4">
        <w:rPr>
          <w:rFonts w:ascii="Times New Roman" w:hAnsi="Times New Roman"/>
          <w:sz w:val="24"/>
          <w:szCs w:val="24"/>
          <w:lang w:val="id-ID"/>
        </w:rPr>
        <w:t xml:space="preserve">violence. </w:t>
      </w:r>
      <w:r w:rsidR="003A41C8">
        <w:rPr>
          <w:rFonts w:ascii="Times New Roman" w:hAnsi="Times New Roman"/>
          <w:sz w:val="24"/>
          <w:szCs w:val="24"/>
          <w:lang w:val="en-US"/>
        </w:rPr>
        <w:t>T</w:t>
      </w:r>
      <w:r w:rsidRPr="005B43C4">
        <w:rPr>
          <w:rFonts w:ascii="Times New Roman" w:hAnsi="Times New Roman"/>
          <w:sz w:val="24"/>
          <w:szCs w:val="24"/>
          <w:lang w:val="id-ID"/>
        </w:rPr>
        <w:t xml:space="preserve">hey do not have the ability and knowledge about persons with disabilities, the perspective of law enforcement officials </w:t>
      </w:r>
      <w:r w:rsidR="003A41C8">
        <w:rPr>
          <w:rFonts w:ascii="Times New Roman" w:hAnsi="Times New Roman"/>
          <w:sz w:val="24"/>
          <w:szCs w:val="24"/>
          <w:lang w:val="en-US"/>
        </w:rPr>
        <w:t xml:space="preserve">is </w:t>
      </w:r>
      <w:r w:rsidRPr="005B43C4">
        <w:rPr>
          <w:rFonts w:ascii="Times New Roman" w:hAnsi="Times New Roman"/>
          <w:sz w:val="24"/>
          <w:szCs w:val="24"/>
          <w:lang w:val="id-ID"/>
        </w:rPr>
        <w:t xml:space="preserve">still dominated by positivistic perspectives, the legal regulations related to criminal justice processes do not regulate specifically </w:t>
      </w:r>
      <w:r w:rsidR="003A41C8">
        <w:rPr>
          <w:rFonts w:ascii="Times New Roman" w:hAnsi="Times New Roman"/>
          <w:sz w:val="24"/>
          <w:szCs w:val="24"/>
          <w:lang w:val="en-US"/>
        </w:rPr>
        <w:t xml:space="preserve">for </w:t>
      </w:r>
      <w:r w:rsidRPr="005B43C4">
        <w:rPr>
          <w:rFonts w:ascii="Times New Roman" w:hAnsi="Times New Roman"/>
          <w:sz w:val="24"/>
          <w:szCs w:val="24"/>
          <w:lang w:val="id-ID"/>
        </w:rPr>
        <w:t xml:space="preserve">persons with disabilities </w:t>
      </w:r>
      <w:r>
        <w:rPr>
          <w:rFonts w:ascii="Times New Roman" w:hAnsi="Times New Roman"/>
          <w:sz w:val="24"/>
          <w:szCs w:val="24"/>
          <w:lang w:val="en-US"/>
        </w:rPr>
        <w:t xml:space="preserve">as </w:t>
      </w:r>
      <w:r w:rsidRPr="005B43C4">
        <w:rPr>
          <w:rFonts w:ascii="Times New Roman" w:hAnsi="Times New Roman"/>
          <w:sz w:val="24"/>
          <w:szCs w:val="24"/>
          <w:lang w:val="id-ID"/>
        </w:rPr>
        <w:t xml:space="preserve">victims, they are reluctant or even unwilling to make creations that exceed the regulation. Causality, affect how access to justice for </w:t>
      </w:r>
      <w:r>
        <w:rPr>
          <w:rFonts w:ascii="Times New Roman" w:hAnsi="Times New Roman"/>
          <w:sz w:val="24"/>
          <w:szCs w:val="24"/>
          <w:lang w:val="en-US"/>
        </w:rPr>
        <w:t xml:space="preserve">persons </w:t>
      </w:r>
      <w:r w:rsidRPr="005B43C4">
        <w:rPr>
          <w:rFonts w:ascii="Times New Roman" w:hAnsi="Times New Roman"/>
          <w:sz w:val="24"/>
          <w:szCs w:val="24"/>
          <w:lang w:val="id-ID"/>
        </w:rPr>
        <w:t xml:space="preserve">with disabilities </w:t>
      </w:r>
      <w:r>
        <w:rPr>
          <w:rFonts w:ascii="Times New Roman" w:hAnsi="Times New Roman"/>
          <w:sz w:val="24"/>
          <w:szCs w:val="24"/>
          <w:lang w:val="en-US"/>
        </w:rPr>
        <w:t xml:space="preserve">as </w:t>
      </w:r>
      <w:r w:rsidRPr="005B43C4">
        <w:rPr>
          <w:rFonts w:ascii="Times New Roman" w:hAnsi="Times New Roman"/>
          <w:sz w:val="24"/>
          <w:szCs w:val="24"/>
          <w:lang w:val="id-ID"/>
        </w:rPr>
        <w:t>victims of sexual violence</w:t>
      </w:r>
      <w:r w:rsidR="002669D9" w:rsidRPr="005B43C4">
        <w:rPr>
          <w:rFonts w:ascii="Times New Roman" w:hAnsi="Times New Roman"/>
          <w:sz w:val="24"/>
          <w:szCs w:val="24"/>
        </w:rPr>
        <w:t xml:space="preserve"> (Purwanti, 2019).</w:t>
      </w:r>
      <w:r w:rsidR="003A41C8">
        <w:rPr>
          <w:rFonts w:ascii="Times New Roman" w:hAnsi="Times New Roman"/>
          <w:sz w:val="24"/>
          <w:szCs w:val="24"/>
        </w:rPr>
        <w:t xml:space="preserve"> </w:t>
      </w:r>
      <w:r w:rsidR="006B4144" w:rsidRPr="006B4144">
        <w:rPr>
          <w:rFonts w:ascii="Times New Roman" w:hAnsi="Times New Roman"/>
          <w:sz w:val="24"/>
          <w:szCs w:val="24"/>
          <w:lang w:val="id-ID"/>
        </w:rPr>
        <w:t xml:space="preserve">Other problems </w:t>
      </w:r>
      <w:r w:rsidR="003A41C8">
        <w:rPr>
          <w:rFonts w:ascii="Times New Roman" w:hAnsi="Times New Roman"/>
          <w:sz w:val="24"/>
          <w:szCs w:val="24"/>
          <w:lang w:val="en-US"/>
        </w:rPr>
        <w:t xml:space="preserve">do </w:t>
      </w:r>
      <w:r w:rsidR="006B4144" w:rsidRPr="006B4144">
        <w:rPr>
          <w:rFonts w:ascii="Times New Roman" w:hAnsi="Times New Roman"/>
          <w:sz w:val="24"/>
          <w:szCs w:val="24"/>
          <w:lang w:val="id-ID"/>
        </w:rPr>
        <w:t xml:space="preserve">not only occur during the </w:t>
      </w:r>
      <w:r w:rsidR="006B4144">
        <w:rPr>
          <w:rFonts w:ascii="Times New Roman" w:hAnsi="Times New Roman"/>
          <w:sz w:val="24"/>
          <w:szCs w:val="24"/>
          <w:lang w:val="en-US"/>
        </w:rPr>
        <w:t>judicial</w:t>
      </w:r>
      <w:r w:rsidR="006B4144" w:rsidRPr="006B4144">
        <w:rPr>
          <w:rFonts w:ascii="Times New Roman" w:hAnsi="Times New Roman"/>
          <w:sz w:val="24"/>
          <w:szCs w:val="24"/>
          <w:lang w:val="id-ID"/>
        </w:rPr>
        <w:t xml:space="preserve"> process, but also there are problems after the </w:t>
      </w:r>
      <w:r w:rsidR="006B4144">
        <w:rPr>
          <w:rFonts w:ascii="Times New Roman" w:hAnsi="Times New Roman"/>
          <w:sz w:val="24"/>
          <w:szCs w:val="24"/>
          <w:lang w:val="en-US"/>
        </w:rPr>
        <w:t>judicial</w:t>
      </w:r>
      <w:r w:rsidR="006B4144" w:rsidRPr="006B4144">
        <w:rPr>
          <w:rFonts w:ascii="Times New Roman" w:hAnsi="Times New Roman"/>
          <w:sz w:val="24"/>
          <w:szCs w:val="24"/>
          <w:lang w:val="id-ID"/>
        </w:rPr>
        <w:t xml:space="preserve"> process is completed, such as trauma, access to education</w:t>
      </w:r>
      <w:r w:rsidR="006B4144">
        <w:rPr>
          <w:rFonts w:ascii="Times New Roman" w:hAnsi="Times New Roman"/>
          <w:sz w:val="24"/>
          <w:szCs w:val="24"/>
          <w:lang w:val="en-US"/>
        </w:rPr>
        <w:t xml:space="preserve">, </w:t>
      </w:r>
      <w:r w:rsidR="006B4144" w:rsidRPr="006B4144">
        <w:rPr>
          <w:rFonts w:ascii="Times New Roman" w:hAnsi="Times New Roman"/>
          <w:sz w:val="24"/>
          <w:szCs w:val="24"/>
          <w:lang w:val="id-ID"/>
        </w:rPr>
        <w:t>active sexual, and stigma from the community, and rehabilitation efforts</w:t>
      </w:r>
      <w:r w:rsidR="006B4144">
        <w:rPr>
          <w:rFonts w:ascii="Times New Roman" w:hAnsi="Times New Roman"/>
          <w:sz w:val="24"/>
          <w:szCs w:val="24"/>
          <w:lang w:val="en-US"/>
        </w:rPr>
        <w:t xml:space="preserve"> after the judicial process</w:t>
      </w:r>
      <w:r w:rsidR="002669D9" w:rsidRPr="003A41C8">
        <w:rPr>
          <w:rFonts w:ascii="Times New Roman" w:hAnsi="Times New Roman"/>
          <w:sz w:val="24"/>
          <w:szCs w:val="24"/>
          <w:lang w:val="en-US"/>
        </w:rPr>
        <w:t xml:space="preserve"> (Harjani, 2019)</w:t>
      </w:r>
      <w:r w:rsidR="002669D9" w:rsidRPr="003A41C8">
        <w:rPr>
          <w:rFonts w:ascii="Times New Roman" w:hAnsi="Times New Roman"/>
          <w:sz w:val="24"/>
          <w:szCs w:val="24"/>
          <w:lang w:val="id-ID"/>
        </w:rPr>
        <w:t>.</w:t>
      </w:r>
    </w:p>
    <w:p w14:paraId="6E52BE2A" w14:textId="77777777" w:rsidR="00D04942" w:rsidRDefault="003A41C8" w:rsidP="002B73E0">
      <w:pPr>
        <w:pStyle w:val="ListParagraph"/>
        <w:spacing w:after="0" w:line="360" w:lineRule="auto"/>
        <w:ind w:left="0" w:firstLine="567"/>
        <w:jc w:val="both"/>
        <w:rPr>
          <w:rFonts w:ascii="Times New Roman" w:hAnsi="Times New Roman"/>
          <w:sz w:val="24"/>
          <w:szCs w:val="24"/>
          <w:lang w:val="id-ID"/>
        </w:rPr>
      </w:pPr>
      <w:r w:rsidRPr="003A41C8">
        <w:rPr>
          <w:rFonts w:ascii="Times New Roman" w:hAnsi="Times New Roman"/>
          <w:sz w:val="24"/>
          <w:szCs w:val="24"/>
        </w:rPr>
        <w:lastRenderedPageBreak/>
        <w:t xml:space="preserve">Instruments of international law and national law have many regulations on persons with disabilities. </w:t>
      </w:r>
      <w:r>
        <w:rPr>
          <w:rFonts w:ascii="Times New Roman" w:hAnsi="Times New Roman"/>
          <w:sz w:val="24"/>
          <w:szCs w:val="24"/>
        </w:rPr>
        <w:t xml:space="preserve">Such as </w:t>
      </w:r>
      <w:r w:rsidRPr="003A41C8">
        <w:rPr>
          <w:rFonts w:ascii="Times New Roman" w:hAnsi="Times New Roman"/>
          <w:sz w:val="24"/>
          <w:szCs w:val="24"/>
        </w:rPr>
        <w:t xml:space="preserve">Law No. 8 of 2016 on Persons with Disabilities. This Law orders that a Government Regulation </w:t>
      </w:r>
      <w:r>
        <w:rPr>
          <w:rFonts w:ascii="Times New Roman" w:hAnsi="Times New Roman"/>
          <w:sz w:val="24"/>
          <w:szCs w:val="24"/>
        </w:rPr>
        <w:t>be</w:t>
      </w:r>
      <w:r w:rsidRPr="003A41C8">
        <w:rPr>
          <w:rFonts w:ascii="Times New Roman" w:hAnsi="Times New Roman"/>
          <w:sz w:val="24"/>
          <w:szCs w:val="24"/>
        </w:rPr>
        <w:t xml:space="preserve"> made governing suitable accommodation for persons with disabilities in the judicial process and </w:t>
      </w:r>
      <w:r>
        <w:rPr>
          <w:rFonts w:ascii="Times New Roman" w:hAnsi="Times New Roman"/>
          <w:sz w:val="24"/>
          <w:szCs w:val="24"/>
        </w:rPr>
        <w:t>it</w:t>
      </w:r>
      <w:r w:rsidRPr="003A41C8">
        <w:rPr>
          <w:rFonts w:ascii="Times New Roman" w:hAnsi="Times New Roman"/>
          <w:sz w:val="24"/>
          <w:szCs w:val="24"/>
        </w:rPr>
        <w:t xml:space="preserve"> has been established by the President with Government Regulation No. 39 of 2020 on </w:t>
      </w:r>
      <w:r>
        <w:rPr>
          <w:rFonts w:ascii="Times New Roman" w:hAnsi="Times New Roman"/>
          <w:sz w:val="24"/>
          <w:szCs w:val="24"/>
        </w:rPr>
        <w:t>Reasonable</w:t>
      </w:r>
      <w:r w:rsidRPr="003A41C8">
        <w:rPr>
          <w:rFonts w:ascii="Times New Roman" w:hAnsi="Times New Roman"/>
          <w:sz w:val="24"/>
          <w:szCs w:val="24"/>
        </w:rPr>
        <w:t xml:space="preserve"> Accommodation</w:t>
      </w:r>
      <w:r>
        <w:rPr>
          <w:rFonts w:ascii="Times New Roman" w:hAnsi="Times New Roman"/>
          <w:sz w:val="24"/>
          <w:szCs w:val="24"/>
        </w:rPr>
        <w:t>s</w:t>
      </w:r>
      <w:r w:rsidRPr="003A41C8">
        <w:rPr>
          <w:rFonts w:ascii="Times New Roman" w:hAnsi="Times New Roman"/>
          <w:sz w:val="24"/>
          <w:szCs w:val="24"/>
        </w:rPr>
        <w:t xml:space="preserve"> for Persons with Disabilities in the Judicial Process. The Government Regulation regulates the adaptation that must be done by law enforcement officials, advocates, community supervisors, in examining cases of persons with disabilities </w:t>
      </w:r>
      <w:r>
        <w:rPr>
          <w:rFonts w:ascii="Times New Roman" w:hAnsi="Times New Roman"/>
          <w:sz w:val="24"/>
          <w:szCs w:val="24"/>
        </w:rPr>
        <w:t xml:space="preserve">according to </w:t>
      </w:r>
      <w:r w:rsidRPr="003A41C8">
        <w:rPr>
          <w:rFonts w:ascii="Times New Roman" w:hAnsi="Times New Roman"/>
          <w:sz w:val="24"/>
          <w:szCs w:val="24"/>
        </w:rPr>
        <w:t xml:space="preserve">the obstacles that are owned by both </w:t>
      </w:r>
      <w:r>
        <w:rPr>
          <w:rFonts w:ascii="Times New Roman" w:hAnsi="Times New Roman"/>
          <w:sz w:val="24"/>
          <w:szCs w:val="24"/>
        </w:rPr>
        <w:t>reasonable</w:t>
      </w:r>
      <w:r w:rsidRPr="003A41C8">
        <w:rPr>
          <w:rFonts w:ascii="Times New Roman" w:hAnsi="Times New Roman"/>
          <w:sz w:val="24"/>
          <w:szCs w:val="24"/>
        </w:rPr>
        <w:t xml:space="preserve"> accommodation</w:t>
      </w:r>
      <w:r>
        <w:rPr>
          <w:rFonts w:ascii="Times New Roman" w:hAnsi="Times New Roman"/>
          <w:sz w:val="24"/>
          <w:szCs w:val="24"/>
        </w:rPr>
        <w:t>s</w:t>
      </w:r>
      <w:r w:rsidRPr="003A41C8">
        <w:rPr>
          <w:rFonts w:ascii="Times New Roman" w:hAnsi="Times New Roman"/>
          <w:sz w:val="24"/>
          <w:szCs w:val="24"/>
        </w:rPr>
        <w:t xml:space="preserve"> in services and facilities and infrastructure.</w:t>
      </w:r>
      <w:r>
        <w:rPr>
          <w:rFonts w:ascii="Times New Roman" w:hAnsi="Times New Roman"/>
          <w:sz w:val="24"/>
          <w:szCs w:val="24"/>
        </w:rPr>
        <w:t xml:space="preserve"> Reasonable accommodations in services, i.e. p</w:t>
      </w:r>
      <w:r w:rsidRPr="003A41C8">
        <w:rPr>
          <w:rFonts w:ascii="Times New Roman" w:hAnsi="Times New Roman"/>
          <w:sz w:val="24"/>
          <w:szCs w:val="24"/>
          <w:lang w:val="id-ID"/>
        </w:rPr>
        <w:t xml:space="preserve">ersonal </w:t>
      </w:r>
      <w:r w:rsidRPr="003A41C8">
        <w:rPr>
          <w:rFonts w:ascii="Times New Roman" w:hAnsi="Times New Roman"/>
          <w:sz w:val="24"/>
          <w:szCs w:val="24"/>
          <w:lang w:val="en-US"/>
        </w:rPr>
        <w:t>assessment</w:t>
      </w:r>
      <w:r>
        <w:rPr>
          <w:rFonts w:ascii="Times New Roman" w:hAnsi="Times New Roman"/>
          <w:sz w:val="24"/>
          <w:szCs w:val="24"/>
          <w:lang w:val="en-US"/>
        </w:rPr>
        <w:t>, a</w:t>
      </w:r>
      <w:r w:rsidRPr="003A41C8">
        <w:rPr>
          <w:rFonts w:ascii="Times New Roman" w:hAnsi="Times New Roman"/>
          <w:sz w:val="24"/>
          <w:szCs w:val="24"/>
          <w:lang w:val="id-ID"/>
        </w:rPr>
        <w:t>ppointing doctors</w:t>
      </w:r>
      <w:r>
        <w:rPr>
          <w:rFonts w:ascii="Times New Roman" w:hAnsi="Times New Roman"/>
          <w:sz w:val="24"/>
          <w:szCs w:val="24"/>
          <w:lang w:val="en-US"/>
        </w:rPr>
        <w:t xml:space="preserve"> or </w:t>
      </w:r>
      <w:r w:rsidRPr="003A41C8">
        <w:rPr>
          <w:rFonts w:ascii="Times New Roman" w:hAnsi="Times New Roman"/>
          <w:sz w:val="24"/>
          <w:szCs w:val="24"/>
          <w:lang w:val="id-ID"/>
        </w:rPr>
        <w:t>psychologist</w:t>
      </w:r>
      <w:r>
        <w:rPr>
          <w:rFonts w:ascii="Times New Roman" w:hAnsi="Times New Roman"/>
          <w:sz w:val="24"/>
          <w:szCs w:val="24"/>
          <w:lang w:val="en-US"/>
        </w:rPr>
        <w:t>s</w:t>
      </w:r>
      <w:r w:rsidRPr="003A41C8">
        <w:rPr>
          <w:rFonts w:ascii="Times New Roman" w:hAnsi="Times New Roman"/>
          <w:sz w:val="24"/>
          <w:szCs w:val="24"/>
          <w:lang w:val="id-ID"/>
        </w:rPr>
        <w:t xml:space="preserve"> or psychiatrist</w:t>
      </w:r>
      <w:r>
        <w:rPr>
          <w:rFonts w:ascii="Times New Roman" w:hAnsi="Times New Roman"/>
          <w:sz w:val="24"/>
          <w:szCs w:val="24"/>
          <w:lang w:val="en-US"/>
        </w:rPr>
        <w:t>s</w:t>
      </w:r>
      <w:r w:rsidRPr="003A41C8">
        <w:rPr>
          <w:rFonts w:ascii="Times New Roman" w:hAnsi="Times New Roman"/>
          <w:sz w:val="24"/>
          <w:szCs w:val="24"/>
          <w:lang w:val="id-ID"/>
        </w:rPr>
        <w:t xml:space="preserve"> </w:t>
      </w:r>
      <w:r>
        <w:rPr>
          <w:rFonts w:ascii="Times New Roman" w:hAnsi="Times New Roman"/>
          <w:sz w:val="24"/>
          <w:szCs w:val="24"/>
          <w:lang w:val="en-US"/>
        </w:rPr>
        <w:t xml:space="preserve">or </w:t>
      </w:r>
      <w:r w:rsidRPr="003A41C8">
        <w:rPr>
          <w:rFonts w:ascii="Times New Roman" w:hAnsi="Times New Roman"/>
          <w:sz w:val="24"/>
          <w:szCs w:val="24"/>
          <w:lang w:val="id-ID"/>
        </w:rPr>
        <w:t>social workers</w:t>
      </w:r>
      <w:r>
        <w:rPr>
          <w:rFonts w:ascii="Times New Roman" w:hAnsi="Times New Roman"/>
          <w:sz w:val="24"/>
          <w:szCs w:val="24"/>
          <w:lang w:val="en-US"/>
        </w:rPr>
        <w:t>, a</w:t>
      </w:r>
      <w:r w:rsidRPr="003A41C8">
        <w:rPr>
          <w:rFonts w:ascii="Times New Roman" w:hAnsi="Times New Roman"/>
          <w:sz w:val="24"/>
          <w:szCs w:val="24"/>
          <w:lang w:val="en-US"/>
        </w:rPr>
        <w:t>ppointing law enforcement officials (Police,</w:t>
      </w:r>
      <w:r w:rsidRPr="003A41C8">
        <w:rPr>
          <w:rFonts w:ascii="Times New Roman" w:hAnsi="Times New Roman"/>
          <w:sz w:val="24"/>
          <w:szCs w:val="24"/>
          <w:lang w:val="id-ID"/>
        </w:rPr>
        <w:t xml:space="preserve"> </w:t>
      </w:r>
      <w:r w:rsidRPr="003A41C8">
        <w:rPr>
          <w:rFonts w:ascii="Times New Roman" w:hAnsi="Times New Roman"/>
          <w:sz w:val="24"/>
          <w:szCs w:val="24"/>
          <w:lang w:val="en-US"/>
        </w:rPr>
        <w:t>P</w:t>
      </w:r>
      <w:r w:rsidRPr="003A41C8">
        <w:rPr>
          <w:rFonts w:ascii="Times New Roman" w:hAnsi="Times New Roman"/>
          <w:sz w:val="24"/>
          <w:szCs w:val="24"/>
          <w:lang w:val="id-ID"/>
        </w:rPr>
        <w:t>rosecutor</w:t>
      </w:r>
      <w:r w:rsidRPr="003A41C8">
        <w:rPr>
          <w:rFonts w:ascii="Times New Roman" w:hAnsi="Times New Roman"/>
          <w:sz w:val="24"/>
          <w:szCs w:val="24"/>
          <w:lang w:val="en-US"/>
        </w:rPr>
        <w:t xml:space="preserve"> or Judge) who specialize in disability cases</w:t>
      </w:r>
      <w:r>
        <w:rPr>
          <w:rFonts w:ascii="Times New Roman" w:hAnsi="Times New Roman"/>
          <w:sz w:val="24"/>
          <w:szCs w:val="24"/>
          <w:lang w:val="en-US"/>
        </w:rPr>
        <w:t>, n</w:t>
      </w:r>
      <w:r w:rsidRPr="003A41C8">
        <w:rPr>
          <w:rFonts w:ascii="Times New Roman" w:hAnsi="Times New Roman"/>
          <w:sz w:val="24"/>
          <w:szCs w:val="24"/>
          <w:lang w:val="id-ID"/>
        </w:rPr>
        <w:t>on</w:t>
      </w:r>
      <w:r w:rsidRPr="003A41C8">
        <w:rPr>
          <w:rFonts w:ascii="Times New Roman" w:hAnsi="Times New Roman"/>
          <w:sz w:val="24"/>
          <w:szCs w:val="24"/>
          <w:lang w:val="en-US"/>
        </w:rPr>
        <w:t>-</w:t>
      </w:r>
      <w:r w:rsidRPr="003A41C8">
        <w:rPr>
          <w:rFonts w:ascii="Times New Roman" w:hAnsi="Times New Roman"/>
          <w:sz w:val="24"/>
          <w:szCs w:val="24"/>
          <w:lang w:val="id-ID"/>
        </w:rPr>
        <w:t xml:space="preserve">discriminative </w:t>
      </w:r>
      <w:r>
        <w:rPr>
          <w:rFonts w:ascii="Times New Roman" w:hAnsi="Times New Roman"/>
          <w:sz w:val="24"/>
          <w:szCs w:val="24"/>
          <w:lang w:val="en-US"/>
        </w:rPr>
        <w:t xml:space="preserve">treatment, </w:t>
      </w:r>
      <w:r w:rsidRPr="003A41C8">
        <w:rPr>
          <w:rFonts w:ascii="Times New Roman" w:hAnsi="Times New Roman"/>
          <w:sz w:val="24"/>
          <w:szCs w:val="24"/>
          <w:lang w:val="id-ID"/>
        </w:rPr>
        <w:t>fulfilment of a sense of security and comfort</w:t>
      </w:r>
      <w:r>
        <w:rPr>
          <w:rFonts w:ascii="Times New Roman" w:hAnsi="Times New Roman"/>
          <w:sz w:val="24"/>
          <w:szCs w:val="24"/>
          <w:lang w:val="en-US"/>
        </w:rPr>
        <w:t>, e</w:t>
      </w:r>
      <w:r w:rsidRPr="003A41C8">
        <w:rPr>
          <w:rFonts w:ascii="Times New Roman" w:hAnsi="Times New Roman"/>
          <w:sz w:val="24"/>
          <w:szCs w:val="24"/>
          <w:lang w:val="id-ID"/>
        </w:rPr>
        <w:t>ffective communication</w:t>
      </w:r>
      <w:r>
        <w:rPr>
          <w:rFonts w:ascii="Times New Roman" w:hAnsi="Times New Roman"/>
          <w:sz w:val="24"/>
          <w:szCs w:val="24"/>
          <w:lang w:val="en-US"/>
        </w:rPr>
        <w:t xml:space="preserve">, </w:t>
      </w:r>
      <w:r w:rsidRPr="003A41C8">
        <w:rPr>
          <w:rFonts w:ascii="Times New Roman" w:hAnsi="Times New Roman"/>
          <w:sz w:val="24"/>
          <w:szCs w:val="24"/>
          <w:lang w:val="id-ID"/>
        </w:rPr>
        <w:t>fulfilment of information related to the rights of Persons with Disabilities and the development of the judicial process</w:t>
      </w:r>
      <w:r>
        <w:rPr>
          <w:rFonts w:ascii="Times New Roman" w:hAnsi="Times New Roman"/>
          <w:sz w:val="24"/>
          <w:szCs w:val="24"/>
          <w:lang w:val="en-US"/>
        </w:rPr>
        <w:t xml:space="preserve">, </w:t>
      </w:r>
      <w:r w:rsidRPr="003A41C8">
        <w:rPr>
          <w:rFonts w:ascii="Times New Roman" w:hAnsi="Times New Roman"/>
          <w:sz w:val="24"/>
          <w:szCs w:val="24"/>
          <w:lang w:val="id-ID"/>
        </w:rPr>
        <w:t>provision of remote visual audio communication facilities</w:t>
      </w:r>
      <w:r>
        <w:rPr>
          <w:rFonts w:ascii="Times New Roman" w:hAnsi="Times New Roman"/>
          <w:sz w:val="24"/>
          <w:szCs w:val="24"/>
          <w:lang w:val="en-US"/>
        </w:rPr>
        <w:t xml:space="preserve">, </w:t>
      </w:r>
      <w:r w:rsidRPr="003A41C8">
        <w:rPr>
          <w:rFonts w:ascii="Times New Roman" w:hAnsi="Times New Roman"/>
          <w:sz w:val="24"/>
          <w:szCs w:val="24"/>
          <w:lang w:val="id-ID"/>
        </w:rPr>
        <w:t xml:space="preserve">provision of standard </w:t>
      </w:r>
      <w:r w:rsidRPr="003A41C8">
        <w:rPr>
          <w:rFonts w:ascii="Times New Roman" w:hAnsi="Times New Roman"/>
          <w:sz w:val="24"/>
          <w:szCs w:val="24"/>
          <w:lang w:val="en-US"/>
        </w:rPr>
        <w:t>procedure for</w:t>
      </w:r>
      <w:r w:rsidRPr="003A41C8">
        <w:rPr>
          <w:rFonts w:ascii="Times New Roman" w:hAnsi="Times New Roman"/>
          <w:sz w:val="24"/>
          <w:szCs w:val="24"/>
          <w:lang w:val="id-ID"/>
        </w:rPr>
        <w:t xml:space="preserve"> Persons with Disabilities</w:t>
      </w:r>
      <w:r>
        <w:rPr>
          <w:rFonts w:ascii="Times New Roman" w:hAnsi="Times New Roman"/>
          <w:sz w:val="24"/>
          <w:szCs w:val="24"/>
          <w:lang w:val="en-US"/>
        </w:rPr>
        <w:t>, p</w:t>
      </w:r>
      <w:r w:rsidRPr="003A41C8">
        <w:rPr>
          <w:rFonts w:ascii="Times New Roman" w:hAnsi="Times New Roman"/>
          <w:sz w:val="24"/>
          <w:szCs w:val="24"/>
          <w:lang w:val="id-ID"/>
        </w:rPr>
        <w:t xml:space="preserve">rovision of </w:t>
      </w:r>
      <w:r w:rsidRPr="003A41C8">
        <w:rPr>
          <w:rFonts w:ascii="Times New Roman" w:hAnsi="Times New Roman"/>
          <w:sz w:val="24"/>
          <w:szCs w:val="24"/>
          <w:lang w:val="en-US"/>
        </w:rPr>
        <w:t xml:space="preserve">procedure of </w:t>
      </w:r>
      <w:r w:rsidRPr="003A41C8">
        <w:rPr>
          <w:rFonts w:ascii="Times New Roman" w:hAnsi="Times New Roman"/>
          <w:sz w:val="24"/>
          <w:szCs w:val="24"/>
          <w:lang w:val="id-ID"/>
        </w:rPr>
        <w:t xml:space="preserve">legal </w:t>
      </w:r>
      <w:r w:rsidRPr="003A41C8">
        <w:rPr>
          <w:rFonts w:ascii="Times New Roman" w:hAnsi="Times New Roman"/>
          <w:sz w:val="24"/>
          <w:szCs w:val="24"/>
          <w:lang w:val="en-US"/>
        </w:rPr>
        <w:t xml:space="preserve">aid </w:t>
      </w:r>
      <w:r w:rsidRPr="003A41C8">
        <w:rPr>
          <w:rFonts w:ascii="Times New Roman" w:hAnsi="Times New Roman"/>
          <w:sz w:val="24"/>
          <w:szCs w:val="24"/>
          <w:lang w:val="id-ID"/>
        </w:rPr>
        <w:t>services</w:t>
      </w:r>
      <w:r>
        <w:rPr>
          <w:rFonts w:ascii="Times New Roman" w:hAnsi="Times New Roman"/>
          <w:sz w:val="24"/>
          <w:szCs w:val="24"/>
          <w:lang w:val="en-US"/>
        </w:rPr>
        <w:t xml:space="preserve">, </w:t>
      </w:r>
      <w:r w:rsidRPr="003A41C8">
        <w:rPr>
          <w:rFonts w:ascii="Times New Roman" w:hAnsi="Times New Roman"/>
          <w:sz w:val="24"/>
          <w:szCs w:val="24"/>
          <w:lang w:val="id-ID"/>
        </w:rPr>
        <w:t xml:space="preserve">Provision of Legal </w:t>
      </w:r>
      <w:r w:rsidRPr="003A41C8">
        <w:rPr>
          <w:rFonts w:ascii="Times New Roman" w:hAnsi="Times New Roman"/>
          <w:sz w:val="24"/>
          <w:szCs w:val="24"/>
          <w:lang w:val="en-US"/>
        </w:rPr>
        <w:t>aid</w:t>
      </w:r>
      <w:r>
        <w:rPr>
          <w:rFonts w:ascii="Times New Roman" w:hAnsi="Times New Roman"/>
          <w:sz w:val="24"/>
          <w:szCs w:val="24"/>
          <w:lang w:val="en-US"/>
        </w:rPr>
        <w:t xml:space="preserve">, </w:t>
      </w:r>
      <w:r w:rsidRPr="003A41C8">
        <w:rPr>
          <w:rFonts w:ascii="Times New Roman" w:hAnsi="Times New Roman"/>
          <w:sz w:val="24"/>
          <w:szCs w:val="24"/>
          <w:lang w:val="id-ID"/>
        </w:rPr>
        <w:t>Disability Assistance</w:t>
      </w:r>
      <w:r>
        <w:rPr>
          <w:rFonts w:ascii="Times New Roman" w:hAnsi="Times New Roman"/>
          <w:sz w:val="24"/>
          <w:szCs w:val="24"/>
          <w:lang w:val="en-US"/>
        </w:rPr>
        <w:t xml:space="preserve">, </w:t>
      </w:r>
      <w:r w:rsidRPr="003A41C8">
        <w:rPr>
          <w:rFonts w:ascii="Times New Roman" w:hAnsi="Times New Roman"/>
          <w:sz w:val="24"/>
          <w:szCs w:val="24"/>
          <w:lang w:val="en-US"/>
        </w:rPr>
        <w:t>interpreter</w:t>
      </w:r>
      <w:r>
        <w:rPr>
          <w:rFonts w:ascii="Times New Roman" w:hAnsi="Times New Roman"/>
          <w:sz w:val="24"/>
          <w:szCs w:val="24"/>
          <w:lang w:val="en-US"/>
        </w:rPr>
        <w:t xml:space="preserve">, and </w:t>
      </w:r>
      <w:r w:rsidRPr="003A41C8">
        <w:rPr>
          <w:rFonts w:ascii="Times New Roman" w:hAnsi="Times New Roman"/>
          <w:sz w:val="24"/>
          <w:szCs w:val="24"/>
          <w:lang w:val="id-ID"/>
        </w:rPr>
        <w:t>facilities and infrastructure accord</w:t>
      </w:r>
      <w:r w:rsidRPr="003A41C8">
        <w:rPr>
          <w:rFonts w:ascii="Times New Roman" w:hAnsi="Times New Roman"/>
          <w:sz w:val="24"/>
          <w:szCs w:val="24"/>
          <w:lang w:val="en-US"/>
        </w:rPr>
        <w:t>ing to</w:t>
      </w:r>
      <w:r w:rsidRPr="003A41C8">
        <w:rPr>
          <w:rFonts w:ascii="Times New Roman" w:hAnsi="Times New Roman"/>
          <w:sz w:val="24"/>
          <w:szCs w:val="24"/>
          <w:lang w:val="id-ID"/>
        </w:rPr>
        <w:t xml:space="preserve"> the obstacles owned by each Person with Disabilities</w:t>
      </w:r>
    </w:p>
    <w:p w14:paraId="41AE9996" w14:textId="4C293E91" w:rsidR="00D04942" w:rsidRDefault="00D04942" w:rsidP="002B73E0">
      <w:pPr>
        <w:pStyle w:val="ListParagraph"/>
        <w:spacing w:after="0" w:line="360" w:lineRule="auto"/>
        <w:ind w:left="0" w:firstLine="567"/>
        <w:jc w:val="both"/>
        <w:rPr>
          <w:rFonts w:ascii="Times New Roman" w:hAnsi="Times New Roman"/>
          <w:sz w:val="24"/>
          <w:szCs w:val="24"/>
        </w:rPr>
      </w:pPr>
      <w:r w:rsidRPr="00D04942">
        <w:rPr>
          <w:rFonts w:ascii="Times New Roman" w:hAnsi="Times New Roman"/>
          <w:sz w:val="24"/>
          <w:szCs w:val="24"/>
        </w:rPr>
        <w:t xml:space="preserve">From various cases of persons with disabilities </w:t>
      </w:r>
      <w:r>
        <w:rPr>
          <w:rFonts w:ascii="Times New Roman" w:hAnsi="Times New Roman"/>
          <w:sz w:val="24"/>
          <w:szCs w:val="24"/>
        </w:rPr>
        <w:t xml:space="preserve">as </w:t>
      </w:r>
      <w:r w:rsidRPr="00D04942">
        <w:rPr>
          <w:rFonts w:ascii="Times New Roman" w:hAnsi="Times New Roman"/>
          <w:sz w:val="24"/>
          <w:szCs w:val="24"/>
        </w:rPr>
        <w:t>victims of sexual violence above in the examination process</w:t>
      </w:r>
      <w:r>
        <w:rPr>
          <w:rFonts w:ascii="Times New Roman" w:hAnsi="Times New Roman"/>
          <w:sz w:val="24"/>
          <w:szCs w:val="24"/>
        </w:rPr>
        <w:t xml:space="preserve"> </w:t>
      </w:r>
      <w:r w:rsidRPr="00D04942">
        <w:rPr>
          <w:rFonts w:ascii="Times New Roman" w:hAnsi="Times New Roman"/>
          <w:sz w:val="24"/>
          <w:szCs w:val="24"/>
        </w:rPr>
        <w:t xml:space="preserve">from the Police, Prosecutors, and courts came to the provisional conclusion that the examination of persons with disabilities </w:t>
      </w:r>
      <w:r>
        <w:rPr>
          <w:rFonts w:ascii="Times New Roman" w:hAnsi="Times New Roman"/>
          <w:sz w:val="24"/>
          <w:szCs w:val="24"/>
        </w:rPr>
        <w:t xml:space="preserve">as </w:t>
      </w:r>
      <w:r w:rsidRPr="00D04942">
        <w:rPr>
          <w:rFonts w:ascii="Times New Roman" w:hAnsi="Times New Roman"/>
          <w:sz w:val="24"/>
          <w:szCs w:val="24"/>
        </w:rPr>
        <w:t xml:space="preserve">victims of </w:t>
      </w:r>
      <w:r>
        <w:rPr>
          <w:rFonts w:ascii="Times New Roman" w:hAnsi="Times New Roman"/>
          <w:sz w:val="24"/>
          <w:szCs w:val="24"/>
        </w:rPr>
        <w:t xml:space="preserve">sexual </w:t>
      </w:r>
      <w:r w:rsidRPr="00D04942">
        <w:rPr>
          <w:rFonts w:ascii="Times New Roman" w:hAnsi="Times New Roman"/>
          <w:sz w:val="24"/>
          <w:szCs w:val="24"/>
        </w:rPr>
        <w:t xml:space="preserve">violence has not met the </w:t>
      </w:r>
      <w:r>
        <w:rPr>
          <w:rFonts w:ascii="Times New Roman" w:hAnsi="Times New Roman"/>
          <w:sz w:val="24"/>
          <w:szCs w:val="24"/>
        </w:rPr>
        <w:t xml:space="preserve">reasonable </w:t>
      </w:r>
      <w:r w:rsidRPr="00D04942">
        <w:rPr>
          <w:rFonts w:ascii="Times New Roman" w:hAnsi="Times New Roman"/>
          <w:sz w:val="24"/>
          <w:szCs w:val="24"/>
        </w:rPr>
        <w:t>accommodation in the judicial process.</w:t>
      </w:r>
    </w:p>
    <w:p w14:paraId="1C037248" w14:textId="3D2E1F61" w:rsidR="00D04942" w:rsidRDefault="00D04942" w:rsidP="002B73E0">
      <w:pPr>
        <w:pStyle w:val="ListParagraph"/>
        <w:spacing w:after="0" w:line="360" w:lineRule="auto"/>
        <w:ind w:left="0" w:firstLine="567"/>
        <w:jc w:val="both"/>
        <w:rPr>
          <w:rFonts w:ascii="Times New Roman" w:hAnsi="Times New Roman" w:cs="Times New Roman"/>
          <w:sz w:val="24"/>
          <w:szCs w:val="24"/>
          <w:lang w:val="en-US"/>
        </w:rPr>
      </w:pPr>
      <w:r w:rsidRPr="00D04942">
        <w:rPr>
          <w:rFonts w:ascii="Times New Roman" w:hAnsi="Times New Roman" w:cs="Times New Roman"/>
          <w:sz w:val="24"/>
          <w:szCs w:val="24"/>
          <w:lang w:val="en-US"/>
        </w:rPr>
        <w:t xml:space="preserve">Previous studies conducted on </w:t>
      </w:r>
      <w:r>
        <w:rPr>
          <w:rFonts w:ascii="Times New Roman" w:hAnsi="Times New Roman" w:cs="Times New Roman"/>
          <w:sz w:val="24"/>
          <w:szCs w:val="24"/>
          <w:lang w:val="en-US"/>
        </w:rPr>
        <w:t>persons</w:t>
      </w:r>
      <w:r w:rsidRPr="00D04942">
        <w:rPr>
          <w:rFonts w:ascii="Times New Roman" w:hAnsi="Times New Roman" w:cs="Times New Roman"/>
          <w:sz w:val="24"/>
          <w:szCs w:val="24"/>
          <w:lang w:val="en-US"/>
        </w:rPr>
        <w:t xml:space="preserve"> with disabilities have been widely conducted with the focus of studies on handling cases, recovery</w:t>
      </w:r>
      <w:r w:rsidR="002B73E0">
        <w:rPr>
          <w:rFonts w:ascii="Times New Roman" w:hAnsi="Times New Roman" w:cs="Times New Roman"/>
          <w:sz w:val="24"/>
          <w:szCs w:val="24"/>
          <w:lang w:val="en-US"/>
        </w:rPr>
        <w:t>,</w:t>
      </w:r>
      <w:r w:rsidRPr="00D04942">
        <w:rPr>
          <w:rFonts w:ascii="Times New Roman" w:hAnsi="Times New Roman" w:cs="Times New Roman"/>
          <w:sz w:val="24"/>
          <w:szCs w:val="24"/>
          <w:lang w:val="en-US"/>
        </w:rPr>
        <w:t xml:space="preserve"> and rehabilitation of </w:t>
      </w:r>
      <w:r>
        <w:rPr>
          <w:rFonts w:ascii="Times New Roman" w:hAnsi="Times New Roman" w:cs="Times New Roman"/>
          <w:sz w:val="24"/>
          <w:szCs w:val="24"/>
          <w:lang w:val="en-US"/>
        </w:rPr>
        <w:t>persons</w:t>
      </w:r>
      <w:r w:rsidRPr="00D04942">
        <w:rPr>
          <w:rFonts w:ascii="Times New Roman" w:hAnsi="Times New Roman" w:cs="Times New Roman"/>
          <w:sz w:val="24"/>
          <w:szCs w:val="24"/>
          <w:lang w:val="en-US"/>
        </w:rPr>
        <w:t xml:space="preserve"> with disabilities (Kasiyati, 2017). Meanwhile, special research on the fulfilment of </w:t>
      </w:r>
      <w:r>
        <w:rPr>
          <w:rFonts w:ascii="Times New Roman" w:hAnsi="Times New Roman" w:cs="Times New Roman"/>
          <w:sz w:val="24"/>
          <w:szCs w:val="24"/>
          <w:lang w:val="en-US"/>
        </w:rPr>
        <w:t xml:space="preserve">reasonable </w:t>
      </w:r>
      <w:r w:rsidRPr="00D04942">
        <w:rPr>
          <w:rFonts w:ascii="Times New Roman" w:hAnsi="Times New Roman" w:cs="Times New Roman"/>
          <w:sz w:val="24"/>
          <w:szCs w:val="24"/>
          <w:lang w:val="en-US"/>
        </w:rPr>
        <w:t>accommodation</w:t>
      </w:r>
      <w:r>
        <w:rPr>
          <w:rFonts w:ascii="Times New Roman" w:hAnsi="Times New Roman" w:cs="Times New Roman"/>
          <w:sz w:val="24"/>
          <w:szCs w:val="24"/>
          <w:lang w:val="en-US"/>
        </w:rPr>
        <w:t>s</w:t>
      </w:r>
      <w:r w:rsidRPr="00D04942">
        <w:rPr>
          <w:rFonts w:ascii="Times New Roman" w:hAnsi="Times New Roman" w:cs="Times New Roman"/>
          <w:sz w:val="24"/>
          <w:szCs w:val="24"/>
          <w:lang w:val="en-US"/>
        </w:rPr>
        <w:t xml:space="preserve"> for persons with disabilities was only conducted at the Immigration Checkpoint at the Airport (Hidayat, 2020) and the fulfilment of accommodation for persons with disabilities in </w:t>
      </w:r>
      <w:r>
        <w:rPr>
          <w:rFonts w:ascii="Times New Roman" w:hAnsi="Times New Roman" w:cs="Times New Roman"/>
          <w:sz w:val="24"/>
          <w:szCs w:val="24"/>
          <w:lang w:val="en-US"/>
        </w:rPr>
        <w:t xml:space="preserve">electronic court </w:t>
      </w:r>
      <w:r w:rsidRPr="00D04942">
        <w:rPr>
          <w:rFonts w:ascii="Times New Roman" w:hAnsi="Times New Roman" w:cs="Times New Roman"/>
          <w:sz w:val="24"/>
          <w:szCs w:val="24"/>
          <w:lang w:val="en-US"/>
        </w:rPr>
        <w:t>(e-</w:t>
      </w:r>
      <w:r w:rsidRPr="00D04942">
        <w:rPr>
          <w:rFonts w:ascii="Times New Roman" w:hAnsi="Times New Roman" w:cs="Times New Roman"/>
          <w:sz w:val="24"/>
          <w:szCs w:val="24"/>
          <w:lang w:val="en-US"/>
        </w:rPr>
        <w:lastRenderedPageBreak/>
        <w:t>court) (Panggabean, 2021). This study is new and has never been studied by other researchers</w:t>
      </w:r>
      <w:r>
        <w:rPr>
          <w:rFonts w:ascii="Times New Roman" w:hAnsi="Times New Roman" w:cs="Times New Roman"/>
          <w:sz w:val="24"/>
          <w:szCs w:val="24"/>
          <w:lang w:val="en-US"/>
        </w:rPr>
        <w:t>,</w:t>
      </w:r>
      <w:r w:rsidRPr="00D04942">
        <w:rPr>
          <w:rFonts w:ascii="Times New Roman" w:hAnsi="Times New Roman" w:cs="Times New Roman"/>
          <w:sz w:val="24"/>
          <w:szCs w:val="24"/>
          <w:lang w:val="en-US"/>
        </w:rPr>
        <w:t xml:space="preserve"> the focus of this study is the fulfilment of accommodation for people with disabilities</w:t>
      </w:r>
      <w:r>
        <w:rPr>
          <w:rFonts w:ascii="Times New Roman" w:hAnsi="Times New Roman" w:cs="Times New Roman"/>
          <w:sz w:val="24"/>
          <w:szCs w:val="24"/>
          <w:lang w:val="en-US"/>
        </w:rPr>
        <w:t xml:space="preserve"> as</w:t>
      </w:r>
      <w:r w:rsidRPr="00D04942">
        <w:rPr>
          <w:rFonts w:ascii="Times New Roman" w:hAnsi="Times New Roman" w:cs="Times New Roman"/>
          <w:sz w:val="24"/>
          <w:szCs w:val="24"/>
          <w:lang w:val="en-US"/>
        </w:rPr>
        <w:t xml:space="preserve"> victims of sexual violence in the judicial process.</w:t>
      </w:r>
    </w:p>
    <w:p w14:paraId="7266EB95" w14:textId="6D5CA692" w:rsidR="00D04942" w:rsidRDefault="00D04942" w:rsidP="002B73E0">
      <w:pPr>
        <w:pStyle w:val="ListParagraph"/>
        <w:spacing w:after="0" w:line="360" w:lineRule="auto"/>
        <w:ind w:left="0" w:firstLine="567"/>
        <w:jc w:val="both"/>
        <w:rPr>
          <w:rFonts w:ascii="Times New Roman" w:hAnsi="Times New Roman"/>
          <w:sz w:val="24"/>
          <w:szCs w:val="24"/>
          <w:lang w:val="en-US"/>
        </w:rPr>
      </w:pPr>
      <w:r w:rsidRPr="00D04942">
        <w:rPr>
          <w:rFonts w:ascii="Times New Roman" w:hAnsi="Times New Roman"/>
          <w:sz w:val="24"/>
          <w:szCs w:val="24"/>
          <w:lang w:val="en-US"/>
        </w:rPr>
        <w:t xml:space="preserve">Based on the above, this study wants to comprehensively examine the fulfilment of access to justice for </w:t>
      </w:r>
      <w:r>
        <w:rPr>
          <w:rFonts w:ascii="Times New Roman" w:hAnsi="Times New Roman"/>
          <w:sz w:val="24"/>
          <w:szCs w:val="24"/>
          <w:lang w:val="en-US"/>
        </w:rPr>
        <w:t>persons</w:t>
      </w:r>
      <w:r w:rsidRPr="00D04942">
        <w:rPr>
          <w:rFonts w:ascii="Times New Roman" w:hAnsi="Times New Roman"/>
          <w:sz w:val="24"/>
          <w:szCs w:val="24"/>
          <w:lang w:val="en-US"/>
        </w:rPr>
        <w:t xml:space="preserve"> with disabilities </w:t>
      </w:r>
      <w:r>
        <w:rPr>
          <w:rFonts w:ascii="Times New Roman" w:hAnsi="Times New Roman"/>
          <w:sz w:val="24"/>
          <w:szCs w:val="24"/>
          <w:lang w:val="en-US"/>
        </w:rPr>
        <w:t xml:space="preserve">as </w:t>
      </w:r>
      <w:r w:rsidRPr="00D04942">
        <w:rPr>
          <w:rFonts w:ascii="Times New Roman" w:hAnsi="Times New Roman"/>
          <w:sz w:val="24"/>
          <w:szCs w:val="24"/>
          <w:lang w:val="en-US"/>
        </w:rPr>
        <w:t xml:space="preserve">victims of sexual violence, especially for the fulfilment of </w:t>
      </w:r>
      <w:r>
        <w:rPr>
          <w:rFonts w:ascii="Times New Roman" w:hAnsi="Times New Roman"/>
          <w:sz w:val="24"/>
          <w:szCs w:val="24"/>
          <w:lang w:val="en-US"/>
        </w:rPr>
        <w:t xml:space="preserve">reasonable </w:t>
      </w:r>
      <w:r w:rsidRPr="00D04942">
        <w:rPr>
          <w:rFonts w:ascii="Times New Roman" w:hAnsi="Times New Roman"/>
          <w:sz w:val="24"/>
          <w:szCs w:val="24"/>
          <w:lang w:val="en-US"/>
        </w:rPr>
        <w:t xml:space="preserve">accommodation in the judicial process and </w:t>
      </w:r>
      <w:r>
        <w:rPr>
          <w:rFonts w:ascii="Times New Roman" w:hAnsi="Times New Roman"/>
          <w:sz w:val="24"/>
          <w:szCs w:val="24"/>
          <w:lang w:val="en-US"/>
        </w:rPr>
        <w:t xml:space="preserve">to find </w:t>
      </w:r>
      <w:r w:rsidRPr="00D04942">
        <w:rPr>
          <w:rFonts w:ascii="Times New Roman" w:hAnsi="Times New Roman"/>
          <w:sz w:val="24"/>
          <w:szCs w:val="24"/>
          <w:lang w:val="en-US"/>
        </w:rPr>
        <w:t xml:space="preserve">obstacles experienced by persons with disabilities. This </w:t>
      </w:r>
      <w:r>
        <w:rPr>
          <w:rFonts w:ascii="Times New Roman" w:hAnsi="Times New Roman"/>
          <w:sz w:val="24"/>
          <w:szCs w:val="24"/>
          <w:lang w:val="en-US"/>
        </w:rPr>
        <w:t xml:space="preserve">study </w:t>
      </w:r>
      <w:r w:rsidRPr="00D04942">
        <w:rPr>
          <w:rFonts w:ascii="Times New Roman" w:hAnsi="Times New Roman"/>
          <w:sz w:val="24"/>
          <w:szCs w:val="24"/>
          <w:lang w:val="en-US"/>
        </w:rPr>
        <w:t xml:space="preserve">is needed to know the fulfilment of </w:t>
      </w:r>
      <w:r>
        <w:rPr>
          <w:rFonts w:ascii="Times New Roman" w:hAnsi="Times New Roman"/>
          <w:sz w:val="24"/>
          <w:szCs w:val="24"/>
          <w:lang w:val="en-US"/>
        </w:rPr>
        <w:t xml:space="preserve">reasonable </w:t>
      </w:r>
      <w:r w:rsidRPr="00D04942">
        <w:rPr>
          <w:rFonts w:ascii="Times New Roman" w:hAnsi="Times New Roman"/>
          <w:sz w:val="24"/>
          <w:szCs w:val="24"/>
          <w:lang w:val="en-US"/>
        </w:rPr>
        <w:t xml:space="preserve">accommodation for persons with disabilities in the judicial process so that the results of this study have good implications for </w:t>
      </w:r>
      <w:r>
        <w:rPr>
          <w:rFonts w:ascii="Times New Roman" w:hAnsi="Times New Roman"/>
          <w:sz w:val="24"/>
          <w:szCs w:val="24"/>
          <w:lang w:val="en-US"/>
        </w:rPr>
        <w:t xml:space="preserve">the judicial </w:t>
      </w:r>
      <w:r w:rsidRPr="00D04942">
        <w:rPr>
          <w:rFonts w:ascii="Times New Roman" w:hAnsi="Times New Roman"/>
          <w:sz w:val="24"/>
          <w:szCs w:val="24"/>
          <w:lang w:val="en-US"/>
        </w:rPr>
        <w:t xml:space="preserve">process of persons with disabilities, especially as victims of </w:t>
      </w:r>
      <w:r>
        <w:rPr>
          <w:rFonts w:ascii="Times New Roman" w:hAnsi="Times New Roman"/>
          <w:sz w:val="24"/>
          <w:szCs w:val="24"/>
          <w:lang w:val="en-US"/>
        </w:rPr>
        <w:t xml:space="preserve">sexual </w:t>
      </w:r>
      <w:r w:rsidRPr="00D04942">
        <w:rPr>
          <w:rFonts w:ascii="Times New Roman" w:hAnsi="Times New Roman"/>
          <w:sz w:val="24"/>
          <w:szCs w:val="24"/>
          <w:lang w:val="en-US"/>
        </w:rPr>
        <w:t>violence to achieve access to justice.</w:t>
      </w:r>
    </w:p>
    <w:p w14:paraId="20966906" w14:textId="77777777" w:rsidR="002669D9" w:rsidRPr="00A42E33" w:rsidRDefault="002669D9" w:rsidP="002B73E0">
      <w:pPr>
        <w:pStyle w:val="NoSpacing"/>
        <w:numPr>
          <w:ilvl w:val="0"/>
          <w:numId w:val="1"/>
        </w:numPr>
        <w:spacing w:line="360" w:lineRule="auto"/>
        <w:jc w:val="both"/>
        <w:rPr>
          <w:rFonts w:ascii="Times New Roman" w:hAnsi="Times New Roman"/>
          <w:b/>
          <w:sz w:val="24"/>
          <w:lang w:val="id-ID"/>
        </w:rPr>
      </w:pPr>
      <w:r>
        <w:rPr>
          <w:rFonts w:ascii="Times New Roman" w:hAnsi="Times New Roman"/>
          <w:b/>
          <w:sz w:val="24"/>
        </w:rPr>
        <w:t>Discussion</w:t>
      </w:r>
    </w:p>
    <w:p w14:paraId="4547E16C" w14:textId="7F2DF5BD" w:rsidR="002669D9" w:rsidRPr="009227B0" w:rsidRDefault="00D04942" w:rsidP="002B73E0">
      <w:pPr>
        <w:pStyle w:val="ListParagraph"/>
        <w:numPr>
          <w:ilvl w:val="0"/>
          <w:numId w:val="2"/>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Reasonable Accommodations for Persons with Disabilities</w:t>
      </w:r>
    </w:p>
    <w:p w14:paraId="05306AE4" w14:textId="044FECA7" w:rsidR="00D04942" w:rsidRDefault="00D04942" w:rsidP="002B73E0">
      <w:pPr>
        <w:pStyle w:val="ListParagraph"/>
        <w:spacing w:after="0" w:line="360" w:lineRule="auto"/>
        <w:ind w:left="0" w:firstLine="698"/>
        <w:jc w:val="both"/>
        <w:rPr>
          <w:rFonts w:ascii="Times New Roman" w:hAnsi="Times New Roman" w:cs="Times New Roman"/>
          <w:sz w:val="24"/>
          <w:szCs w:val="24"/>
        </w:rPr>
      </w:pPr>
      <w:r>
        <w:rPr>
          <w:rFonts w:ascii="Times New Roman" w:hAnsi="Times New Roman" w:cs="Times New Roman"/>
          <w:sz w:val="24"/>
          <w:szCs w:val="24"/>
        </w:rPr>
        <w:t xml:space="preserve">A reasonable </w:t>
      </w:r>
      <w:r w:rsidRPr="00D04942">
        <w:rPr>
          <w:rFonts w:ascii="Times New Roman" w:hAnsi="Times New Roman" w:cs="Times New Roman"/>
          <w:sz w:val="24"/>
          <w:szCs w:val="24"/>
        </w:rPr>
        <w:t xml:space="preserve">accommodation is </w:t>
      </w:r>
      <w:r>
        <w:rPr>
          <w:rFonts w:ascii="Times New Roman" w:hAnsi="Times New Roman" w:cs="Times New Roman"/>
          <w:sz w:val="24"/>
          <w:szCs w:val="24"/>
        </w:rPr>
        <w:t>a</w:t>
      </w:r>
      <w:r w:rsidRPr="00D04942">
        <w:rPr>
          <w:rFonts w:ascii="Times New Roman" w:hAnsi="Times New Roman" w:cs="Times New Roman"/>
          <w:sz w:val="24"/>
          <w:szCs w:val="24"/>
        </w:rPr>
        <w:t xml:space="preserve"> proper modification and adjustment necessary to ensure the completion or implementation of all human rights and fundamental freedoms for persons with disabilities on an equal </w:t>
      </w:r>
      <w:r>
        <w:rPr>
          <w:rFonts w:ascii="Times New Roman" w:hAnsi="Times New Roman" w:cs="Times New Roman"/>
          <w:sz w:val="24"/>
          <w:szCs w:val="24"/>
        </w:rPr>
        <w:t>before the law</w:t>
      </w:r>
      <w:r w:rsidRPr="00D04942">
        <w:rPr>
          <w:rFonts w:ascii="Times New Roman" w:hAnsi="Times New Roman" w:cs="Times New Roman"/>
          <w:sz w:val="24"/>
          <w:szCs w:val="24"/>
        </w:rPr>
        <w:t xml:space="preserve">. </w:t>
      </w:r>
      <w:r>
        <w:rPr>
          <w:rFonts w:ascii="Times New Roman" w:hAnsi="Times New Roman" w:cs="Times New Roman"/>
          <w:sz w:val="24"/>
          <w:szCs w:val="24"/>
        </w:rPr>
        <w:t xml:space="preserve">Reasonable </w:t>
      </w:r>
      <w:r w:rsidRPr="00D04942">
        <w:rPr>
          <w:rFonts w:ascii="Times New Roman" w:hAnsi="Times New Roman" w:cs="Times New Roman"/>
          <w:sz w:val="24"/>
          <w:szCs w:val="24"/>
        </w:rPr>
        <w:t>accommodation for persons with disabilities in the judicial process includes two meanings</w:t>
      </w:r>
      <w:r>
        <w:rPr>
          <w:rFonts w:ascii="Times New Roman" w:hAnsi="Times New Roman" w:cs="Times New Roman"/>
          <w:sz w:val="24"/>
          <w:szCs w:val="24"/>
        </w:rPr>
        <w:t xml:space="preserve">, </w:t>
      </w:r>
      <w:r w:rsidRPr="00D04942">
        <w:rPr>
          <w:rFonts w:ascii="Times New Roman" w:hAnsi="Times New Roman" w:cs="Times New Roman"/>
          <w:sz w:val="24"/>
          <w:szCs w:val="24"/>
        </w:rPr>
        <w:t xml:space="preserve">1) </w:t>
      </w:r>
      <w:r>
        <w:rPr>
          <w:rFonts w:ascii="Times New Roman" w:hAnsi="Times New Roman" w:cs="Times New Roman"/>
          <w:sz w:val="24"/>
          <w:szCs w:val="24"/>
        </w:rPr>
        <w:t xml:space="preserve">Reasonable </w:t>
      </w:r>
      <w:r w:rsidRPr="00D04942">
        <w:rPr>
          <w:rFonts w:ascii="Times New Roman" w:hAnsi="Times New Roman" w:cs="Times New Roman"/>
          <w:sz w:val="24"/>
          <w:szCs w:val="24"/>
        </w:rPr>
        <w:t xml:space="preserve">accommodation for persons with disabilities in the judicial process includes legal proceedings that take place at the stage of </w:t>
      </w:r>
      <w:r>
        <w:rPr>
          <w:rFonts w:ascii="Times New Roman" w:hAnsi="Times New Roman" w:cs="Times New Roman"/>
          <w:sz w:val="24"/>
          <w:szCs w:val="24"/>
        </w:rPr>
        <w:t xml:space="preserve">an </w:t>
      </w:r>
      <w:r w:rsidRPr="00D04942">
        <w:rPr>
          <w:rFonts w:ascii="Times New Roman" w:hAnsi="Times New Roman" w:cs="Times New Roman"/>
          <w:sz w:val="24"/>
          <w:szCs w:val="24"/>
        </w:rPr>
        <w:t xml:space="preserve">investigation, prosecution, </w:t>
      </w:r>
      <w:r>
        <w:rPr>
          <w:rFonts w:ascii="Times New Roman" w:hAnsi="Times New Roman" w:cs="Times New Roman"/>
          <w:sz w:val="24"/>
          <w:szCs w:val="24"/>
        </w:rPr>
        <w:t>trial,</w:t>
      </w:r>
      <w:r w:rsidRPr="00D04942">
        <w:rPr>
          <w:rFonts w:ascii="Times New Roman" w:hAnsi="Times New Roman" w:cs="Times New Roman"/>
          <w:sz w:val="24"/>
          <w:szCs w:val="24"/>
        </w:rPr>
        <w:t xml:space="preserve"> and correctional institutions; 2) </w:t>
      </w:r>
      <w:r>
        <w:rPr>
          <w:rFonts w:ascii="Times New Roman" w:hAnsi="Times New Roman" w:cs="Times New Roman"/>
          <w:sz w:val="24"/>
          <w:szCs w:val="24"/>
        </w:rPr>
        <w:t xml:space="preserve">Reasonable </w:t>
      </w:r>
      <w:r w:rsidRPr="00D04942">
        <w:rPr>
          <w:rFonts w:ascii="Times New Roman" w:hAnsi="Times New Roman" w:cs="Times New Roman"/>
          <w:sz w:val="24"/>
          <w:szCs w:val="24"/>
        </w:rPr>
        <w:t>accommodation for persons with disabilities applies to all persons with disabilities, whether those with physical, intellectual, mental, sensory</w:t>
      </w:r>
      <w:r>
        <w:rPr>
          <w:rFonts w:ascii="Times New Roman" w:hAnsi="Times New Roman" w:cs="Times New Roman"/>
          <w:sz w:val="24"/>
          <w:szCs w:val="24"/>
        </w:rPr>
        <w:t xml:space="preserve"> </w:t>
      </w:r>
      <w:r w:rsidRPr="00D04942">
        <w:rPr>
          <w:rFonts w:ascii="Times New Roman" w:hAnsi="Times New Roman" w:cs="Times New Roman"/>
          <w:sz w:val="24"/>
          <w:szCs w:val="24"/>
        </w:rPr>
        <w:t>or multiple-disability</w:t>
      </w:r>
      <w:r>
        <w:rPr>
          <w:rFonts w:ascii="Times New Roman" w:hAnsi="Times New Roman" w:cs="Times New Roman"/>
          <w:sz w:val="24"/>
          <w:szCs w:val="24"/>
        </w:rPr>
        <w:t>.</w:t>
      </w:r>
    </w:p>
    <w:p w14:paraId="1C92D02E" w14:textId="2D76A362" w:rsidR="00D04942" w:rsidRDefault="00D04942" w:rsidP="002B73E0">
      <w:pPr>
        <w:pStyle w:val="NoSpacing"/>
        <w:spacing w:line="360" w:lineRule="auto"/>
        <w:ind w:firstLineChars="236" w:firstLine="566"/>
        <w:jc w:val="both"/>
        <w:rPr>
          <w:rFonts w:ascii="Times New Roman" w:hAnsi="Times New Roman"/>
          <w:sz w:val="24"/>
        </w:rPr>
      </w:pPr>
      <w:r w:rsidRPr="00D04942">
        <w:rPr>
          <w:rFonts w:ascii="Times New Roman" w:hAnsi="Times New Roman"/>
          <w:sz w:val="24"/>
        </w:rPr>
        <w:t xml:space="preserve">The purpose of </w:t>
      </w:r>
      <w:r>
        <w:rPr>
          <w:rFonts w:ascii="Times New Roman" w:hAnsi="Times New Roman"/>
          <w:sz w:val="24"/>
        </w:rPr>
        <w:t>reasonable</w:t>
      </w:r>
      <w:r w:rsidRPr="00D04942">
        <w:rPr>
          <w:rFonts w:ascii="Times New Roman" w:hAnsi="Times New Roman"/>
          <w:sz w:val="24"/>
        </w:rPr>
        <w:t xml:space="preserve"> accommodation for persons with disabilities in th</w:t>
      </w:r>
      <w:r>
        <w:rPr>
          <w:rFonts w:ascii="Times New Roman" w:hAnsi="Times New Roman"/>
          <w:sz w:val="24"/>
        </w:rPr>
        <w:t>e</w:t>
      </w:r>
      <w:r w:rsidRPr="00D04942">
        <w:rPr>
          <w:rFonts w:ascii="Times New Roman" w:hAnsi="Times New Roman"/>
          <w:sz w:val="24"/>
        </w:rPr>
        <w:t xml:space="preserve"> judicial process aims to eliminate the practice of distinction, exclusion, restriction, harassment, or exclusion on disability </w:t>
      </w:r>
      <w:r>
        <w:rPr>
          <w:rFonts w:ascii="Times New Roman" w:hAnsi="Times New Roman"/>
          <w:sz w:val="24"/>
        </w:rPr>
        <w:t xml:space="preserve">base </w:t>
      </w:r>
      <w:r w:rsidRPr="00D04942">
        <w:rPr>
          <w:rFonts w:ascii="Times New Roman" w:hAnsi="Times New Roman"/>
          <w:sz w:val="24"/>
        </w:rPr>
        <w:t>and has an impact on the restriction or elimination of the recognition, completion</w:t>
      </w:r>
      <w:r w:rsidR="002B73E0">
        <w:rPr>
          <w:rFonts w:ascii="Times New Roman" w:hAnsi="Times New Roman"/>
          <w:sz w:val="24"/>
        </w:rPr>
        <w:t>,</w:t>
      </w:r>
      <w:r w:rsidRPr="00D04942">
        <w:rPr>
          <w:rFonts w:ascii="Times New Roman" w:hAnsi="Times New Roman"/>
          <w:sz w:val="24"/>
        </w:rPr>
        <w:t xml:space="preserve"> or exercise of the rights of persons with disabilities. Meanwhile, according to Panggabean (2021)</w:t>
      </w:r>
      <w:r>
        <w:rPr>
          <w:rFonts w:ascii="Times New Roman" w:hAnsi="Times New Roman"/>
          <w:sz w:val="24"/>
        </w:rPr>
        <w:t>,</w:t>
      </w:r>
      <w:r w:rsidRPr="00D04942">
        <w:rPr>
          <w:rFonts w:ascii="Times New Roman" w:hAnsi="Times New Roman"/>
          <w:sz w:val="24"/>
        </w:rPr>
        <w:t xml:space="preserve"> </w:t>
      </w:r>
      <w:r>
        <w:rPr>
          <w:rFonts w:ascii="Times New Roman" w:hAnsi="Times New Roman"/>
          <w:sz w:val="24"/>
        </w:rPr>
        <w:t>reasonable</w:t>
      </w:r>
      <w:r w:rsidRPr="00D04942">
        <w:rPr>
          <w:rFonts w:ascii="Times New Roman" w:hAnsi="Times New Roman"/>
          <w:sz w:val="24"/>
        </w:rPr>
        <w:t xml:space="preserve"> accommodation is needed to realize a fair trial, the judicial process includes the process of investigation, prosecution, and trial.</w:t>
      </w:r>
    </w:p>
    <w:p w14:paraId="16E54360" w14:textId="7FD8F6B9" w:rsidR="002051B9" w:rsidRPr="009227B0" w:rsidRDefault="002051B9" w:rsidP="002B73E0">
      <w:pPr>
        <w:pStyle w:val="ListParagraph"/>
        <w:numPr>
          <w:ilvl w:val="0"/>
          <w:numId w:val="2"/>
        </w:numPr>
        <w:spacing w:after="0" w:line="360" w:lineRule="auto"/>
        <w:ind w:left="720"/>
        <w:jc w:val="both"/>
        <w:rPr>
          <w:rFonts w:ascii="Times New Roman" w:hAnsi="Times New Roman" w:cs="Times New Roman"/>
          <w:b/>
          <w:sz w:val="24"/>
          <w:szCs w:val="24"/>
        </w:rPr>
      </w:pPr>
      <w:r>
        <w:rPr>
          <w:rFonts w:ascii="Times New Roman" w:hAnsi="Times New Roman" w:cs="Times New Roman"/>
          <w:b/>
          <w:sz w:val="24"/>
          <w:szCs w:val="24"/>
        </w:rPr>
        <w:t>Kinds of Reasonable Accommodations for Persons with Disabilities in Judicial Processes</w:t>
      </w:r>
    </w:p>
    <w:p w14:paraId="1CE4CDDD" w14:textId="3B66A398" w:rsidR="002051B9" w:rsidRDefault="002051B9" w:rsidP="002B73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w:t>
      </w:r>
      <w:r w:rsidRPr="002051B9">
        <w:rPr>
          <w:rFonts w:ascii="Times New Roman" w:hAnsi="Times New Roman" w:cs="Times New Roman"/>
          <w:sz w:val="24"/>
          <w:szCs w:val="24"/>
        </w:rPr>
        <w:t xml:space="preserve">o fulfil </w:t>
      </w:r>
      <w:r>
        <w:rPr>
          <w:rFonts w:ascii="Times New Roman" w:hAnsi="Times New Roman" w:cs="Times New Roman"/>
          <w:sz w:val="24"/>
          <w:szCs w:val="24"/>
        </w:rPr>
        <w:t xml:space="preserve">reasonable </w:t>
      </w:r>
      <w:r w:rsidRPr="002051B9">
        <w:rPr>
          <w:rFonts w:ascii="Times New Roman" w:hAnsi="Times New Roman" w:cs="Times New Roman"/>
          <w:sz w:val="24"/>
          <w:szCs w:val="24"/>
        </w:rPr>
        <w:t>accommodation in the judicial process there must be a personal assessment by appointing a doctor to examine health, psychologist</w:t>
      </w:r>
      <w:r w:rsidR="002B73E0">
        <w:rPr>
          <w:rFonts w:ascii="Times New Roman" w:hAnsi="Times New Roman" w:cs="Times New Roman"/>
          <w:sz w:val="24"/>
          <w:szCs w:val="24"/>
        </w:rPr>
        <w:t>,</w:t>
      </w:r>
      <w:r w:rsidRPr="002051B9">
        <w:rPr>
          <w:rFonts w:ascii="Times New Roman" w:hAnsi="Times New Roman" w:cs="Times New Roman"/>
          <w:sz w:val="24"/>
          <w:szCs w:val="24"/>
        </w:rPr>
        <w:t xml:space="preserve"> or psychiatrist to examine psychiatric or social workers to examine psychosocial</w:t>
      </w:r>
      <w:r>
        <w:rPr>
          <w:rFonts w:ascii="Times New Roman" w:hAnsi="Times New Roman" w:cs="Times New Roman"/>
          <w:sz w:val="24"/>
          <w:szCs w:val="24"/>
        </w:rPr>
        <w:t>ly</w:t>
      </w:r>
      <w:r w:rsidRPr="002051B9">
        <w:rPr>
          <w:rFonts w:ascii="Times New Roman" w:hAnsi="Times New Roman" w:cs="Times New Roman"/>
          <w:sz w:val="24"/>
          <w:szCs w:val="24"/>
        </w:rPr>
        <w:t>.</w:t>
      </w:r>
    </w:p>
    <w:p w14:paraId="56B89ECC" w14:textId="1C2ECF33" w:rsidR="002669D9" w:rsidRDefault="002051B9" w:rsidP="002B73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2051B9">
        <w:rPr>
          <w:rFonts w:ascii="Times New Roman" w:hAnsi="Times New Roman" w:cs="Times New Roman"/>
          <w:sz w:val="24"/>
          <w:szCs w:val="24"/>
        </w:rPr>
        <w:t xml:space="preserve">wo types of accommodation suitable for </w:t>
      </w:r>
      <w:r>
        <w:rPr>
          <w:rFonts w:ascii="Times New Roman" w:hAnsi="Times New Roman" w:cs="Times New Roman"/>
          <w:sz w:val="24"/>
          <w:szCs w:val="24"/>
        </w:rPr>
        <w:t>persons</w:t>
      </w:r>
      <w:r w:rsidRPr="002051B9">
        <w:rPr>
          <w:rFonts w:ascii="Times New Roman" w:hAnsi="Times New Roman" w:cs="Times New Roman"/>
          <w:sz w:val="24"/>
          <w:szCs w:val="24"/>
        </w:rPr>
        <w:t xml:space="preserve"> with disabilities in the judicial process, namely </w:t>
      </w:r>
      <w:r>
        <w:rPr>
          <w:rFonts w:ascii="Times New Roman" w:hAnsi="Times New Roman" w:cs="Times New Roman"/>
          <w:sz w:val="24"/>
          <w:szCs w:val="24"/>
        </w:rPr>
        <w:t>reasonable</w:t>
      </w:r>
      <w:r w:rsidRPr="002051B9">
        <w:rPr>
          <w:rFonts w:ascii="Times New Roman" w:hAnsi="Times New Roman" w:cs="Times New Roman"/>
          <w:sz w:val="24"/>
          <w:szCs w:val="24"/>
        </w:rPr>
        <w:t xml:space="preserve"> accommodation in services and infrastructure facilities. </w:t>
      </w:r>
      <w:r w:rsidRPr="00510D9D">
        <w:rPr>
          <w:rFonts w:ascii="Times New Roman" w:hAnsi="Times New Roman" w:cs="Times New Roman"/>
          <w:i/>
          <w:iCs/>
          <w:sz w:val="24"/>
          <w:szCs w:val="24"/>
        </w:rPr>
        <w:t>First</w:t>
      </w:r>
      <w:r w:rsidRPr="002051B9">
        <w:rPr>
          <w:rFonts w:ascii="Times New Roman" w:hAnsi="Times New Roman" w:cs="Times New Roman"/>
          <w:sz w:val="24"/>
          <w:szCs w:val="24"/>
        </w:rPr>
        <w:t xml:space="preserve">, </w:t>
      </w:r>
      <w:r w:rsidR="00510D9D">
        <w:rPr>
          <w:rFonts w:ascii="Times New Roman" w:hAnsi="Times New Roman" w:cs="Times New Roman"/>
          <w:sz w:val="24"/>
          <w:szCs w:val="24"/>
        </w:rPr>
        <w:t>reasonable</w:t>
      </w:r>
      <w:r w:rsidRPr="002051B9">
        <w:rPr>
          <w:rFonts w:ascii="Times New Roman" w:hAnsi="Times New Roman" w:cs="Times New Roman"/>
          <w:sz w:val="24"/>
          <w:szCs w:val="24"/>
        </w:rPr>
        <w:t xml:space="preserve"> accommodation in services: 1) Non-</w:t>
      </w:r>
      <w:r>
        <w:rPr>
          <w:rFonts w:ascii="Times New Roman" w:hAnsi="Times New Roman" w:cs="Times New Roman"/>
          <w:sz w:val="24"/>
          <w:szCs w:val="24"/>
        </w:rPr>
        <w:t>discriminative</w:t>
      </w:r>
      <w:r w:rsidRPr="002051B9">
        <w:rPr>
          <w:rFonts w:ascii="Times New Roman" w:hAnsi="Times New Roman" w:cs="Times New Roman"/>
          <w:sz w:val="24"/>
          <w:szCs w:val="24"/>
        </w:rPr>
        <w:t xml:space="preserve"> treatment, 2) Fulfillment of a sense of security and comfort, 3) Effective communication, 4) Fulfilment of information related to the rights of Persons with Disabilities and the development of the judicial process, 5) Provision of remote visual audio communication facilities, 6) Provision of standard examination of </w:t>
      </w:r>
      <w:r>
        <w:rPr>
          <w:rFonts w:ascii="Times New Roman" w:hAnsi="Times New Roman" w:cs="Times New Roman"/>
          <w:sz w:val="24"/>
          <w:szCs w:val="24"/>
        </w:rPr>
        <w:t xml:space="preserve"> </w:t>
      </w:r>
      <w:r w:rsidRPr="002051B9">
        <w:rPr>
          <w:rFonts w:ascii="Times New Roman" w:hAnsi="Times New Roman" w:cs="Times New Roman"/>
          <w:sz w:val="24"/>
          <w:szCs w:val="24"/>
        </w:rPr>
        <w:t xml:space="preserve">Persons with Disabilities and standards of legal services, and 7) Provision of Disability Assistance and </w:t>
      </w:r>
      <w:r w:rsidR="00CD24AD">
        <w:rPr>
          <w:rFonts w:ascii="Times New Roman" w:hAnsi="Times New Roman" w:cs="Times New Roman"/>
          <w:sz w:val="24"/>
          <w:szCs w:val="24"/>
        </w:rPr>
        <w:t>Interpreter</w:t>
      </w:r>
      <w:r w:rsidRPr="002051B9">
        <w:rPr>
          <w:rFonts w:ascii="Times New Roman" w:hAnsi="Times New Roman" w:cs="Times New Roman"/>
          <w:sz w:val="24"/>
          <w:szCs w:val="24"/>
        </w:rPr>
        <w:t xml:space="preserve"> (Article 5 and Article 6 of the </w:t>
      </w:r>
      <w:r w:rsidR="0043252D" w:rsidRPr="002051B9">
        <w:rPr>
          <w:rFonts w:ascii="Times New Roman" w:hAnsi="Times New Roman" w:cs="Times New Roman"/>
          <w:sz w:val="24"/>
          <w:szCs w:val="24"/>
        </w:rPr>
        <w:t xml:space="preserve">Government </w:t>
      </w:r>
      <w:r w:rsidRPr="002051B9">
        <w:rPr>
          <w:rFonts w:ascii="Times New Roman" w:hAnsi="Times New Roman" w:cs="Times New Roman"/>
          <w:sz w:val="24"/>
          <w:szCs w:val="24"/>
        </w:rPr>
        <w:t>Regulations  No. 39 of 2020).</w:t>
      </w:r>
    </w:p>
    <w:p w14:paraId="26457FBB" w14:textId="6CD27AA3" w:rsidR="002051B9" w:rsidRDefault="002051B9" w:rsidP="002B73E0">
      <w:pPr>
        <w:spacing w:after="0" w:line="360" w:lineRule="auto"/>
        <w:ind w:firstLine="567"/>
        <w:jc w:val="both"/>
        <w:rPr>
          <w:rFonts w:ascii="Times New Roman" w:hAnsi="Times New Roman" w:cs="Times New Roman"/>
          <w:sz w:val="24"/>
          <w:szCs w:val="24"/>
        </w:rPr>
      </w:pPr>
      <w:r w:rsidRPr="002051B9">
        <w:rPr>
          <w:rFonts w:ascii="Times New Roman" w:hAnsi="Times New Roman" w:cs="Times New Roman"/>
          <w:sz w:val="24"/>
          <w:szCs w:val="24"/>
        </w:rPr>
        <w:t xml:space="preserve">Non-discrimination treatment is all actions that are carried out free from all forms of discrimination. </w:t>
      </w:r>
      <w:r>
        <w:rPr>
          <w:rFonts w:ascii="Times New Roman" w:hAnsi="Times New Roman" w:cs="Times New Roman"/>
          <w:sz w:val="24"/>
          <w:szCs w:val="24"/>
        </w:rPr>
        <w:t xml:space="preserve">The </w:t>
      </w:r>
      <w:r w:rsidRPr="002051B9">
        <w:rPr>
          <w:rFonts w:ascii="Times New Roman" w:hAnsi="Times New Roman" w:cs="Times New Roman"/>
          <w:sz w:val="24"/>
          <w:szCs w:val="24"/>
        </w:rPr>
        <w:t xml:space="preserve">actions that eliminate the basic rights and fundamental freedoms </w:t>
      </w:r>
      <w:r>
        <w:rPr>
          <w:rFonts w:ascii="Times New Roman" w:hAnsi="Times New Roman" w:cs="Times New Roman"/>
          <w:sz w:val="24"/>
          <w:szCs w:val="24"/>
        </w:rPr>
        <w:t xml:space="preserve">for </w:t>
      </w:r>
      <w:r w:rsidRPr="002051B9">
        <w:rPr>
          <w:rFonts w:ascii="Times New Roman" w:hAnsi="Times New Roman" w:cs="Times New Roman"/>
          <w:sz w:val="24"/>
          <w:szCs w:val="24"/>
        </w:rPr>
        <w:t xml:space="preserve">every human being </w:t>
      </w:r>
      <w:r w:rsidR="002B73E0">
        <w:rPr>
          <w:rFonts w:ascii="Times New Roman" w:hAnsi="Times New Roman" w:cs="Times New Roman"/>
          <w:sz w:val="24"/>
          <w:szCs w:val="24"/>
        </w:rPr>
        <w:t>have</w:t>
      </w:r>
      <w:r w:rsidRPr="002051B9">
        <w:rPr>
          <w:rFonts w:ascii="Times New Roman" w:hAnsi="Times New Roman" w:cs="Times New Roman"/>
          <w:sz w:val="24"/>
          <w:szCs w:val="24"/>
        </w:rPr>
        <w:t xml:space="preserve"> called human rights to be respected and fulfilled human rights as a gift of God inherent in man by nature and impossible to deny (Rini, 2018)</w:t>
      </w:r>
      <w:r>
        <w:rPr>
          <w:rFonts w:ascii="Times New Roman" w:hAnsi="Times New Roman" w:cs="Times New Roman"/>
          <w:sz w:val="24"/>
          <w:szCs w:val="24"/>
        </w:rPr>
        <w:t xml:space="preserve">. </w:t>
      </w:r>
      <w:r w:rsidRPr="002051B9">
        <w:rPr>
          <w:rFonts w:ascii="Times New Roman" w:hAnsi="Times New Roman" w:cs="Times New Roman"/>
          <w:sz w:val="24"/>
          <w:szCs w:val="24"/>
        </w:rPr>
        <w:t>Discrimination is the treatment of abuse, or exclusion either directly or indirectly based on human differences bas</w:t>
      </w:r>
      <w:r>
        <w:rPr>
          <w:rFonts w:ascii="Times New Roman" w:hAnsi="Times New Roman" w:cs="Times New Roman"/>
          <w:sz w:val="24"/>
          <w:szCs w:val="24"/>
        </w:rPr>
        <w:t>ed</w:t>
      </w:r>
      <w:r w:rsidRPr="002051B9">
        <w:rPr>
          <w:rFonts w:ascii="Times New Roman" w:hAnsi="Times New Roman" w:cs="Times New Roman"/>
          <w:sz w:val="24"/>
          <w:szCs w:val="24"/>
        </w:rPr>
        <w:t xml:space="preserve"> </w:t>
      </w:r>
      <w:r>
        <w:rPr>
          <w:rFonts w:ascii="Times New Roman" w:hAnsi="Times New Roman" w:cs="Times New Roman"/>
          <w:sz w:val="24"/>
          <w:szCs w:val="24"/>
        </w:rPr>
        <w:t xml:space="preserve">on </w:t>
      </w:r>
      <w:r w:rsidRPr="002051B9">
        <w:rPr>
          <w:rFonts w:ascii="Times New Roman" w:hAnsi="Times New Roman" w:cs="Times New Roman"/>
          <w:sz w:val="24"/>
          <w:szCs w:val="24"/>
        </w:rPr>
        <w:t>religion, ethnicity, race,</w:t>
      </w:r>
      <w:r>
        <w:rPr>
          <w:rFonts w:ascii="Times New Roman" w:hAnsi="Times New Roman" w:cs="Times New Roman"/>
          <w:sz w:val="24"/>
          <w:szCs w:val="24"/>
        </w:rPr>
        <w:t xml:space="preserve"> </w:t>
      </w:r>
      <w:r w:rsidRPr="002051B9">
        <w:rPr>
          <w:rFonts w:ascii="Times New Roman" w:hAnsi="Times New Roman" w:cs="Times New Roman"/>
          <w:sz w:val="24"/>
          <w:szCs w:val="24"/>
        </w:rPr>
        <w:t>group, social status, economic status, gender, language, political belief resulting in the reduction, deviation, or elimination of recognition, implementation, or use of human rights and basic freedoms in life both individually and collectively in the political field,  economic, legal, social, cultural, and other aspects of life (Article 1 number 3 of Law No. 39 of 1999). Discrimination should not be treated in any form including distinction, exclusive or other comparison based on the variety of disabilities. Because it will result in the elimination of recognition, connoisseurship</w:t>
      </w:r>
      <w:r>
        <w:rPr>
          <w:rFonts w:ascii="Times New Roman" w:hAnsi="Times New Roman" w:cs="Times New Roman"/>
          <w:sz w:val="24"/>
          <w:szCs w:val="24"/>
        </w:rPr>
        <w:t>,</w:t>
      </w:r>
      <w:r w:rsidRPr="002051B9">
        <w:rPr>
          <w:rFonts w:ascii="Times New Roman" w:hAnsi="Times New Roman" w:cs="Times New Roman"/>
          <w:sz w:val="24"/>
          <w:szCs w:val="24"/>
        </w:rPr>
        <w:t xml:space="preserve"> and fulfilment of the rights of persons with disabilities who face the law (Kurniawan, 2015).</w:t>
      </w:r>
    </w:p>
    <w:p w14:paraId="58CBD78D" w14:textId="61B7A7D0" w:rsidR="00232367" w:rsidRDefault="00232367" w:rsidP="002B73E0">
      <w:pPr>
        <w:spacing w:after="0" w:line="360" w:lineRule="auto"/>
        <w:ind w:firstLine="567"/>
        <w:jc w:val="both"/>
        <w:rPr>
          <w:rFonts w:ascii="Times New Roman" w:hAnsi="Times New Roman" w:cs="Times New Roman"/>
          <w:sz w:val="24"/>
          <w:szCs w:val="24"/>
        </w:rPr>
      </w:pPr>
      <w:r w:rsidRPr="00232367">
        <w:rPr>
          <w:rFonts w:ascii="Times New Roman" w:hAnsi="Times New Roman" w:cs="Times New Roman"/>
          <w:sz w:val="24"/>
          <w:szCs w:val="24"/>
        </w:rPr>
        <w:t xml:space="preserve">The fulfilment of a sense of security and comfort is the fulfilment of one of the basic human needs as stated by Abraham Maslow about the hierarchy of basic human needs, according to humans to achieve certain needs, physiological needs, </w:t>
      </w:r>
      <w:r w:rsidRPr="00232367">
        <w:rPr>
          <w:rFonts w:ascii="Times New Roman" w:hAnsi="Times New Roman" w:cs="Times New Roman"/>
          <w:sz w:val="24"/>
          <w:szCs w:val="24"/>
        </w:rPr>
        <w:lastRenderedPageBreak/>
        <w:t>security, social appreciation, and self-actualization. Security is a basic need that includes security that is physical and psychic (Pratama, 2021). Physical security such as safe from torture, humiliation, persecution</w:t>
      </w:r>
      <w:r w:rsidR="002B73E0">
        <w:rPr>
          <w:rFonts w:ascii="Times New Roman" w:hAnsi="Times New Roman" w:cs="Times New Roman"/>
          <w:sz w:val="24"/>
          <w:szCs w:val="24"/>
        </w:rPr>
        <w:t>,</w:t>
      </w:r>
      <w:r w:rsidRPr="00232367">
        <w:rPr>
          <w:rFonts w:ascii="Times New Roman" w:hAnsi="Times New Roman" w:cs="Times New Roman"/>
          <w:sz w:val="24"/>
          <w:szCs w:val="24"/>
        </w:rPr>
        <w:t xml:space="preserve"> or other violence, security in the form of a sense of security from fear, anxiety, anxiety, worry. The fulfilment of a sense of security and comfort as referred to in </w:t>
      </w:r>
      <w:r>
        <w:rPr>
          <w:rFonts w:ascii="Times New Roman" w:hAnsi="Times New Roman" w:cs="Times New Roman"/>
          <w:sz w:val="24"/>
          <w:szCs w:val="24"/>
        </w:rPr>
        <w:t xml:space="preserve">reasonable </w:t>
      </w:r>
      <w:r w:rsidRPr="00232367">
        <w:rPr>
          <w:rFonts w:ascii="Times New Roman" w:hAnsi="Times New Roman" w:cs="Times New Roman"/>
          <w:sz w:val="24"/>
          <w:szCs w:val="24"/>
        </w:rPr>
        <w:t>accommodation</w:t>
      </w:r>
      <w:r>
        <w:rPr>
          <w:rFonts w:ascii="Times New Roman" w:hAnsi="Times New Roman" w:cs="Times New Roman"/>
          <w:sz w:val="24"/>
          <w:szCs w:val="24"/>
        </w:rPr>
        <w:t xml:space="preserve">, </w:t>
      </w:r>
      <w:r w:rsidRPr="00232367">
        <w:rPr>
          <w:rFonts w:ascii="Times New Roman" w:hAnsi="Times New Roman" w:cs="Times New Roman"/>
          <w:sz w:val="24"/>
          <w:szCs w:val="24"/>
        </w:rPr>
        <w:t xml:space="preserve">for example, victims with disabilities who experience trauma can be attempted not to be met with the </w:t>
      </w:r>
      <w:r>
        <w:rPr>
          <w:rFonts w:ascii="Times New Roman" w:hAnsi="Times New Roman" w:cs="Times New Roman"/>
          <w:sz w:val="24"/>
          <w:szCs w:val="24"/>
        </w:rPr>
        <w:t>suspect</w:t>
      </w:r>
      <w:r w:rsidRPr="00232367">
        <w:rPr>
          <w:rFonts w:ascii="Times New Roman" w:hAnsi="Times New Roman" w:cs="Times New Roman"/>
          <w:sz w:val="24"/>
          <w:szCs w:val="24"/>
        </w:rPr>
        <w:t xml:space="preserve"> during the judicial process.</w:t>
      </w:r>
    </w:p>
    <w:p w14:paraId="432CD4ED" w14:textId="3C2A4D11" w:rsidR="002669D9" w:rsidRDefault="00232367" w:rsidP="002B73E0">
      <w:pPr>
        <w:spacing w:after="0" w:line="360" w:lineRule="auto"/>
        <w:ind w:firstLine="567"/>
        <w:jc w:val="both"/>
        <w:rPr>
          <w:rFonts w:ascii="Times New Roman" w:hAnsi="Times New Roman" w:cs="Times New Roman"/>
          <w:sz w:val="24"/>
          <w:szCs w:val="24"/>
        </w:rPr>
      </w:pPr>
      <w:r w:rsidRPr="00232367">
        <w:rPr>
          <w:rFonts w:ascii="Times New Roman" w:hAnsi="Times New Roman" w:cs="Times New Roman"/>
          <w:sz w:val="24"/>
          <w:szCs w:val="24"/>
        </w:rPr>
        <w:t>Effective communication must be able to be built by law enforcement officials with persons with disabilities who are being examined using all communication media that can facilitate to get the excitement of persons with disabilities, forms of communication media such as communication through translators, visual audio tools, screen reader, props,</w:t>
      </w:r>
      <w:r>
        <w:rPr>
          <w:rFonts w:ascii="Times New Roman" w:hAnsi="Times New Roman" w:cs="Times New Roman"/>
          <w:sz w:val="24"/>
          <w:szCs w:val="24"/>
        </w:rPr>
        <w:t xml:space="preserve"> </w:t>
      </w:r>
      <w:r w:rsidRPr="00232367">
        <w:rPr>
          <w:rFonts w:ascii="Times New Roman" w:hAnsi="Times New Roman" w:cs="Times New Roman"/>
          <w:sz w:val="24"/>
          <w:szCs w:val="24"/>
        </w:rPr>
        <w:t>writing, calendars, dolls, and images</w:t>
      </w:r>
      <w:r>
        <w:rPr>
          <w:rFonts w:ascii="Times New Roman" w:hAnsi="Times New Roman" w:cs="Times New Roman"/>
          <w:sz w:val="24"/>
          <w:szCs w:val="24"/>
        </w:rPr>
        <w:t xml:space="preserve"> or </w:t>
      </w:r>
      <w:r w:rsidRPr="00232367">
        <w:rPr>
          <w:rFonts w:ascii="Times New Roman" w:hAnsi="Times New Roman" w:cs="Times New Roman"/>
          <w:sz w:val="24"/>
          <w:szCs w:val="24"/>
        </w:rPr>
        <w:t xml:space="preserve">photos. </w:t>
      </w:r>
      <w:r>
        <w:rPr>
          <w:rFonts w:ascii="Times New Roman" w:hAnsi="Times New Roman" w:cs="Times New Roman"/>
          <w:sz w:val="24"/>
          <w:szCs w:val="24"/>
        </w:rPr>
        <w:t>T</w:t>
      </w:r>
      <w:r w:rsidRPr="00232367">
        <w:rPr>
          <w:rFonts w:ascii="Times New Roman" w:hAnsi="Times New Roman" w:cs="Times New Roman"/>
          <w:sz w:val="24"/>
          <w:szCs w:val="24"/>
        </w:rPr>
        <w:t xml:space="preserve">he explanation </w:t>
      </w:r>
      <w:proofErr w:type="gramStart"/>
      <w:r w:rsidRPr="00232367">
        <w:rPr>
          <w:rFonts w:ascii="Times New Roman" w:hAnsi="Times New Roman" w:cs="Times New Roman"/>
          <w:sz w:val="24"/>
          <w:szCs w:val="24"/>
        </w:rPr>
        <w:t xml:space="preserve">of </w:t>
      </w:r>
      <w:r>
        <w:rPr>
          <w:rFonts w:ascii="Times New Roman" w:hAnsi="Times New Roman" w:cs="Times New Roman"/>
          <w:sz w:val="24"/>
          <w:szCs w:val="24"/>
        </w:rPr>
        <w:t xml:space="preserve"> </w:t>
      </w:r>
      <w:r w:rsidRPr="00232367">
        <w:rPr>
          <w:rFonts w:ascii="Times New Roman" w:hAnsi="Times New Roman" w:cs="Times New Roman"/>
          <w:sz w:val="24"/>
          <w:szCs w:val="24"/>
        </w:rPr>
        <w:t>PP</w:t>
      </w:r>
      <w:proofErr w:type="gramEnd"/>
      <w:r w:rsidRPr="00232367">
        <w:rPr>
          <w:rFonts w:ascii="Times New Roman" w:hAnsi="Times New Roman" w:cs="Times New Roman"/>
          <w:sz w:val="24"/>
          <w:szCs w:val="24"/>
        </w:rPr>
        <w:t xml:space="preserve"> No. 39 of 2020 mentioned that effective communication is the exchange of information, ideas, feelings, which results in a change in attitude so that a good relationship between the messenger and the recipient of the message is established. Measurement of the effectiveness of a communication process can be seen from the achievement of the purpose of the sender of the message (Explanation of Article 9 paragraph (1) of Government Regulation No. 39 of 2020).</w:t>
      </w:r>
    </w:p>
    <w:p w14:paraId="2AB777D6" w14:textId="40D76F2E" w:rsidR="002669D9" w:rsidRDefault="00270AB2" w:rsidP="002B73E0">
      <w:pPr>
        <w:spacing w:after="0" w:line="360" w:lineRule="auto"/>
        <w:ind w:firstLine="567"/>
        <w:jc w:val="both"/>
        <w:rPr>
          <w:lang w:val="en-US"/>
        </w:rPr>
      </w:pPr>
      <w:r w:rsidRPr="00270AB2">
        <w:rPr>
          <w:rFonts w:ascii="Times New Roman" w:hAnsi="Times New Roman" w:cs="Times New Roman"/>
          <w:sz w:val="24"/>
          <w:szCs w:val="24"/>
        </w:rPr>
        <w:t xml:space="preserve">In the examination of persons with disabilities, the law enforcement officer who examines must provide information on the rights of persons with disabilities, both rights stipulated in international legal instruments such as, </w:t>
      </w:r>
      <w:r>
        <w:rPr>
          <w:rFonts w:ascii="Times New Roman" w:hAnsi="Times New Roman" w:cs="Times New Roman"/>
          <w:sz w:val="24"/>
          <w:szCs w:val="24"/>
        </w:rPr>
        <w:t>U</w:t>
      </w:r>
      <w:r w:rsidRPr="00270AB2">
        <w:rPr>
          <w:rFonts w:ascii="Times New Roman" w:hAnsi="Times New Roman" w:cs="Times New Roman"/>
          <w:sz w:val="24"/>
          <w:szCs w:val="24"/>
        </w:rPr>
        <w:t xml:space="preserve">niversal </w:t>
      </w:r>
      <w:r>
        <w:rPr>
          <w:rFonts w:ascii="Times New Roman" w:hAnsi="Times New Roman" w:cs="Times New Roman"/>
          <w:sz w:val="24"/>
          <w:szCs w:val="24"/>
        </w:rPr>
        <w:t>D</w:t>
      </w:r>
      <w:r w:rsidRPr="00270AB2">
        <w:rPr>
          <w:rFonts w:ascii="Times New Roman" w:hAnsi="Times New Roman" w:cs="Times New Roman"/>
          <w:sz w:val="24"/>
          <w:szCs w:val="24"/>
        </w:rPr>
        <w:t xml:space="preserve">eclaration of </w:t>
      </w:r>
      <w:r>
        <w:rPr>
          <w:rFonts w:ascii="Times New Roman" w:hAnsi="Times New Roman" w:cs="Times New Roman"/>
          <w:sz w:val="24"/>
          <w:szCs w:val="24"/>
        </w:rPr>
        <w:t>H</w:t>
      </w:r>
      <w:r w:rsidRPr="00270AB2">
        <w:rPr>
          <w:rFonts w:ascii="Times New Roman" w:hAnsi="Times New Roman" w:cs="Times New Roman"/>
          <w:sz w:val="24"/>
          <w:szCs w:val="24"/>
        </w:rPr>
        <w:t xml:space="preserve">uman </w:t>
      </w:r>
      <w:r>
        <w:rPr>
          <w:rFonts w:ascii="Times New Roman" w:hAnsi="Times New Roman" w:cs="Times New Roman"/>
          <w:sz w:val="24"/>
          <w:szCs w:val="24"/>
        </w:rPr>
        <w:t>R</w:t>
      </w:r>
      <w:r w:rsidRPr="00270AB2">
        <w:rPr>
          <w:rFonts w:ascii="Times New Roman" w:hAnsi="Times New Roman" w:cs="Times New Roman"/>
          <w:sz w:val="24"/>
          <w:szCs w:val="24"/>
        </w:rPr>
        <w:t>ights</w:t>
      </w:r>
      <w:r>
        <w:rPr>
          <w:rFonts w:ascii="Times New Roman" w:hAnsi="Times New Roman" w:cs="Times New Roman"/>
          <w:sz w:val="24"/>
          <w:szCs w:val="24"/>
        </w:rPr>
        <w:t>,</w:t>
      </w:r>
      <w:r w:rsidRPr="00270AB2">
        <w:rPr>
          <w:rFonts w:ascii="Times New Roman" w:hAnsi="Times New Roman" w:cs="Times New Roman"/>
          <w:sz w:val="24"/>
          <w:szCs w:val="24"/>
        </w:rPr>
        <w:t xml:space="preserve"> </w:t>
      </w:r>
      <w:r>
        <w:rPr>
          <w:rFonts w:ascii="Times New Roman" w:hAnsi="Times New Roman" w:cs="Times New Roman"/>
          <w:sz w:val="24"/>
          <w:szCs w:val="24"/>
        </w:rPr>
        <w:t>I</w:t>
      </w:r>
      <w:r w:rsidRPr="00270AB2">
        <w:rPr>
          <w:rFonts w:ascii="Times New Roman" w:hAnsi="Times New Roman" w:cs="Times New Roman"/>
          <w:sz w:val="24"/>
          <w:szCs w:val="24"/>
        </w:rPr>
        <w:t xml:space="preserve">nternational </w:t>
      </w:r>
      <w:r>
        <w:rPr>
          <w:rFonts w:ascii="Times New Roman" w:hAnsi="Times New Roman" w:cs="Times New Roman"/>
          <w:sz w:val="24"/>
          <w:szCs w:val="24"/>
        </w:rPr>
        <w:t>C</w:t>
      </w:r>
      <w:r w:rsidRPr="00270AB2">
        <w:rPr>
          <w:rFonts w:ascii="Times New Roman" w:hAnsi="Times New Roman" w:cs="Times New Roman"/>
          <w:sz w:val="24"/>
          <w:szCs w:val="24"/>
        </w:rPr>
        <w:t>oven</w:t>
      </w:r>
      <w:r>
        <w:rPr>
          <w:rFonts w:ascii="Times New Roman" w:hAnsi="Times New Roman" w:cs="Times New Roman"/>
          <w:sz w:val="24"/>
          <w:szCs w:val="24"/>
        </w:rPr>
        <w:t>an</w:t>
      </w:r>
      <w:r w:rsidRPr="00270AB2">
        <w:rPr>
          <w:rFonts w:ascii="Times New Roman" w:hAnsi="Times New Roman" w:cs="Times New Roman"/>
          <w:sz w:val="24"/>
          <w:szCs w:val="24"/>
        </w:rPr>
        <w:t>t</w:t>
      </w:r>
      <w:r>
        <w:rPr>
          <w:rFonts w:ascii="Times New Roman" w:hAnsi="Times New Roman" w:cs="Times New Roman"/>
          <w:sz w:val="24"/>
          <w:szCs w:val="24"/>
        </w:rPr>
        <w:t xml:space="preserve"> on</w:t>
      </w:r>
      <w:r w:rsidRPr="00270AB2">
        <w:rPr>
          <w:rFonts w:ascii="Times New Roman" w:hAnsi="Times New Roman" w:cs="Times New Roman"/>
          <w:sz w:val="24"/>
          <w:szCs w:val="24"/>
        </w:rPr>
        <w:t xml:space="preserve"> </w:t>
      </w:r>
      <w:r>
        <w:rPr>
          <w:rFonts w:ascii="Times New Roman" w:hAnsi="Times New Roman" w:cs="Times New Roman"/>
          <w:sz w:val="24"/>
          <w:szCs w:val="24"/>
        </w:rPr>
        <w:t>C</w:t>
      </w:r>
      <w:r w:rsidRPr="00270AB2">
        <w:rPr>
          <w:rFonts w:ascii="Times New Roman" w:hAnsi="Times New Roman" w:cs="Times New Roman"/>
          <w:sz w:val="24"/>
          <w:szCs w:val="24"/>
        </w:rPr>
        <w:t xml:space="preserve">ivil and </w:t>
      </w:r>
      <w:r>
        <w:rPr>
          <w:rFonts w:ascii="Times New Roman" w:hAnsi="Times New Roman" w:cs="Times New Roman"/>
          <w:sz w:val="24"/>
          <w:szCs w:val="24"/>
        </w:rPr>
        <w:t>P</w:t>
      </w:r>
      <w:r w:rsidRPr="00270AB2">
        <w:rPr>
          <w:rFonts w:ascii="Times New Roman" w:hAnsi="Times New Roman" w:cs="Times New Roman"/>
          <w:sz w:val="24"/>
          <w:szCs w:val="24"/>
        </w:rPr>
        <w:t xml:space="preserve">olitical </w:t>
      </w:r>
      <w:r>
        <w:rPr>
          <w:rFonts w:ascii="Times New Roman" w:hAnsi="Times New Roman" w:cs="Times New Roman"/>
          <w:sz w:val="24"/>
          <w:szCs w:val="24"/>
        </w:rPr>
        <w:t>R</w:t>
      </w:r>
      <w:r w:rsidRPr="00270AB2">
        <w:rPr>
          <w:rFonts w:ascii="Times New Roman" w:hAnsi="Times New Roman" w:cs="Times New Roman"/>
          <w:sz w:val="24"/>
          <w:szCs w:val="24"/>
        </w:rPr>
        <w:t>ights,</w:t>
      </w:r>
      <w:r>
        <w:rPr>
          <w:rFonts w:ascii="Times New Roman" w:hAnsi="Times New Roman" w:cs="Times New Roman"/>
          <w:sz w:val="24"/>
          <w:szCs w:val="24"/>
        </w:rPr>
        <w:t xml:space="preserve"> I</w:t>
      </w:r>
      <w:r w:rsidRPr="00270AB2">
        <w:rPr>
          <w:rFonts w:ascii="Times New Roman" w:hAnsi="Times New Roman" w:cs="Times New Roman"/>
          <w:sz w:val="24"/>
          <w:szCs w:val="24"/>
        </w:rPr>
        <w:t xml:space="preserve">nternational </w:t>
      </w:r>
      <w:r>
        <w:rPr>
          <w:rFonts w:ascii="Times New Roman" w:hAnsi="Times New Roman" w:cs="Times New Roman"/>
          <w:sz w:val="24"/>
          <w:szCs w:val="24"/>
        </w:rPr>
        <w:t>C</w:t>
      </w:r>
      <w:r w:rsidRPr="00270AB2">
        <w:rPr>
          <w:rFonts w:ascii="Times New Roman" w:hAnsi="Times New Roman" w:cs="Times New Roman"/>
          <w:sz w:val="24"/>
          <w:szCs w:val="24"/>
        </w:rPr>
        <w:t>oven</w:t>
      </w:r>
      <w:r>
        <w:rPr>
          <w:rFonts w:ascii="Times New Roman" w:hAnsi="Times New Roman" w:cs="Times New Roman"/>
          <w:sz w:val="24"/>
          <w:szCs w:val="24"/>
        </w:rPr>
        <w:t>an</w:t>
      </w:r>
      <w:r w:rsidRPr="00270AB2">
        <w:rPr>
          <w:rFonts w:ascii="Times New Roman" w:hAnsi="Times New Roman" w:cs="Times New Roman"/>
          <w:sz w:val="24"/>
          <w:szCs w:val="24"/>
        </w:rPr>
        <w:t xml:space="preserve">t on the </w:t>
      </w:r>
      <w:r>
        <w:rPr>
          <w:rFonts w:ascii="Times New Roman" w:hAnsi="Times New Roman" w:cs="Times New Roman"/>
          <w:sz w:val="24"/>
          <w:szCs w:val="24"/>
        </w:rPr>
        <w:t>R</w:t>
      </w:r>
      <w:r w:rsidRPr="00270AB2">
        <w:rPr>
          <w:rFonts w:ascii="Times New Roman" w:hAnsi="Times New Roman" w:cs="Times New Roman"/>
          <w:sz w:val="24"/>
          <w:szCs w:val="24"/>
        </w:rPr>
        <w:t xml:space="preserve">ights of </w:t>
      </w:r>
      <w:r>
        <w:rPr>
          <w:rFonts w:ascii="Times New Roman" w:hAnsi="Times New Roman" w:cs="Times New Roman"/>
          <w:sz w:val="24"/>
          <w:szCs w:val="24"/>
        </w:rPr>
        <w:t>P</w:t>
      </w:r>
      <w:r w:rsidRPr="00270AB2">
        <w:rPr>
          <w:rFonts w:ascii="Times New Roman" w:hAnsi="Times New Roman" w:cs="Times New Roman"/>
          <w:sz w:val="24"/>
          <w:szCs w:val="24"/>
        </w:rPr>
        <w:t xml:space="preserve">ersons with </w:t>
      </w:r>
      <w:r>
        <w:rPr>
          <w:rFonts w:ascii="Times New Roman" w:hAnsi="Times New Roman" w:cs="Times New Roman"/>
          <w:sz w:val="24"/>
          <w:szCs w:val="24"/>
        </w:rPr>
        <w:t>D</w:t>
      </w:r>
      <w:r w:rsidRPr="00270AB2">
        <w:rPr>
          <w:rFonts w:ascii="Times New Roman" w:hAnsi="Times New Roman" w:cs="Times New Roman"/>
          <w:sz w:val="24"/>
          <w:szCs w:val="24"/>
        </w:rPr>
        <w:t xml:space="preserve">isabilities and national </w:t>
      </w:r>
      <w:r>
        <w:rPr>
          <w:rFonts w:ascii="Times New Roman" w:hAnsi="Times New Roman" w:cs="Times New Roman"/>
          <w:sz w:val="24"/>
          <w:szCs w:val="24"/>
        </w:rPr>
        <w:t xml:space="preserve">law </w:t>
      </w:r>
      <w:r w:rsidRPr="00270AB2">
        <w:rPr>
          <w:rFonts w:ascii="Times New Roman" w:hAnsi="Times New Roman" w:cs="Times New Roman"/>
          <w:sz w:val="24"/>
          <w:szCs w:val="24"/>
        </w:rPr>
        <w:t xml:space="preserve">instruments contained in the Constitution of the Republic of Indonesia Year 1945, </w:t>
      </w:r>
      <w:r>
        <w:rPr>
          <w:rFonts w:ascii="Times New Roman" w:hAnsi="Times New Roman" w:cs="Times New Roman"/>
          <w:sz w:val="24"/>
          <w:szCs w:val="24"/>
        </w:rPr>
        <w:t>H</w:t>
      </w:r>
      <w:r w:rsidRPr="00270AB2">
        <w:rPr>
          <w:rFonts w:ascii="Times New Roman" w:hAnsi="Times New Roman" w:cs="Times New Roman"/>
          <w:sz w:val="24"/>
          <w:szCs w:val="24"/>
        </w:rPr>
        <w:t xml:space="preserve">uman </w:t>
      </w:r>
      <w:r>
        <w:rPr>
          <w:rFonts w:ascii="Times New Roman" w:hAnsi="Times New Roman" w:cs="Times New Roman"/>
          <w:sz w:val="24"/>
          <w:szCs w:val="24"/>
        </w:rPr>
        <w:t>R</w:t>
      </w:r>
      <w:r w:rsidRPr="00270AB2">
        <w:rPr>
          <w:rFonts w:ascii="Times New Roman" w:hAnsi="Times New Roman" w:cs="Times New Roman"/>
          <w:sz w:val="24"/>
          <w:szCs w:val="24"/>
        </w:rPr>
        <w:t xml:space="preserve">ights </w:t>
      </w:r>
      <w:r>
        <w:rPr>
          <w:rFonts w:ascii="Times New Roman" w:hAnsi="Times New Roman" w:cs="Times New Roman"/>
          <w:sz w:val="24"/>
          <w:szCs w:val="24"/>
        </w:rPr>
        <w:t>Act</w:t>
      </w:r>
      <w:r w:rsidRPr="00270AB2">
        <w:rPr>
          <w:rFonts w:ascii="Times New Roman" w:hAnsi="Times New Roman" w:cs="Times New Roman"/>
          <w:sz w:val="24"/>
          <w:szCs w:val="24"/>
        </w:rPr>
        <w:t>,  The Persons with Disabilities Act as well as related laws and regulations the rights of persons with disabilities</w:t>
      </w:r>
      <w:r>
        <w:rPr>
          <w:rFonts w:ascii="Times New Roman" w:hAnsi="Times New Roman" w:cs="Times New Roman"/>
          <w:sz w:val="24"/>
          <w:szCs w:val="24"/>
        </w:rPr>
        <w:t>.</w:t>
      </w:r>
      <w:r w:rsidRPr="00270AB2">
        <w:t xml:space="preserve"> </w:t>
      </w:r>
      <w:r w:rsidRPr="00270AB2">
        <w:rPr>
          <w:rFonts w:ascii="Times New Roman" w:hAnsi="Times New Roman" w:cs="Times New Roman"/>
          <w:sz w:val="24"/>
          <w:szCs w:val="24"/>
        </w:rPr>
        <w:t>The rights of persons with disabilities are the right</w:t>
      </w:r>
      <w:r>
        <w:rPr>
          <w:rFonts w:ascii="Times New Roman" w:hAnsi="Times New Roman" w:cs="Times New Roman"/>
          <w:sz w:val="24"/>
          <w:szCs w:val="24"/>
        </w:rPr>
        <w:t xml:space="preserve"> of </w:t>
      </w:r>
      <w:r w:rsidRPr="00270AB2">
        <w:rPr>
          <w:rFonts w:ascii="Times New Roman" w:hAnsi="Times New Roman" w:cs="Times New Roman"/>
          <w:sz w:val="24"/>
          <w:szCs w:val="24"/>
        </w:rPr>
        <w:t xml:space="preserve">life; </w:t>
      </w:r>
      <w:r>
        <w:rPr>
          <w:rFonts w:ascii="Times New Roman" w:hAnsi="Times New Roman" w:cs="Times New Roman"/>
          <w:sz w:val="24"/>
          <w:szCs w:val="24"/>
        </w:rPr>
        <w:t>f</w:t>
      </w:r>
      <w:r w:rsidRPr="00270AB2">
        <w:rPr>
          <w:rFonts w:ascii="Times New Roman" w:hAnsi="Times New Roman" w:cs="Times New Roman"/>
          <w:sz w:val="24"/>
          <w:szCs w:val="24"/>
        </w:rPr>
        <w:t>ree</w:t>
      </w:r>
      <w:r>
        <w:rPr>
          <w:rFonts w:ascii="Times New Roman" w:hAnsi="Times New Roman" w:cs="Times New Roman"/>
          <w:sz w:val="24"/>
          <w:szCs w:val="24"/>
        </w:rPr>
        <w:t>dom</w:t>
      </w:r>
      <w:r w:rsidRPr="00270AB2">
        <w:rPr>
          <w:rFonts w:ascii="Times New Roman" w:hAnsi="Times New Roman" w:cs="Times New Roman"/>
          <w:sz w:val="24"/>
          <w:szCs w:val="24"/>
        </w:rPr>
        <w:t xml:space="preserve"> from stigma; privacy; justice and legal protection; education; employment, entrepreneurship</w:t>
      </w:r>
      <w:r>
        <w:rPr>
          <w:rFonts w:ascii="Times New Roman" w:hAnsi="Times New Roman" w:cs="Times New Roman"/>
          <w:sz w:val="24"/>
          <w:szCs w:val="24"/>
        </w:rPr>
        <w:t xml:space="preserve"> </w:t>
      </w:r>
      <w:r w:rsidRPr="00270AB2">
        <w:rPr>
          <w:rFonts w:ascii="Times New Roman" w:hAnsi="Times New Roman" w:cs="Times New Roman"/>
          <w:sz w:val="24"/>
          <w:szCs w:val="24"/>
        </w:rPr>
        <w:t>and cooperatives; health; politics; religio</w:t>
      </w:r>
      <w:r>
        <w:rPr>
          <w:rFonts w:ascii="Times New Roman" w:hAnsi="Times New Roman" w:cs="Times New Roman"/>
          <w:sz w:val="24"/>
          <w:szCs w:val="24"/>
        </w:rPr>
        <w:t>n</w:t>
      </w:r>
      <w:r w:rsidRPr="00270AB2">
        <w:rPr>
          <w:rFonts w:ascii="Times New Roman" w:hAnsi="Times New Roman" w:cs="Times New Roman"/>
          <w:sz w:val="24"/>
          <w:szCs w:val="24"/>
        </w:rPr>
        <w:t xml:space="preserve">; sports; culture and tourism; social welfare; accessibility; public services; protection from disasters; </w:t>
      </w:r>
      <w:r>
        <w:rPr>
          <w:rFonts w:ascii="Times New Roman" w:hAnsi="Times New Roman" w:cs="Times New Roman"/>
          <w:sz w:val="24"/>
          <w:szCs w:val="24"/>
        </w:rPr>
        <w:t>h</w:t>
      </w:r>
      <w:r w:rsidRPr="00270AB2">
        <w:rPr>
          <w:rFonts w:ascii="Times New Roman" w:hAnsi="Times New Roman" w:cs="Times New Roman"/>
          <w:sz w:val="24"/>
          <w:szCs w:val="24"/>
        </w:rPr>
        <w:t>abilit</w:t>
      </w:r>
      <w:r>
        <w:rPr>
          <w:rFonts w:ascii="Times New Roman" w:hAnsi="Times New Roman" w:cs="Times New Roman"/>
          <w:sz w:val="24"/>
          <w:szCs w:val="24"/>
        </w:rPr>
        <w:t>ate</w:t>
      </w:r>
      <w:r w:rsidRPr="00270AB2">
        <w:rPr>
          <w:rFonts w:ascii="Times New Roman" w:hAnsi="Times New Roman" w:cs="Times New Roman"/>
          <w:sz w:val="24"/>
          <w:szCs w:val="24"/>
        </w:rPr>
        <w:t xml:space="preserve"> and rehabilitation; concessions; data </w:t>
      </w:r>
      <w:r w:rsidRPr="00270AB2">
        <w:rPr>
          <w:rFonts w:ascii="Times New Roman" w:hAnsi="Times New Roman" w:cs="Times New Roman"/>
          <w:sz w:val="24"/>
          <w:szCs w:val="24"/>
        </w:rPr>
        <w:lastRenderedPageBreak/>
        <w:t xml:space="preserve">collection; living independently and being involved in society; </w:t>
      </w:r>
      <w:r>
        <w:rPr>
          <w:rFonts w:ascii="Times New Roman" w:hAnsi="Times New Roman" w:cs="Times New Roman"/>
          <w:sz w:val="24"/>
          <w:szCs w:val="24"/>
        </w:rPr>
        <w:t xml:space="preserve">freedom of </w:t>
      </w:r>
      <w:r w:rsidRPr="00270AB2">
        <w:rPr>
          <w:rFonts w:ascii="Times New Roman" w:hAnsi="Times New Roman" w:cs="Times New Roman"/>
          <w:sz w:val="24"/>
          <w:szCs w:val="24"/>
        </w:rPr>
        <w:t xml:space="preserve">expression, communication, and obtaining information; change of place and nationality; and free from acts of discrimination, neglect, torture, and exploitation. </w:t>
      </w:r>
    </w:p>
    <w:p w14:paraId="0A531512" w14:textId="60C598D4" w:rsidR="00E43D7F" w:rsidRDefault="00E43D7F" w:rsidP="002B73E0">
      <w:pPr>
        <w:spacing w:after="0" w:line="360" w:lineRule="auto"/>
        <w:ind w:firstLine="567"/>
        <w:jc w:val="both"/>
        <w:rPr>
          <w:rFonts w:ascii="Times New Roman" w:hAnsi="Times New Roman" w:cs="Times New Roman"/>
          <w:sz w:val="24"/>
          <w:szCs w:val="24"/>
        </w:rPr>
      </w:pPr>
      <w:r w:rsidRPr="00E43D7F">
        <w:rPr>
          <w:rFonts w:ascii="Times New Roman" w:hAnsi="Times New Roman" w:cs="Times New Roman"/>
          <w:sz w:val="24"/>
          <w:szCs w:val="24"/>
        </w:rPr>
        <w:t xml:space="preserve">The right to information on the development of cases experienced by persons with disabilities should be given to </w:t>
      </w:r>
      <w:r>
        <w:rPr>
          <w:rFonts w:ascii="Times New Roman" w:hAnsi="Times New Roman" w:cs="Times New Roman"/>
          <w:sz w:val="24"/>
          <w:szCs w:val="24"/>
        </w:rPr>
        <w:t>them</w:t>
      </w:r>
      <w:r w:rsidRPr="00E43D7F">
        <w:rPr>
          <w:rFonts w:ascii="Times New Roman" w:hAnsi="Times New Roman" w:cs="Times New Roman"/>
          <w:sz w:val="24"/>
          <w:szCs w:val="24"/>
        </w:rPr>
        <w:t xml:space="preserve">. The provision of information is carried out at every level </w:t>
      </w:r>
      <w:r>
        <w:rPr>
          <w:rFonts w:ascii="Times New Roman" w:hAnsi="Times New Roman" w:cs="Times New Roman"/>
          <w:sz w:val="24"/>
          <w:szCs w:val="24"/>
        </w:rPr>
        <w:t xml:space="preserve">in </w:t>
      </w:r>
      <w:r w:rsidRPr="00E43D7F">
        <w:rPr>
          <w:rFonts w:ascii="Times New Roman" w:hAnsi="Times New Roman" w:cs="Times New Roman"/>
          <w:sz w:val="24"/>
          <w:szCs w:val="24"/>
        </w:rPr>
        <w:t>the Police</w:t>
      </w:r>
      <w:r w:rsidR="009A5F87">
        <w:rPr>
          <w:rFonts w:ascii="Times New Roman" w:hAnsi="Times New Roman" w:cs="Times New Roman"/>
          <w:sz w:val="24"/>
          <w:szCs w:val="24"/>
        </w:rPr>
        <w:t xml:space="preserve"> Department</w:t>
      </w:r>
      <w:r w:rsidRPr="00E43D7F">
        <w:rPr>
          <w:rFonts w:ascii="Times New Roman" w:hAnsi="Times New Roman" w:cs="Times New Roman"/>
          <w:sz w:val="24"/>
          <w:szCs w:val="24"/>
        </w:rPr>
        <w:t>,</w:t>
      </w:r>
      <w:r w:rsidR="009A5F87">
        <w:rPr>
          <w:rFonts w:ascii="Times New Roman" w:hAnsi="Times New Roman" w:cs="Times New Roman"/>
          <w:sz w:val="24"/>
          <w:szCs w:val="24"/>
        </w:rPr>
        <w:t xml:space="preserve"> </w:t>
      </w:r>
      <w:r w:rsidR="002B73E0">
        <w:rPr>
          <w:rFonts w:ascii="Times New Roman" w:hAnsi="Times New Roman" w:cs="Times New Roman"/>
          <w:sz w:val="24"/>
          <w:szCs w:val="24"/>
        </w:rPr>
        <w:t>District Prosecution General</w:t>
      </w:r>
      <w:r w:rsidRPr="00E43D7F">
        <w:rPr>
          <w:rFonts w:ascii="Times New Roman" w:hAnsi="Times New Roman" w:cs="Times New Roman"/>
          <w:sz w:val="24"/>
          <w:szCs w:val="24"/>
        </w:rPr>
        <w:t xml:space="preserve">, and </w:t>
      </w:r>
      <w:r w:rsidR="002B73E0">
        <w:rPr>
          <w:rFonts w:ascii="Times New Roman" w:hAnsi="Times New Roman" w:cs="Times New Roman"/>
          <w:sz w:val="24"/>
          <w:szCs w:val="24"/>
        </w:rPr>
        <w:t xml:space="preserve">District </w:t>
      </w:r>
      <w:r w:rsidRPr="00E43D7F">
        <w:rPr>
          <w:rFonts w:ascii="Times New Roman" w:hAnsi="Times New Roman" w:cs="Times New Roman"/>
          <w:sz w:val="24"/>
          <w:szCs w:val="24"/>
        </w:rPr>
        <w:t xml:space="preserve">Court. Practice during this time </w:t>
      </w:r>
      <w:r>
        <w:rPr>
          <w:rFonts w:ascii="Times New Roman" w:hAnsi="Times New Roman" w:cs="Times New Roman"/>
          <w:sz w:val="24"/>
          <w:szCs w:val="24"/>
        </w:rPr>
        <w:t xml:space="preserve">persons with disabilities as </w:t>
      </w:r>
      <w:r w:rsidRPr="00E43D7F">
        <w:rPr>
          <w:rFonts w:ascii="Times New Roman" w:hAnsi="Times New Roman" w:cs="Times New Roman"/>
          <w:sz w:val="24"/>
          <w:szCs w:val="24"/>
        </w:rPr>
        <w:t>witnesses or victims after giving evidence do not get information about the development of the case. The development of information is very important for victims with disabilities because it can be used as a measure of the extent to which the case process takes place. Whether the case that befell him was processed or stopped to get legal certainty. Information about the development of the judicial process including information about the court's decision</w:t>
      </w:r>
      <w:r>
        <w:rPr>
          <w:rFonts w:ascii="Times New Roman" w:hAnsi="Times New Roman" w:cs="Times New Roman"/>
          <w:sz w:val="24"/>
          <w:szCs w:val="24"/>
        </w:rPr>
        <w:t xml:space="preserve"> is </w:t>
      </w:r>
      <w:r w:rsidRPr="00E43D7F">
        <w:rPr>
          <w:rFonts w:ascii="Times New Roman" w:hAnsi="Times New Roman" w:cs="Times New Roman"/>
          <w:sz w:val="24"/>
          <w:szCs w:val="24"/>
        </w:rPr>
        <w:t>important as a sign of appreciation for the willingness of witnesses and victims in the judicial process (S</w:t>
      </w:r>
      <w:r w:rsidR="003160D7">
        <w:rPr>
          <w:rFonts w:ascii="Times New Roman" w:hAnsi="Times New Roman" w:cs="Times New Roman"/>
          <w:sz w:val="24"/>
          <w:szCs w:val="24"/>
        </w:rPr>
        <w:t>y</w:t>
      </w:r>
      <w:r w:rsidRPr="00E43D7F">
        <w:rPr>
          <w:rFonts w:ascii="Times New Roman" w:hAnsi="Times New Roman" w:cs="Times New Roman"/>
          <w:sz w:val="24"/>
          <w:szCs w:val="24"/>
        </w:rPr>
        <w:t>afi'i, 2014).</w:t>
      </w:r>
    </w:p>
    <w:p w14:paraId="312FB08E" w14:textId="30AE4FC5" w:rsidR="003160D7" w:rsidRDefault="003160D7" w:rsidP="002B73E0">
      <w:pPr>
        <w:spacing w:after="0" w:line="360" w:lineRule="auto"/>
        <w:ind w:firstLine="567"/>
        <w:jc w:val="both"/>
        <w:rPr>
          <w:rFonts w:ascii="Times New Roman" w:hAnsi="Times New Roman" w:cs="Times New Roman"/>
          <w:sz w:val="24"/>
          <w:szCs w:val="24"/>
        </w:rPr>
      </w:pPr>
      <w:r w:rsidRPr="003160D7">
        <w:rPr>
          <w:rFonts w:ascii="Times New Roman" w:hAnsi="Times New Roman" w:cs="Times New Roman"/>
          <w:sz w:val="24"/>
          <w:szCs w:val="24"/>
        </w:rPr>
        <w:t xml:space="preserve">Remote audiovisual communication facilities can be used in the trial </w:t>
      </w:r>
      <w:r>
        <w:rPr>
          <w:rFonts w:ascii="Times New Roman" w:hAnsi="Times New Roman" w:cs="Times New Roman"/>
          <w:sz w:val="24"/>
          <w:szCs w:val="24"/>
        </w:rPr>
        <w:t xml:space="preserve">process </w:t>
      </w:r>
      <w:r w:rsidRPr="003160D7">
        <w:rPr>
          <w:rFonts w:ascii="Times New Roman" w:hAnsi="Times New Roman" w:cs="Times New Roman"/>
          <w:sz w:val="24"/>
          <w:szCs w:val="24"/>
        </w:rPr>
        <w:t>of persons with disabilities. Th</w:t>
      </w:r>
      <w:r>
        <w:rPr>
          <w:rFonts w:ascii="Times New Roman" w:hAnsi="Times New Roman" w:cs="Times New Roman"/>
          <w:sz w:val="24"/>
          <w:szCs w:val="24"/>
        </w:rPr>
        <w:t>e</w:t>
      </w:r>
      <w:r w:rsidRPr="003160D7">
        <w:rPr>
          <w:rFonts w:ascii="Times New Roman" w:hAnsi="Times New Roman" w:cs="Times New Roman"/>
          <w:sz w:val="24"/>
          <w:szCs w:val="24"/>
        </w:rPr>
        <w:t>s</w:t>
      </w:r>
      <w:r>
        <w:rPr>
          <w:rFonts w:ascii="Times New Roman" w:hAnsi="Times New Roman" w:cs="Times New Roman"/>
          <w:sz w:val="24"/>
          <w:szCs w:val="24"/>
        </w:rPr>
        <w:t>e</w:t>
      </w:r>
      <w:r w:rsidRPr="003160D7">
        <w:rPr>
          <w:rFonts w:ascii="Times New Roman" w:hAnsi="Times New Roman" w:cs="Times New Roman"/>
          <w:sz w:val="24"/>
          <w:szCs w:val="24"/>
        </w:rPr>
        <w:t xml:space="preserve"> facilit</w:t>
      </w:r>
      <w:r>
        <w:rPr>
          <w:rFonts w:ascii="Times New Roman" w:hAnsi="Times New Roman" w:cs="Times New Roman"/>
          <w:sz w:val="24"/>
          <w:szCs w:val="24"/>
        </w:rPr>
        <w:t>ies</w:t>
      </w:r>
      <w:r w:rsidRPr="003160D7">
        <w:rPr>
          <w:rFonts w:ascii="Times New Roman" w:hAnsi="Times New Roman" w:cs="Times New Roman"/>
          <w:sz w:val="24"/>
          <w:szCs w:val="24"/>
        </w:rPr>
        <w:t xml:space="preserve"> must be </w:t>
      </w:r>
      <w:r>
        <w:rPr>
          <w:rFonts w:ascii="Times New Roman" w:hAnsi="Times New Roman" w:cs="Times New Roman"/>
          <w:sz w:val="24"/>
          <w:szCs w:val="24"/>
        </w:rPr>
        <w:t>following</w:t>
      </w:r>
      <w:r w:rsidRPr="003160D7">
        <w:rPr>
          <w:rFonts w:ascii="Times New Roman" w:hAnsi="Times New Roman" w:cs="Times New Roman"/>
          <w:sz w:val="24"/>
          <w:szCs w:val="24"/>
        </w:rPr>
        <w:t xml:space="preserve"> the applicable Regulations, whether the laws and regulations allow </w:t>
      </w:r>
      <w:r>
        <w:rPr>
          <w:rFonts w:ascii="Times New Roman" w:hAnsi="Times New Roman" w:cs="Times New Roman"/>
          <w:sz w:val="24"/>
          <w:szCs w:val="24"/>
        </w:rPr>
        <w:t xml:space="preserve">by </w:t>
      </w:r>
      <w:r w:rsidRPr="003160D7">
        <w:rPr>
          <w:rFonts w:ascii="Times New Roman" w:hAnsi="Times New Roman" w:cs="Times New Roman"/>
          <w:sz w:val="24"/>
          <w:szCs w:val="24"/>
        </w:rPr>
        <w:t>us</w:t>
      </w:r>
      <w:r>
        <w:rPr>
          <w:rFonts w:ascii="Times New Roman" w:hAnsi="Times New Roman" w:cs="Times New Roman"/>
          <w:sz w:val="24"/>
          <w:szCs w:val="24"/>
        </w:rPr>
        <w:t>ing</w:t>
      </w:r>
      <w:r w:rsidRPr="003160D7">
        <w:rPr>
          <w:rFonts w:ascii="Times New Roman" w:hAnsi="Times New Roman" w:cs="Times New Roman"/>
          <w:sz w:val="24"/>
          <w:szCs w:val="24"/>
        </w:rPr>
        <w:t xml:space="preserve"> facilit</w:t>
      </w:r>
      <w:r>
        <w:rPr>
          <w:rFonts w:ascii="Times New Roman" w:hAnsi="Times New Roman" w:cs="Times New Roman"/>
          <w:sz w:val="24"/>
          <w:szCs w:val="24"/>
        </w:rPr>
        <w:t>ies</w:t>
      </w:r>
      <w:r w:rsidRPr="003160D7">
        <w:rPr>
          <w:rFonts w:ascii="Times New Roman" w:hAnsi="Times New Roman" w:cs="Times New Roman"/>
          <w:sz w:val="24"/>
          <w:szCs w:val="24"/>
        </w:rPr>
        <w:t xml:space="preserve"> then the examination with remote audiovisual communication is legal. The use of this facility must pay attention and consider the obstacles that </w:t>
      </w:r>
      <w:r>
        <w:rPr>
          <w:rFonts w:ascii="Times New Roman" w:hAnsi="Times New Roman" w:cs="Times New Roman"/>
          <w:sz w:val="24"/>
          <w:szCs w:val="24"/>
        </w:rPr>
        <w:t xml:space="preserve">persons </w:t>
      </w:r>
      <w:r w:rsidRPr="003160D7">
        <w:rPr>
          <w:rFonts w:ascii="Times New Roman" w:hAnsi="Times New Roman" w:cs="Times New Roman"/>
          <w:sz w:val="24"/>
          <w:szCs w:val="24"/>
        </w:rPr>
        <w:t>with disabilities have because not all disabilities require these communication facilities.</w:t>
      </w:r>
    </w:p>
    <w:p w14:paraId="6F719D36" w14:textId="1784FA4C" w:rsidR="00CB7486" w:rsidRDefault="003160D7" w:rsidP="002B73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Persons</w:t>
      </w:r>
      <w:r w:rsidRPr="003160D7">
        <w:rPr>
          <w:rFonts w:ascii="Times New Roman" w:hAnsi="Times New Roman" w:cs="Times New Roman"/>
          <w:sz w:val="24"/>
          <w:szCs w:val="24"/>
        </w:rPr>
        <w:t xml:space="preserve"> with disabilities who are faced with the law are often unable to access justice</w:t>
      </w:r>
      <w:r>
        <w:rPr>
          <w:rFonts w:ascii="Times New Roman" w:hAnsi="Times New Roman" w:cs="Times New Roman"/>
          <w:sz w:val="24"/>
          <w:szCs w:val="24"/>
        </w:rPr>
        <w:t>.</w:t>
      </w:r>
      <w:r w:rsidRPr="003160D7">
        <w:rPr>
          <w:rFonts w:ascii="Times New Roman" w:hAnsi="Times New Roman" w:cs="Times New Roman"/>
          <w:sz w:val="24"/>
          <w:szCs w:val="24"/>
        </w:rPr>
        <w:t xml:space="preserve"> </w:t>
      </w:r>
      <w:r>
        <w:rPr>
          <w:rFonts w:ascii="Times New Roman" w:hAnsi="Times New Roman" w:cs="Times New Roman"/>
          <w:sz w:val="24"/>
          <w:szCs w:val="24"/>
        </w:rPr>
        <w:t xml:space="preserve">In the processing </w:t>
      </w:r>
      <w:r w:rsidRPr="003160D7">
        <w:rPr>
          <w:rFonts w:ascii="Times New Roman" w:hAnsi="Times New Roman" w:cs="Times New Roman"/>
          <w:sz w:val="24"/>
          <w:szCs w:val="24"/>
        </w:rPr>
        <w:t>disability case, special approaches are needed based on the uniqueness of the individual and the diversity of society. It is important to remove obstacles in the examination of cases so far procedures or procedures</w:t>
      </w:r>
      <w:r>
        <w:rPr>
          <w:rFonts w:ascii="Times New Roman" w:hAnsi="Times New Roman" w:cs="Times New Roman"/>
          <w:sz w:val="24"/>
          <w:szCs w:val="24"/>
        </w:rPr>
        <w:t>.</w:t>
      </w:r>
      <w:r w:rsidRPr="003160D7">
        <w:rPr>
          <w:rFonts w:ascii="Times New Roman" w:hAnsi="Times New Roman" w:cs="Times New Roman"/>
          <w:sz w:val="24"/>
          <w:szCs w:val="24"/>
        </w:rPr>
        <w:t xml:space="preserve"> </w:t>
      </w:r>
      <w:r>
        <w:rPr>
          <w:rFonts w:ascii="Times New Roman" w:hAnsi="Times New Roman" w:cs="Times New Roman"/>
          <w:sz w:val="24"/>
          <w:szCs w:val="24"/>
        </w:rPr>
        <w:t>T</w:t>
      </w:r>
      <w:r w:rsidRPr="003160D7">
        <w:rPr>
          <w:rFonts w:ascii="Times New Roman" w:hAnsi="Times New Roman" w:cs="Times New Roman"/>
          <w:sz w:val="24"/>
          <w:szCs w:val="24"/>
        </w:rPr>
        <w:t>he examination of persons with disabilities do</w:t>
      </w:r>
      <w:r>
        <w:rPr>
          <w:rFonts w:ascii="Times New Roman" w:hAnsi="Times New Roman" w:cs="Times New Roman"/>
          <w:sz w:val="24"/>
          <w:szCs w:val="24"/>
        </w:rPr>
        <w:t>es</w:t>
      </w:r>
      <w:r w:rsidRPr="003160D7">
        <w:rPr>
          <w:rFonts w:ascii="Times New Roman" w:hAnsi="Times New Roman" w:cs="Times New Roman"/>
          <w:sz w:val="24"/>
          <w:szCs w:val="24"/>
        </w:rPr>
        <w:t xml:space="preserve"> not yet exist, thus causing injustice for persons with disabilities who face the law because the </w:t>
      </w:r>
      <w:r>
        <w:rPr>
          <w:rFonts w:ascii="Times New Roman" w:hAnsi="Times New Roman" w:cs="Times New Roman"/>
          <w:sz w:val="24"/>
          <w:szCs w:val="24"/>
        </w:rPr>
        <w:t>formal</w:t>
      </w:r>
      <w:r w:rsidRPr="003160D7">
        <w:rPr>
          <w:rFonts w:ascii="Times New Roman" w:hAnsi="Times New Roman" w:cs="Times New Roman"/>
          <w:sz w:val="24"/>
          <w:szCs w:val="24"/>
        </w:rPr>
        <w:t xml:space="preserve"> law does not side with persons with disabilities. Standards for </w:t>
      </w:r>
      <w:r>
        <w:rPr>
          <w:rFonts w:ascii="Times New Roman" w:hAnsi="Times New Roman" w:cs="Times New Roman"/>
          <w:sz w:val="24"/>
          <w:szCs w:val="24"/>
        </w:rPr>
        <w:t xml:space="preserve">the </w:t>
      </w:r>
      <w:r w:rsidRPr="003160D7">
        <w:rPr>
          <w:rFonts w:ascii="Times New Roman" w:hAnsi="Times New Roman" w:cs="Times New Roman"/>
          <w:sz w:val="24"/>
          <w:szCs w:val="24"/>
        </w:rPr>
        <w:t xml:space="preserve">examination of persons with disabilities need to be established by individual law enforcement </w:t>
      </w:r>
      <w:r>
        <w:rPr>
          <w:rFonts w:ascii="Times New Roman" w:hAnsi="Times New Roman" w:cs="Times New Roman"/>
          <w:sz w:val="24"/>
          <w:szCs w:val="24"/>
        </w:rPr>
        <w:t xml:space="preserve">institutions </w:t>
      </w:r>
      <w:r w:rsidRPr="003160D7">
        <w:rPr>
          <w:rFonts w:ascii="Times New Roman" w:hAnsi="Times New Roman" w:cs="Times New Roman"/>
          <w:sz w:val="24"/>
          <w:szCs w:val="24"/>
        </w:rPr>
        <w:t>and other</w:t>
      </w:r>
      <w:r>
        <w:rPr>
          <w:rFonts w:ascii="Times New Roman" w:hAnsi="Times New Roman" w:cs="Times New Roman"/>
          <w:sz w:val="24"/>
          <w:szCs w:val="24"/>
        </w:rPr>
        <w:t>s</w:t>
      </w:r>
      <w:r w:rsidRPr="003160D7">
        <w:rPr>
          <w:rFonts w:ascii="Times New Roman" w:hAnsi="Times New Roman" w:cs="Times New Roman"/>
          <w:sz w:val="24"/>
          <w:szCs w:val="24"/>
        </w:rPr>
        <w:t xml:space="preserve"> related to the judicial process.</w:t>
      </w:r>
      <w:r w:rsidR="00CB7486">
        <w:rPr>
          <w:rFonts w:ascii="Times New Roman" w:hAnsi="Times New Roman" w:cs="Times New Roman"/>
          <w:sz w:val="24"/>
          <w:szCs w:val="24"/>
        </w:rPr>
        <w:t xml:space="preserve"> T</w:t>
      </w:r>
      <w:r w:rsidR="00CB7486" w:rsidRPr="00CB7486">
        <w:rPr>
          <w:rFonts w:ascii="Times New Roman" w:hAnsi="Times New Roman" w:cs="Times New Roman"/>
          <w:sz w:val="24"/>
          <w:szCs w:val="24"/>
        </w:rPr>
        <w:t xml:space="preserve">he examination standard is the standard operating procedure made by the </w:t>
      </w:r>
      <w:r w:rsidR="00CB7486">
        <w:rPr>
          <w:rFonts w:ascii="Times New Roman" w:hAnsi="Times New Roman" w:cs="Times New Roman"/>
          <w:sz w:val="24"/>
          <w:szCs w:val="24"/>
        </w:rPr>
        <w:t xml:space="preserve">institution </w:t>
      </w:r>
      <w:r w:rsidR="00CB7486" w:rsidRPr="00CB7486">
        <w:rPr>
          <w:rFonts w:ascii="Times New Roman" w:hAnsi="Times New Roman" w:cs="Times New Roman"/>
          <w:sz w:val="24"/>
          <w:szCs w:val="24"/>
        </w:rPr>
        <w:t>based on its authority including, qualifications; a) investigators, prosecutors, judges</w:t>
      </w:r>
      <w:r w:rsidR="002B73E0">
        <w:rPr>
          <w:rFonts w:ascii="Times New Roman" w:hAnsi="Times New Roman" w:cs="Times New Roman"/>
          <w:sz w:val="24"/>
          <w:szCs w:val="24"/>
        </w:rPr>
        <w:t>,</w:t>
      </w:r>
      <w:r w:rsidR="00CB7486" w:rsidRPr="00CB7486">
        <w:rPr>
          <w:rFonts w:ascii="Times New Roman" w:hAnsi="Times New Roman" w:cs="Times New Roman"/>
          <w:sz w:val="24"/>
          <w:szCs w:val="24"/>
        </w:rPr>
        <w:t xml:space="preserve"> and correctional officers, b) </w:t>
      </w:r>
      <w:r w:rsidR="00CB7486" w:rsidRPr="00CB7486">
        <w:rPr>
          <w:rFonts w:ascii="Times New Roman" w:hAnsi="Times New Roman" w:cs="Times New Roman"/>
          <w:sz w:val="24"/>
          <w:szCs w:val="24"/>
        </w:rPr>
        <w:lastRenderedPageBreak/>
        <w:t>building facilities, c) handling facilities, d) examination procedures. The standard of examination of persons with disabilities is regulated in the internal regulations of law enforcement institutions to be followed and implemented at every examination of persons with di</w:t>
      </w:r>
      <w:r w:rsidR="00CB7486">
        <w:rPr>
          <w:rFonts w:ascii="Times New Roman" w:hAnsi="Times New Roman" w:cs="Times New Roman"/>
          <w:sz w:val="24"/>
          <w:szCs w:val="24"/>
        </w:rPr>
        <w:t>s</w:t>
      </w:r>
      <w:r w:rsidR="00CB7486" w:rsidRPr="00CB7486">
        <w:rPr>
          <w:rFonts w:ascii="Times New Roman" w:hAnsi="Times New Roman" w:cs="Times New Roman"/>
          <w:sz w:val="24"/>
          <w:szCs w:val="24"/>
        </w:rPr>
        <w:t>abilit</w:t>
      </w:r>
      <w:r w:rsidR="00CB7486">
        <w:rPr>
          <w:rFonts w:ascii="Times New Roman" w:hAnsi="Times New Roman" w:cs="Times New Roman"/>
          <w:sz w:val="24"/>
          <w:szCs w:val="24"/>
        </w:rPr>
        <w:t>ies</w:t>
      </w:r>
      <w:r w:rsidR="00CB7486" w:rsidRPr="00CB7486">
        <w:rPr>
          <w:rFonts w:ascii="Times New Roman" w:hAnsi="Times New Roman" w:cs="Times New Roman"/>
          <w:sz w:val="24"/>
          <w:szCs w:val="24"/>
        </w:rPr>
        <w:t xml:space="preserve"> who face the law. In addition to law enforcement </w:t>
      </w:r>
      <w:r w:rsidR="00CB7486">
        <w:rPr>
          <w:rFonts w:ascii="Times New Roman" w:hAnsi="Times New Roman" w:cs="Times New Roman"/>
          <w:sz w:val="24"/>
          <w:szCs w:val="24"/>
        </w:rPr>
        <w:t>institutions</w:t>
      </w:r>
      <w:r w:rsidR="00CB7486" w:rsidRPr="00CB7486">
        <w:rPr>
          <w:rFonts w:ascii="Times New Roman" w:hAnsi="Times New Roman" w:cs="Times New Roman"/>
          <w:sz w:val="24"/>
          <w:szCs w:val="24"/>
        </w:rPr>
        <w:t xml:space="preserve">, advocate organizations also create and develop standard </w:t>
      </w:r>
      <w:r w:rsidR="00CB7486">
        <w:rPr>
          <w:rFonts w:ascii="Times New Roman" w:hAnsi="Times New Roman" w:cs="Times New Roman"/>
          <w:sz w:val="24"/>
          <w:szCs w:val="24"/>
        </w:rPr>
        <w:t xml:space="preserve">operating procedures </w:t>
      </w:r>
      <w:r w:rsidR="00CB7486" w:rsidRPr="00CB7486">
        <w:rPr>
          <w:rFonts w:ascii="Times New Roman" w:hAnsi="Times New Roman" w:cs="Times New Roman"/>
          <w:sz w:val="24"/>
          <w:szCs w:val="24"/>
        </w:rPr>
        <w:t xml:space="preserve">for providing legal services for persons with disabilities in the judicial process. The establishment of standards for </w:t>
      </w:r>
      <w:r w:rsidR="00CB7486">
        <w:rPr>
          <w:rFonts w:ascii="Times New Roman" w:hAnsi="Times New Roman" w:cs="Times New Roman"/>
          <w:sz w:val="24"/>
          <w:szCs w:val="24"/>
        </w:rPr>
        <w:t xml:space="preserve">the </w:t>
      </w:r>
      <w:r w:rsidR="00CB7486" w:rsidRPr="00CB7486">
        <w:rPr>
          <w:rFonts w:ascii="Times New Roman" w:hAnsi="Times New Roman" w:cs="Times New Roman"/>
          <w:sz w:val="24"/>
          <w:szCs w:val="24"/>
        </w:rPr>
        <w:t xml:space="preserve">examination of persons with disabilities is carried out by involving organizations with disabilities and community organizations whose activities are aimed at </w:t>
      </w:r>
      <w:r w:rsidR="00CB7486">
        <w:rPr>
          <w:rFonts w:ascii="Times New Roman" w:hAnsi="Times New Roman" w:cs="Times New Roman"/>
          <w:sz w:val="24"/>
          <w:szCs w:val="24"/>
        </w:rPr>
        <w:t xml:space="preserve">persons </w:t>
      </w:r>
      <w:r w:rsidR="00CB7486" w:rsidRPr="00CB7486">
        <w:rPr>
          <w:rFonts w:ascii="Times New Roman" w:hAnsi="Times New Roman" w:cs="Times New Roman"/>
          <w:sz w:val="24"/>
          <w:szCs w:val="24"/>
        </w:rPr>
        <w:t>with disabilities.</w:t>
      </w:r>
    </w:p>
    <w:p w14:paraId="511FCBD6" w14:textId="0CB522FA" w:rsidR="00CB7486" w:rsidRDefault="00CB7486" w:rsidP="002B73E0">
      <w:pPr>
        <w:spacing w:after="0" w:line="360" w:lineRule="auto"/>
        <w:ind w:firstLine="567"/>
        <w:jc w:val="both"/>
        <w:rPr>
          <w:rFonts w:ascii="Times New Roman" w:hAnsi="Times New Roman" w:cs="Times New Roman"/>
          <w:sz w:val="24"/>
          <w:szCs w:val="24"/>
        </w:rPr>
      </w:pPr>
      <w:r w:rsidRPr="00CB7486">
        <w:rPr>
          <w:rFonts w:ascii="Times New Roman" w:hAnsi="Times New Roman" w:cs="Times New Roman"/>
          <w:sz w:val="24"/>
          <w:szCs w:val="24"/>
        </w:rPr>
        <w:t xml:space="preserve">The role of disability assistance in the disability examination process is very important to fight for </w:t>
      </w:r>
      <w:r>
        <w:rPr>
          <w:rFonts w:ascii="Times New Roman" w:hAnsi="Times New Roman" w:cs="Times New Roman"/>
          <w:sz w:val="24"/>
          <w:szCs w:val="24"/>
        </w:rPr>
        <w:t xml:space="preserve">the </w:t>
      </w:r>
      <w:r w:rsidRPr="00CB7486">
        <w:rPr>
          <w:rFonts w:ascii="Times New Roman" w:hAnsi="Times New Roman" w:cs="Times New Roman"/>
          <w:sz w:val="24"/>
          <w:szCs w:val="24"/>
        </w:rPr>
        <w:t xml:space="preserve">rights of </w:t>
      </w:r>
      <w:r>
        <w:rPr>
          <w:rFonts w:ascii="Times New Roman" w:hAnsi="Times New Roman" w:cs="Times New Roman"/>
          <w:sz w:val="24"/>
          <w:szCs w:val="24"/>
        </w:rPr>
        <w:t xml:space="preserve">persons with disabilities </w:t>
      </w:r>
      <w:r w:rsidRPr="00CB7486">
        <w:rPr>
          <w:rFonts w:ascii="Times New Roman" w:hAnsi="Times New Roman" w:cs="Times New Roman"/>
          <w:sz w:val="24"/>
          <w:szCs w:val="24"/>
        </w:rPr>
        <w:t>companion bridging the interests of persons with disabilities and also mediating communication with law enforcement officials when communication does not work as it should (S</w:t>
      </w:r>
      <w:r>
        <w:rPr>
          <w:rFonts w:ascii="Times New Roman" w:hAnsi="Times New Roman" w:cs="Times New Roman"/>
          <w:sz w:val="24"/>
          <w:szCs w:val="24"/>
        </w:rPr>
        <w:t>y</w:t>
      </w:r>
      <w:r w:rsidRPr="00CB7486">
        <w:rPr>
          <w:rFonts w:ascii="Times New Roman" w:hAnsi="Times New Roman" w:cs="Times New Roman"/>
          <w:sz w:val="24"/>
          <w:szCs w:val="24"/>
        </w:rPr>
        <w:t xml:space="preserve">afi'i, 2014).  </w:t>
      </w:r>
      <w:r>
        <w:rPr>
          <w:rFonts w:ascii="Times New Roman" w:hAnsi="Times New Roman" w:cs="Times New Roman"/>
          <w:sz w:val="24"/>
          <w:szCs w:val="24"/>
        </w:rPr>
        <w:t>As persons with disabilit</w:t>
      </w:r>
      <w:r w:rsidR="002B73E0">
        <w:rPr>
          <w:rFonts w:ascii="Times New Roman" w:hAnsi="Times New Roman" w:cs="Times New Roman"/>
          <w:sz w:val="24"/>
          <w:szCs w:val="24"/>
        </w:rPr>
        <w:t xml:space="preserve">y assistance </w:t>
      </w:r>
      <w:r w:rsidRPr="00CB7486">
        <w:rPr>
          <w:rFonts w:ascii="Times New Roman" w:hAnsi="Times New Roman" w:cs="Times New Roman"/>
          <w:sz w:val="24"/>
          <w:szCs w:val="24"/>
        </w:rPr>
        <w:t xml:space="preserve">must </w:t>
      </w:r>
      <w:r>
        <w:rPr>
          <w:rFonts w:ascii="Times New Roman" w:hAnsi="Times New Roman" w:cs="Times New Roman"/>
          <w:sz w:val="24"/>
          <w:szCs w:val="24"/>
        </w:rPr>
        <w:t xml:space="preserve">have </w:t>
      </w:r>
      <w:r w:rsidRPr="00CB7486">
        <w:rPr>
          <w:rFonts w:ascii="Times New Roman" w:hAnsi="Times New Roman" w:cs="Times New Roman"/>
          <w:sz w:val="24"/>
          <w:szCs w:val="24"/>
        </w:rPr>
        <w:t>the requirements; a) understand the needs and obstacles of persons with disabilities, b) be able to facilitate persons with disabilities during the judicial process, c) be able to get along and interact well with persons with disabilities who are accompanied, d) get approval from persons with disabilities or their families.</w:t>
      </w:r>
    </w:p>
    <w:p w14:paraId="5BF5FC16" w14:textId="70297477" w:rsidR="00480A67" w:rsidRDefault="00480A67" w:rsidP="002B73E0">
      <w:pPr>
        <w:spacing w:after="0" w:line="360" w:lineRule="auto"/>
        <w:ind w:firstLine="567"/>
        <w:jc w:val="both"/>
        <w:rPr>
          <w:rFonts w:ascii="Times New Roman" w:hAnsi="Times New Roman" w:cs="Times New Roman"/>
          <w:sz w:val="24"/>
          <w:szCs w:val="24"/>
        </w:rPr>
      </w:pPr>
      <w:r w:rsidRPr="00480A67">
        <w:rPr>
          <w:rFonts w:ascii="Times New Roman" w:hAnsi="Times New Roman" w:cs="Times New Roman"/>
          <w:sz w:val="24"/>
          <w:szCs w:val="24"/>
        </w:rPr>
        <w:t xml:space="preserve">Communication with </w:t>
      </w:r>
      <w:r>
        <w:rPr>
          <w:rFonts w:ascii="Times New Roman" w:hAnsi="Times New Roman" w:cs="Times New Roman"/>
          <w:sz w:val="24"/>
          <w:szCs w:val="24"/>
        </w:rPr>
        <w:t>persons</w:t>
      </w:r>
      <w:r w:rsidRPr="00480A67">
        <w:rPr>
          <w:rFonts w:ascii="Times New Roman" w:hAnsi="Times New Roman" w:cs="Times New Roman"/>
          <w:sz w:val="24"/>
          <w:szCs w:val="24"/>
        </w:rPr>
        <w:t xml:space="preserve"> with disabilities is not easy to do, in some disabilities</w:t>
      </w:r>
      <w:r w:rsidR="002B73E0">
        <w:rPr>
          <w:rFonts w:ascii="Times New Roman" w:hAnsi="Times New Roman" w:cs="Times New Roman"/>
          <w:sz w:val="24"/>
          <w:szCs w:val="24"/>
        </w:rPr>
        <w:t>,</w:t>
      </w:r>
      <w:r w:rsidRPr="00480A67">
        <w:rPr>
          <w:rFonts w:ascii="Times New Roman" w:hAnsi="Times New Roman" w:cs="Times New Roman"/>
          <w:sz w:val="24"/>
          <w:szCs w:val="24"/>
        </w:rPr>
        <w:t xml:space="preserve"> it will be difficult to understand the language used to avoid the sensitivity of communication or understand the language used by </w:t>
      </w:r>
      <w:r>
        <w:rPr>
          <w:rFonts w:ascii="Times New Roman" w:hAnsi="Times New Roman" w:cs="Times New Roman"/>
          <w:sz w:val="24"/>
          <w:szCs w:val="24"/>
        </w:rPr>
        <w:t>persons</w:t>
      </w:r>
      <w:r w:rsidRPr="00480A67">
        <w:rPr>
          <w:rFonts w:ascii="Times New Roman" w:hAnsi="Times New Roman" w:cs="Times New Roman"/>
          <w:sz w:val="24"/>
          <w:szCs w:val="24"/>
        </w:rPr>
        <w:t xml:space="preserve"> with disabilities needed </w:t>
      </w:r>
      <w:r w:rsidR="002B73E0">
        <w:rPr>
          <w:rFonts w:ascii="Times New Roman" w:hAnsi="Times New Roman" w:cs="Times New Roman"/>
          <w:sz w:val="24"/>
          <w:szCs w:val="24"/>
        </w:rPr>
        <w:t>interpretation</w:t>
      </w:r>
      <w:r w:rsidRPr="00480A67">
        <w:rPr>
          <w:rFonts w:ascii="Times New Roman" w:hAnsi="Times New Roman" w:cs="Times New Roman"/>
          <w:sz w:val="24"/>
          <w:szCs w:val="24"/>
        </w:rPr>
        <w:t>. T</w:t>
      </w:r>
      <w:r>
        <w:rPr>
          <w:rFonts w:ascii="Times New Roman" w:hAnsi="Times New Roman" w:cs="Times New Roman"/>
          <w:sz w:val="24"/>
          <w:szCs w:val="24"/>
        </w:rPr>
        <w:t xml:space="preserve">he </w:t>
      </w:r>
      <w:r w:rsidR="002B73E0">
        <w:rPr>
          <w:rFonts w:ascii="Times New Roman" w:hAnsi="Times New Roman" w:cs="Times New Roman"/>
          <w:sz w:val="24"/>
          <w:szCs w:val="24"/>
        </w:rPr>
        <w:t xml:space="preserve">interpretation </w:t>
      </w:r>
      <w:r w:rsidRPr="00480A67">
        <w:rPr>
          <w:rFonts w:ascii="Times New Roman" w:hAnsi="Times New Roman" w:cs="Times New Roman"/>
          <w:sz w:val="24"/>
          <w:szCs w:val="24"/>
        </w:rPr>
        <w:t xml:space="preserve">here is not in the sense of </w:t>
      </w:r>
      <w:r w:rsidR="002B73E0">
        <w:rPr>
          <w:rFonts w:ascii="Times New Roman" w:hAnsi="Times New Roman" w:cs="Times New Roman"/>
          <w:sz w:val="24"/>
          <w:szCs w:val="24"/>
        </w:rPr>
        <w:t xml:space="preserve">interpreting </w:t>
      </w:r>
      <w:r w:rsidRPr="00480A67">
        <w:rPr>
          <w:rFonts w:ascii="Times New Roman" w:hAnsi="Times New Roman" w:cs="Times New Roman"/>
          <w:sz w:val="24"/>
          <w:szCs w:val="24"/>
        </w:rPr>
        <w:t xml:space="preserve">foreign languages only but also </w:t>
      </w:r>
      <w:r w:rsidR="002B73E0">
        <w:rPr>
          <w:rFonts w:ascii="Times New Roman" w:hAnsi="Times New Roman" w:cs="Times New Roman"/>
          <w:sz w:val="24"/>
          <w:szCs w:val="24"/>
        </w:rPr>
        <w:t>interpreting</w:t>
      </w:r>
      <w:r w:rsidRPr="00480A67">
        <w:rPr>
          <w:rFonts w:ascii="Times New Roman" w:hAnsi="Times New Roman" w:cs="Times New Roman"/>
          <w:sz w:val="24"/>
          <w:szCs w:val="24"/>
        </w:rPr>
        <w:t xml:space="preserve"> the </w:t>
      </w:r>
      <w:r w:rsidR="00510D9D">
        <w:rPr>
          <w:rFonts w:ascii="Times New Roman" w:hAnsi="Times New Roman" w:cs="Times New Roman"/>
          <w:sz w:val="24"/>
          <w:szCs w:val="24"/>
        </w:rPr>
        <w:t>daily</w:t>
      </w:r>
      <w:r w:rsidRPr="00480A67">
        <w:rPr>
          <w:rFonts w:ascii="Times New Roman" w:hAnsi="Times New Roman" w:cs="Times New Roman"/>
          <w:sz w:val="24"/>
          <w:szCs w:val="24"/>
        </w:rPr>
        <w:t xml:space="preserve"> </w:t>
      </w:r>
      <w:r w:rsidR="00510D9D">
        <w:rPr>
          <w:rFonts w:ascii="Times New Roman" w:hAnsi="Times New Roman" w:cs="Times New Roman"/>
          <w:sz w:val="24"/>
          <w:szCs w:val="24"/>
        </w:rPr>
        <w:t xml:space="preserve">sign language </w:t>
      </w:r>
      <w:r w:rsidRPr="00480A67">
        <w:rPr>
          <w:rFonts w:ascii="Times New Roman" w:hAnsi="Times New Roman" w:cs="Times New Roman"/>
          <w:sz w:val="24"/>
          <w:szCs w:val="24"/>
        </w:rPr>
        <w:t xml:space="preserve">used by </w:t>
      </w:r>
      <w:r w:rsidR="00510D9D">
        <w:rPr>
          <w:rFonts w:ascii="Times New Roman" w:hAnsi="Times New Roman" w:cs="Times New Roman"/>
          <w:sz w:val="24"/>
          <w:szCs w:val="24"/>
        </w:rPr>
        <w:t>persons</w:t>
      </w:r>
      <w:r w:rsidRPr="00480A67">
        <w:rPr>
          <w:rFonts w:ascii="Times New Roman" w:hAnsi="Times New Roman" w:cs="Times New Roman"/>
          <w:sz w:val="24"/>
          <w:szCs w:val="24"/>
        </w:rPr>
        <w:t xml:space="preserve"> with disabilities. </w:t>
      </w:r>
      <w:r w:rsidR="00510D9D">
        <w:rPr>
          <w:rFonts w:ascii="Times New Roman" w:hAnsi="Times New Roman" w:cs="Times New Roman"/>
          <w:sz w:val="24"/>
          <w:szCs w:val="24"/>
        </w:rPr>
        <w:t>U</w:t>
      </w:r>
      <w:r w:rsidRPr="00480A67">
        <w:rPr>
          <w:rFonts w:ascii="Times New Roman" w:hAnsi="Times New Roman" w:cs="Times New Roman"/>
          <w:sz w:val="24"/>
          <w:szCs w:val="24"/>
        </w:rPr>
        <w:t xml:space="preserve">nderstanding the language of </w:t>
      </w:r>
      <w:r>
        <w:rPr>
          <w:rFonts w:ascii="Times New Roman" w:hAnsi="Times New Roman" w:cs="Times New Roman"/>
          <w:sz w:val="24"/>
          <w:szCs w:val="24"/>
        </w:rPr>
        <w:t>persons</w:t>
      </w:r>
      <w:r w:rsidRPr="00480A67">
        <w:rPr>
          <w:rFonts w:ascii="Times New Roman" w:hAnsi="Times New Roman" w:cs="Times New Roman"/>
          <w:sz w:val="24"/>
          <w:szCs w:val="24"/>
        </w:rPr>
        <w:t xml:space="preserve"> with disabilities is </w:t>
      </w:r>
      <w:r w:rsidR="00510D9D">
        <w:rPr>
          <w:rFonts w:ascii="Times New Roman" w:hAnsi="Times New Roman" w:cs="Times New Roman"/>
          <w:sz w:val="24"/>
          <w:szCs w:val="24"/>
        </w:rPr>
        <w:t xml:space="preserve">more difficult </w:t>
      </w:r>
      <w:r w:rsidRPr="00480A67">
        <w:rPr>
          <w:rFonts w:ascii="Times New Roman" w:hAnsi="Times New Roman" w:cs="Times New Roman"/>
          <w:sz w:val="24"/>
          <w:szCs w:val="24"/>
        </w:rPr>
        <w:t xml:space="preserve">if </w:t>
      </w:r>
      <w:r w:rsidR="00510D9D">
        <w:rPr>
          <w:rFonts w:ascii="Times New Roman" w:hAnsi="Times New Roman" w:cs="Times New Roman"/>
          <w:sz w:val="24"/>
          <w:szCs w:val="24"/>
        </w:rPr>
        <w:t xml:space="preserve">they have </w:t>
      </w:r>
      <w:r w:rsidRPr="00480A67">
        <w:rPr>
          <w:rFonts w:ascii="Times New Roman" w:hAnsi="Times New Roman" w:cs="Times New Roman"/>
          <w:sz w:val="24"/>
          <w:szCs w:val="24"/>
        </w:rPr>
        <w:t xml:space="preserve">never </w:t>
      </w:r>
      <w:r w:rsidR="00510D9D">
        <w:rPr>
          <w:rFonts w:ascii="Times New Roman" w:hAnsi="Times New Roman" w:cs="Times New Roman"/>
          <w:sz w:val="24"/>
          <w:szCs w:val="24"/>
        </w:rPr>
        <w:t xml:space="preserve">been </w:t>
      </w:r>
      <w:r w:rsidRPr="00480A67">
        <w:rPr>
          <w:rFonts w:ascii="Times New Roman" w:hAnsi="Times New Roman" w:cs="Times New Roman"/>
          <w:sz w:val="24"/>
          <w:szCs w:val="24"/>
        </w:rPr>
        <w:t>educa</w:t>
      </w:r>
      <w:r w:rsidR="00510D9D">
        <w:rPr>
          <w:rFonts w:ascii="Times New Roman" w:hAnsi="Times New Roman" w:cs="Times New Roman"/>
          <w:sz w:val="24"/>
          <w:szCs w:val="24"/>
        </w:rPr>
        <w:t>ted</w:t>
      </w:r>
      <w:r w:rsidRPr="00480A67">
        <w:rPr>
          <w:rFonts w:ascii="Times New Roman" w:hAnsi="Times New Roman" w:cs="Times New Roman"/>
          <w:sz w:val="24"/>
          <w:szCs w:val="24"/>
        </w:rPr>
        <w:t>/learn sign language</w:t>
      </w:r>
      <w:r w:rsidR="00510D9D">
        <w:rPr>
          <w:rFonts w:ascii="Times New Roman" w:hAnsi="Times New Roman" w:cs="Times New Roman"/>
          <w:sz w:val="24"/>
          <w:szCs w:val="24"/>
        </w:rPr>
        <w:t xml:space="preserve"> need </w:t>
      </w:r>
      <w:r w:rsidR="00CD24AD">
        <w:rPr>
          <w:rFonts w:ascii="Times New Roman" w:hAnsi="Times New Roman" w:cs="Times New Roman"/>
          <w:sz w:val="24"/>
          <w:szCs w:val="24"/>
        </w:rPr>
        <w:t xml:space="preserve">an </w:t>
      </w:r>
      <w:r w:rsidR="00CD24AD">
        <w:rPr>
          <w:rFonts w:ascii="Times New Roman" w:hAnsi="Times New Roman" w:cs="Times New Roman"/>
          <w:sz w:val="24"/>
          <w:szCs w:val="24"/>
        </w:rPr>
        <w:t>interpreter</w:t>
      </w:r>
      <w:r w:rsidR="00CD24AD">
        <w:rPr>
          <w:rFonts w:ascii="Times New Roman" w:hAnsi="Times New Roman" w:cs="Times New Roman"/>
          <w:sz w:val="24"/>
          <w:szCs w:val="24"/>
        </w:rPr>
        <w:t xml:space="preserve"> </w:t>
      </w:r>
      <w:r w:rsidR="00510D9D">
        <w:rPr>
          <w:rFonts w:ascii="Times New Roman" w:hAnsi="Times New Roman" w:cs="Times New Roman"/>
          <w:sz w:val="24"/>
          <w:szCs w:val="24"/>
        </w:rPr>
        <w:t xml:space="preserve">who </w:t>
      </w:r>
      <w:r w:rsidRPr="00480A67">
        <w:rPr>
          <w:rFonts w:ascii="Times New Roman" w:hAnsi="Times New Roman" w:cs="Times New Roman"/>
          <w:sz w:val="24"/>
          <w:szCs w:val="24"/>
        </w:rPr>
        <w:t>know</w:t>
      </w:r>
      <w:r w:rsidR="00CD24AD">
        <w:rPr>
          <w:rFonts w:ascii="Times New Roman" w:hAnsi="Times New Roman" w:cs="Times New Roman"/>
          <w:sz w:val="24"/>
          <w:szCs w:val="24"/>
        </w:rPr>
        <w:t>s</w:t>
      </w:r>
      <w:r w:rsidRPr="00480A67">
        <w:rPr>
          <w:rFonts w:ascii="Times New Roman" w:hAnsi="Times New Roman" w:cs="Times New Roman"/>
          <w:sz w:val="24"/>
          <w:szCs w:val="24"/>
        </w:rPr>
        <w:t xml:space="preserve"> and understand</w:t>
      </w:r>
      <w:r w:rsidR="00CD24AD">
        <w:rPr>
          <w:rFonts w:ascii="Times New Roman" w:hAnsi="Times New Roman" w:cs="Times New Roman"/>
          <w:sz w:val="24"/>
          <w:szCs w:val="24"/>
        </w:rPr>
        <w:t>s</w:t>
      </w:r>
      <w:r w:rsidRPr="00480A67">
        <w:rPr>
          <w:rFonts w:ascii="Times New Roman" w:hAnsi="Times New Roman" w:cs="Times New Roman"/>
          <w:sz w:val="24"/>
          <w:szCs w:val="24"/>
        </w:rPr>
        <w:t xml:space="preserve"> the language used daily by </w:t>
      </w:r>
      <w:r w:rsidR="00510D9D">
        <w:rPr>
          <w:rFonts w:ascii="Times New Roman" w:hAnsi="Times New Roman" w:cs="Times New Roman"/>
          <w:sz w:val="24"/>
          <w:szCs w:val="24"/>
        </w:rPr>
        <w:t>persons</w:t>
      </w:r>
      <w:r w:rsidRPr="00480A67">
        <w:rPr>
          <w:rFonts w:ascii="Times New Roman" w:hAnsi="Times New Roman" w:cs="Times New Roman"/>
          <w:sz w:val="24"/>
          <w:szCs w:val="24"/>
        </w:rPr>
        <w:t xml:space="preserve"> with disabilities</w:t>
      </w:r>
      <w:r w:rsidR="00510D9D">
        <w:rPr>
          <w:rFonts w:ascii="Times New Roman" w:hAnsi="Times New Roman" w:cs="Times New Roman"/>
          <w:sz w:val="24"/>
          <w:szCs w:val="24"/>
        </w:rPr>
        <w:t xml:space="preserve"> </w:t>
      </w:r>
      <w:r w:rsidR="00510D9D" w:rsidRPr="00480A67">
        <w:rPr>
          <w:rFonts w:ascii="Times New Roman" w:hAnsi="Times New Roman" w:cs="Times New Roman"/>
          <w:sz w:val="24"/>
          <w:szCs w:val="24"/>
        </w:rPr>
        <w:t>(S</w:t>
      </w:r>
      <w:r w:rsidR="00510D9D">
        <w:rPr>
          <w:rFonts w:ascii="Times New Roman" w:hAnsi="Times New Roman" w:cs="Times New Roman"/>
          <w:sz w:val="24"/>
          <w:szCs w:val="24"/>
        </w:rPr>
        <w:t>y</w:t>
      </w:r>
      <w:r w:rsidR="00510D9D" w:rsidRPr="00480A67">
        <w:rPr>
          <w:rFonts w:ascii="Times New Roman" w:hAnsi="Times New Roman" w:cs="Times New Roman"/>
          <w:sz w:val="24"/>
          <w:szCs w:val="24"/>
        </w:rPr>
        <w:t>afi'i, 2014).</w:t>
      </w:r>
      <w:r w:rsidR="00510D9D">
        <w:rPr>
          <w:rFonts w:ascii="Times New Roman" w:hAnsi="Times New Roman" w:cs="Times New Roman"/>
          <w:sz w:val="24"/>
          <w:szCs w:val="24"/>
        </w:rPr>
        <w:t xml:space="preserve"> The requirements of </w:t>
      </w:r>
      <w:r w:rsidR="00CD24AD">
        <w:rPr>
          <w:rFonts w:ascii="Times New Roman" w:hAnsi="Times New Roman" w:cs="Times New Roman"/>
          <w:sz w:val="24"/>
          <w:szCs w:val="24"/>
        </w:rPr>
        <w:t>interpreter</w:t>
      </w:r>
      <w:r w:rsidR="00510D9D">
        <w:rPr>
          <w:rFonts w:ascii="Times New Roman" w:hAnsi="Times New Roman" w:cs="Times New Roman"/>
          <w:sz w:val="24"/>
          <w:szCs w:val="24"/>
        </w:rPr>
        <w:t xml:space="preserve"> have </w:t>
      </w:r>
      <w:r w:rsidR="00510D9D" w:rsidRPr="00510D9D">
        <w:rPr>
          <w:rFonts w:ascii="Times New Roman" w:hAnsi="Times New Roman" w:cs="Times New Roman"/>
          <w:sz w:val="24"/>
          <w:szCs w:val="24"/>
          <w:lang w:val="en"/>
        </w:rPr>
        <w:t>good at socializing, interacting, and communicating well and effectively and obtaining approval from persons with disabilities or their families</w:t>
      </w:r>
      <w:r w:rsidRPr="00480A67">
        <w:rPr>
          <w:rFonts w:ascii="Times New Roman" w:hAnsi="Times New Roman" w:cs="Times New Roman"/>
          <w:sz w:val="24"/>
          <w:szCs w:val="24"/>
        </w:rPr>
        <w:t xml:space="preserve"> </w:t>
      </w:r>
    </w:p>
    <w:p w14:paraId="38817279" w14:textId="3DB41DDD" w:rsidR="00510D9D" w:rsidRDefault="003C23D9" w:rsidP="002B73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The s</w:t>
      </w:r>
      <w:r w:rsidR="00510D9D" w:rsidRPr="00510D9D">
        <w:rPr>
          <w:rFonts w:ascii="Times New Roman" w:hAnsi="Times New Roman" w:cs="Times New Roman"/>
          <w:sz w:val="24"/>
          <w:szCs w:val="24"/>
        </w:rPr>
        <w:t xml:space="preserve">econd </w:t>
      </w:r>
      <w:r w:rsidR="00510D9D">
        <w:rPr>
          <w:rFonts w:ascii="Times New Roman" w:hAnsi="Times New Roman" w:cs="Times New Roman"/>
          <w:sz w:val="24"/>
          <w:szCs w:val="24"/>
        </w:rPr>
        <w:t xml:space="preserve">reasonable </w:t>
      </w:r>
      <w:r w:rsidR="00510D9D" w:rsidRPr="00510D9D">
        <w:rPr>
          <w:rFonts w:ascii="Times New Roman" w:hAnsi="Times New Roman" w:cs="Times New Roman"/>
          <w:sz w:val="24"/>
          <w:szCs w:val="24"/>
        </w:rPr>
        <w:t xml:space="preserve">accommodation for persons with disabilities in </w:t>
      </w:r>
      <w:r>
        <w:rPr>
          <w:rFonts w:ascii="Times New Roman" w:hAnsi="Times New Roman" w:cs="Times New Roman"/>
          <w:sz w:val="24"/>
          <w:szCs w:val="24"/>
        </w:rPr>
        <w:t xml:space="preserve">the </w:t>
      </w:r>
      <w:r w:rsidR="00510D9D" w:rsidRPr="00510D9D">
        <w:rPr>
          <w:rFonts w:ascii="Times New Roman" w:hAnsi="Times New Roman" w:cs="Times New Roman"/>
          <w:sz w:val="24"/>
          <w:szCs w:val="24"/>
        </w:rPr>
        <w:t>judicial process is</w:t>
      </w:r>
      <w:r w:rsidR="00CD24AD">
        <w:rPr>
          <w:rFonts w:ascii="Times New Roman" w:hAnsi="Times New Roman" w:cs="Times New Roman"/>
          <w:sz w:val="24"/>
          <w:szCs w:val="24"/>
        </w:rPr>
        <w:t xml:space="preserve"> </w:t>
      </w:r>
      <w:r w:rsidR="00510D9D" w:rsidRPr="00510D9D">
        <w:rPr>
          <w:rFonts w:ascii="Times New Roman" w:hAnsi="Times New Roman" w:cs="Times New Roman"/>
          <w:sz w:val="24"/>
          <w:szCs w:val="24"/>
        </w:rPr>
        <w:t>the infrastructure</w:t>
      </w:r>
      <w:r w:rsidR="00CD24AD" w:rsidRPr="00CD24AD">
        <w:rPr>
          <w:rFonts w:ascii="Times New Roman" w:hAnsi="Times New Roman" w:cs="Times New Roman"/>
          <w:sz w:val="24"/>
          <w:szCs w:val="24"/>
        </w:rPr>
        <w:t xml:space="preserve"> </w:t>
      </w:r>
      <w:r w:rsidR="00CD24AD" w:rsidRPr="00510D9D">
        <w:rPr>
          <w:rFonts w:ascii="Times New Roman" w:hAnsi="Times New Roman" w:cs="Times New Roman"/>
          <w:sz w:val="24"/>
          <w:szCs w:val="24"/>
        </w:rPr>
        <w:t>facilities</w:t>
      </w:r>
      <w:r w:rsidR="00510D9D" w:rsidRPr="00510D9D">
        <w:rPr>
          <w:rFonts w:ascii="Times New Roman" w:hAnsi="Times New Roman" w:cs="Times New Roman"/>
          <w:sz w:val="24"/>
          <w:szCs w:val="24"/>
        </w:rPr>
        <w:t xml:space="preserve">. The provision of infrastructure </w:t>
      </w:r>
      <w:r w:rsidR="00CD24AD" w:rsidRPr="00510D9D">
        <w:rPr>
          <w:rFonts w:ascii="Times New Roman" w:hAnsi="Times New Roman" w:cs="Times New Roman"/>
          <w:sz w:val="24"/>
          <w:szCs w:val="24"/>
        </w:rPr>
        <w:lastRenderedPageBreak/>
        <w:t xml:space="preserve">facilities </w:t>
      </w:r>
      <w:r w:rsidR="00510D9D" w:rsidRPr="00510D9D">
        <w:rPr>
          <w:rFonts w:ascii="Times New Roman" w:hAnsi="Times New Roman" w:cs="Times New Roman"/>
          <w:sz w:val="24"/>
          <w:szCs w:val="24"/>
        </w:rPr>
        <w:t xml:space="preserve">is adjusted to the obstacles owned by each person with disabilities. </w:t>
      </w:r>
      <w:r w:rsidR="00CD24AD">
        <w:rPr>
          <w:rFonts w:ascii="Times New Roman" w:hAnsi="Times New Roman" w:cs="Times New Roman"/>
          <w:sz w:val="24"/>
          <w:szCs w:val="24"/>
        </w:rPr>
        <w:t>I</w:t>
      </w:r>
      <w:r w:rsidR="00510D9D" w:rsidRPr="00510D9D">
        <w:rPr>
          <w:rFonts w:ascii="Times New Roman" w:hAnsi="Times New Roman" w:cs="Times New Roman"/>
          <w:sz w:val="24"/>
          <w:szCs w:val="24"/>
        </w:rPr>
        <w:t xml:space="preserve">nfrastructure </w:t>
      </w:r>
      <w:r w:rsidR="00CD24AD">
        <w:rPr>
          <w:rFonts w:ascii="Times New Roman" w:hAnsi="Times New Roman" w:cs="Times New Roman"/>
          <w:sz w:val="24"/>
          <w:szCs w:val="24"/>
        </w:rPr>
        <w:t>f</w:t>
      </w:r>
      <w:r w:rsidR="00CD24AD" w:rsidRPr="00510D9D">
        <w:rPr>
          <w:rFonts w:ascii="Times New Roman" w:hAnsi="Times New Roman" w:cs="Times New Roman"/>
          <w:sz w:val="24"/>
          <w:szCs w:val="24"/>
        </w:rPr>
        <w:t xml:space="preserve">acilities </w:t>
      </w:r>
      <w:r w:rsidR="00510D9D" w:rsidRPr="00510D9D">
        <w:rPr>
          <w:rFonts w:ascii="Times New Roman" w:hAnsi="Times New Roman" w:cs="Times New Roman"/>
          <w:sz w:val="24"/>
          <w:szCs w:val="24"/>
        </w:rPr>
        <w:t>must be met for each person with disabilities</w:t>
      </w:r>
      <w:r w:rsidR="00510D9D">
        <w:rPr>
          <w:rFonts w:ascii="Times New Roman" w:hAnsi="Times New Roman" w:cs="Times New Roman"/>
          <w:sz w:val="24"/>
          <w:szCs w:val="24"/>
        </w:rPr>
        <w:t xml:space="preserve">: </w:t>
      </w:r>
      <w:r w:rsidR="00510D9D" w:rsidRPr="00510D9D">
        <w:rPr>
          <w:rFonts w:ascii="Times New Roman" w:hAnsi="Times New Roman" w:cs="Times New Roman"/>
          <w:sz w:val="24"/>
          <w:szCs w:val="24"/>
        </w:rPr>
        <w:t xml:space="preserve">1) The </w:t>
      </w:r>
      <w:r w:rsidR="00510D9D">
        <w:rPr>
          <w:rFonts w:ascii="Times New Roman" w:hAnsi="Times New Roman" w:cs="Times New Roman"/>
          <w:sz w:val="24"/>
          <w:szCs w:val="24"/>
        </w:rPr>
        <w:t>obstacle</w:t>
      </w:r>
      <w:r w:rsidR="00510D9D" w:rsidRPr="00510D9D">
        <w:rPr>
          <w:rFonts w:ascii="Times New Roman" w:hAnsi="Times New Roman" w:cs="Times New Roman"/>
          <w:sz w:val="24"/>
          <w:szCs w:val="24"/>
        </w:rPr>
        <w:t xml:space="preserve"> </w:t>
      </w:r>
      <w:r w:rsidR="00510D9D">
        <w:rPr>
          <w:rFonts w:ascii="Times New Roman" w:hAnsi="Times New Roman" w:cs="Times New Roman"/>
          <w:sz w:val="24"/>
          <w:szCs w:val="24"/>
        </w:rPr>
        <w:t>of</w:t>
      </w:r>
      <w:r w:rsidR="00510D9D" w:rsidRPr="00510D9D">
        <w:rPr>
          <w:rFonts w:ascii="Times New Roman" w:hAnsi="Times New Roman" w:cs="Times New Roman"/>
          <w:sz w:val="24"/>
          <w:szCs w:val="24"/>
        </w:rPr>
        <w:t xml:space="preserve"> vision</w:t>
      </w:r>
      <w:r w:rsidR="00510D9D">
        <w:rPr>
          <w:rFonts w:ascii="Times New Roman" w:hAnsi="Times New Roman" w:cs="Times New Roman"/>
          <w:sz w:val="24"/>
          <w:szCs w:val="24"/>
        </w:rPr>
        <w:t>.</w:t>
      </w:r>
      <w:r w:rsidR="00510D9D" w:rsidRPr="00510D9D">
        <w:rPr>
          <w:rFonts w:ascii="Times New Roman" w:hAnsi="Times New Roman" w:cs="Times New Roman"/>
          <w:sz w:val="24"/>
          <w:szCs w:val="24"/>
        </w:rPr>
        <w:t xml:space="preserve"> </w:t>
      </w:r>
      <w:r w:rsidR="00510D9D">
        <w:rPr>
          <w:rFonts w:ascii="Times New Roman" w:hAnsi="Times New Roman" w:cs="Times New Roman"/>
          <w:sz w:val="24"/>
          <w:szCs w:val="24"/>
        </w:rPr>
        <w:t>F</w:t>
      </w:r>
      <w:r w:rsidR="00510D9D" w:rsidRPr="00510D9D">
        <w:rPr>
          <w:rFonts w:ascii="Times New Roman" w:hAnsi="Times New Roman" w:cs="Times New Roman"/>
          <w:sz w:val="24"/>
          <w:szCs w:val="24"/>
        </w:rPr>
        <w:t>acilities</w:t>
      </w:r>
      <w:r w:rsidR="00510D9D">
        <w:rPr>
          <w:rFonts w:ascii="Times New Roman" w:hAnsi="Times New Roman" w:cs="Times New Roman"/>
          <w:sz w:val="24"/>
          <w:szCs w:val="24"/>
        </w:rPr>
        <w:t>,</w:t>
      </w:r>
      <w:r w:rsidR="00510D9D" w:rsidRPr="00510D9D">
        <w:rPr>
          <w:rFonts w:ascii="Times New Roman" w:hAnsi="Times New Roman" w:cs="Times New Roman"/>
          <w:sz w:val="24"/>
          <w:szCs w:val="24"/>
        </w:rPr>
        <w:t xml:space="preserve"> and infrastructure provided to persons with disabilities who have visual impairments, at least are computers with screen reader applications; pages that are easy to read; documents printed in Braille and/or audio communication; 2) The </w:t>
      </w:r>
      <w:r w:rsidR="00510D9D">
        <w:rPr>
          <w:rFonts w:ascii="Times New Roman" w:hAnsi="Times New Roman" w:cs="Times New Roman"/>
          <w:sz w:val="24"/>
          <w:szCs w:val="24"/>
        </w:rPr>
        <w:t>obstacle</w:t>
      </w:r>
      <w:r w:rsidR="00510D9D" w:rsidRPr="00510D9D">
        <w:rPr>
          <w:rFonts w:ascii="Times New Roman" w:hAnsi="Times New Roman" w:cs="Times New Roman"/>
          <w:sz w:val="24"/>
          <w:szCs w:val="24"/>
        </w:rPr>
        <w:t xml:space="preserve"> </w:t>
      </w:r>
      <w:r w:rsidR="00510D9D">
        <w:rPr>
          <w:rFonts w:ascii="Times New Roman" w:hAnsi="Times New Roman" w:cs="Times New Roman"/>
          <w:sz w:val="24"/>
          <w:szCs w:val="24"/>
        </w:rPr>
        <w:t>of</w:t>
      </w:r>
      <w:r w:rsidR="00510D9D" w:rsidRPr="00510D9D">
        <w:rPr>
          <w:rFonts w:ascii="Times New Roman" w:hAnsi="Times New Roman" w:cs="Times New Roman"/>
          <w:sz w:val="24"/>
          <w:szCs w:val="24"/>
        </w:rPr>
        <w:t xml:space="preserve"> hearing, speech</w:t>
      </w:r>
      <w:r w:rsidR="002B73E0">
        <w:rPr>
          <w:rFonts w:ascii="Times New Roman" w:hAnsi="Times New Roman" w:cs="Times New Roman"/>
          <w:sz w:val="24"/>
          <w:szCs w:val="24"/>
        </w:rPr>
        <w:t>,</w:t>
      </w:r>
      <w:r w:rsidR="00510D9D" w:rsidRPr="00510D9D">
        <w:rPr>
          <w:rFonts w:ascii="Times New Roman" w:hAnsi="Times New Roman" w:cs="Times New Roman"/>
          <w:sz w:val="24"/>
          <w:szCs w:val="24"/>
        </w:rPr>
        <w:t xml:space="preserve"> and communication</w:t>
      </w:r>
      <w:r w:rsidR="00510D9D">
        <w:rPr>
          <w:rFonts w:ascii="Times New Roman" w:hAnsi="Times New Roman" w:cs="Times New Roman"/>
          <w:sz w:val="24"/>
          <w:szCs w:val="24"/>
        </w:rPr>
        <w:t>.</w:t>
      </w:r>
      <w:r w:rsidR="00510D9D" w:rsidRPr="00510D9D">
        <w:rPr>
          <w:rFonts w:ascii="Times New Roman" w:hAnsi="Times New Roman" w:cs="Times New Roman"/>
          <w:sz w:val="24"/>
          <w:szCs w:val="24"/>
        </w:rPr>
        <w:t xml:space="preserve"> </w:t>
      </w:r>
      <w:r w:rsidR="00510D9D">
        <w:rPr>
          <w:rFonts w:ascii="Times New Roman" w:hAnsi="Times New Roman" w:cs="Times New Roman"/>
          <w:sz w:val="24"/>
          <w:szCs w:val="24"/>
        </w:rPr>
        <w:t>F</w:t>
      </w:r>
      <w:r w:rsidR="00510D9D" w:rsidRPr="00510D9D">
        <w:rPr>
          <w:rFonts w:ascii="Times New Roman" w:hAnsi="Times New Roman" w:cs="Times New Roman"/>
          <w:sz w:val="24"/>
          <w:szCs w:val="24"/>
        </w:rPr>
        <w:t xml:space="preserve">acilities and infrastructure provided to persons with disabilities who have resistance to hearing, speech, and communication </w:t>
      </w:r>
      <w:r w:rsidR="00510D9D">
        <w:rPr>
          <w:rFonts w:ascii="Times New Roman" w:hAnsi="Times New Roman" w:cs="Times New Roman"/>
          <w:sz w:val="24"/>
          <w:szCs w:val="24"/>
        </w:rPr>
        <w:t xml:space="preserve">at least </w:t>
      </w:r>
      <w:r w:rsidR="00510D9D" w:rsidRPr="00510D9D">
        <w:rPr>
          <w:rFonts w:ascii="Times New Roman" w:hAnsi="Times New Roman" w:cs="Times New Roman"/>
          <w:sz w:val="24"/>
          <w:szCs w:val="24"/>
        </w:rPr>
        <w:t xml:space="preserve">are visual information boards; communication media using writing and other visual forms; and/or props. 3) The </w:t>
      </w:r>
      <w:r w:rsidR="00510D9D">
        <w:rPr>
          <w:rFonts w:ascii="Times New Roman" w:hAnsi="Times New Roman" w:cs="Times New Roman"/>
          <w:sz w:val="24"/>
          <w:szCs w:val="24"/>
        </w:rPr>
        <w:t>obstacle</w:t>
      </w:r>
      <w:r w:rsidR="00510D9D" w:rsidRPr="00510D9D">
        <w:rPr>
          <w:rFonts w:ascii="Times New Roman" w:hAnsi="Times New Roman" w:cs="Times New Roman"/>
          <w:sz w:val="24"/>
          <w:szCs w:val="24"/>
        </w:rPr>
        <w:t xml:space="preserve"> </w:t>
      </w:r>
      <w:r w:rsidR="00510D9D">
        <w:rPr>
          <w:rFonts w:ascii="Times New Roman" w:hAnsi="Times New Roman" w:cs="Times New Roman"/>
          <w:sz w:val="24"/>
          <w:szCs w:val="24"/>
        </w:rPr>
        <w:t>of</w:t>
      </w:r>
      <w:r w:rsidR="00510D9D" w:rsidRPr="00510D9D">
        <w:rPr>
          <w:rFonts w:ascii="Times New Roman" w:hAnsi="Times New Roman" w:cs="Times New Roman"/>
          <w:sz w:val="24"/>
          <w:szCs w:val="24"/>
        </w:rPr>
        <w:t xml:space="preserve"> mobility</w:t>
      </w:r>
      <w:r w:rsidR="00510D9D">
        <w:rPr>
          <w:rFonts w:ascii="Times New Roman" w:hAnsi="Times New Roman" w:cs="Times New Roman"/>
          <w:sz w:val="24"/>
          <w:szCs w:val="24"/>
        </w:rPr>
        <w:t>.</w:t>
      </w:r>
      <w:r w:rsidR="00510D9D" w:rsidRPr="00510D9D">
        <w:rPr>
          <w:rFonts w:ascii="Times New Roman" w:hAnsi="Times New Roman" w:cs="Times New Roman"/>
          <w:sz w:val="24"/>
          <w:szCs w:val="24"/>
        </w:rPr>
        <w:t xml:space="preserve"> </w:t>
      </w:r>
      <w:r w:rsidR="00510D9D">
        <w:rPr>
          <w:rFonts w:ascii="Times New Roman" w:hAnsi="Times New Roman" w:cs="Times New Roman"/>
          <w:sz w:val="24"/>
          <w:szCs w:val="24"/>
        </w:rPr>
        <w:t>F</w:t>
      </w:r>
      <w:r w:rsidR="00510D9D" w:rsidRPr="00510D9D">
        <w:rPr>
          <w:rFonts w:ascii="Times New Roman" w:hAnsi="Times New Roman" w:cs="Times New Roman"/>
          <w:sz w:val="24"/>
          <w:szCs w:val="24"/>
        </w:rPr>
        <w:t xml:space="preserve">acilities and infrastructure provided to persons with disabilities who have the </w:t>
      </w:r>
      <w:r w:rsidR="00510D9D">
        <w:rPr>
          <w:rFonts w:ascii="Times New Roman" w:hAnsi="Times New Roman" w:cs="Times New Roman"/>
          <w:sz w:val="24"/>
          <w:szCs w:val="24"/>
        </w:rPr>
        <w:t xml:space="preserve">obstacle of </w:t>
      </w:r>
      <w:r w:rsidR="00510D9D" w:rsidRPr="00510D9D">
        <w:rPr>
          <w:rFonts w:ascii="Times New Roman" w:hAnsi="Times New Roman" w:cs="Times New Roman"/>
          <w:sz w:val="24"/>
          <w:szCs w:val="24"/>
        </w:rPr>
        <w:t xml:space="preserve">mobility are </w:t>
      </w:r>
      <w:r w:rsidR="00510D9D">
        <w:rPr>
          <w:rFonts w:ascii="Times New Roman" w:hAnsi="Times New Roman" w:cs="Times New Roman"/>
          <w:sz w:val="24"/>
          <w:szCs w:val="24"/>
        </w:rPr>
        <w:t xml:space="preserve">at least </w:t>
      </w:r>
      <w:r w:rsidR="00510D9D" w:rsidRPr="00510D9D">
        <w:rPr>
          <w:rFonts w:ascii="Times New Roman" w:hAnsi="Times New Roman" w:cs="Times New Roman"/>
          <w:sz w:val="24"/>
          <w:szCs w:val="24"/>
        </w:rPr>
        <w:t>wheelchairs; wheeled bed</w:t>
      </w:r>
      <w:r w:rsidR="00510D9D">
        <w:rPr>
          <w:rFonts w:ascii="Times New Roman" w:hAnsi="Times New Roman" w:cs="Times New Roman"/>
          <w:sz w:val="24"/>
          <w:szCs w:val="24"/>
        </w:rPr>
        <w:t>s</w:t>
      </w:r>
      <w:r w:rsidR="00510D9D" w:rsidRPr="00510D9D">
        <w:rPr>
          <w:rFonts w:ascii="Times New Roman" w:hAnsi="Times New Roman" w:cs="Times New Roman"/>
          <w:sz w:val="24"/>
          <w:szCs w:val="24"/>
        </w:rPr>
        <w:t>; and/or other mobility aids as needed;</w:t>
      </w:r>
      <w:r w:rsidR="00510D9D">
        <w:rPr>
          <w:rFonts w:ascii="Times New Roman" w:hAnsi="Times New Roman" w:cs="Times New Roman"/>
          <w:sz w:val="24"/>
          <w:szCs w:val="24"/>
        </w:rPr>
        <w:t xml:space="preserve"> </w:t>
      </w:r>
      <w:r w:rsidR="00510D9D" w:rsidRPr="00510D9D">
        <w:rPr>
          <w:rFonts w:ascii="Times New Roman" w:hAnsi="Times New Roman" w:cs="Times New Roman"/>
          <w:sz w:val="24"/>
          <w:szCs w:val="24"/>
        </w:rPr>
        <w:t xml:space="preserve">4) </w:t>
      </w:r>
      <w:r w:rsidR="00510D9D">
        <w:rPr>
          <w:rFonts w:ascii="Times New Roman" w:hAnsi="Times New Roman" w:cs="Times New Roman"/>
          <w:sz w:val="24"/>
          <w:szCs w:val="24"/>
        </w:rPr>
        <w:t>The obstacle of</w:t>
      </w:r>
      <w:r w:rsidR="00510D9D" w:rsidRPr="00510D9D">
        <w:rPr>
          <w:rFonts w:ascii="Times New Roman" w:hAnsi="Times New Roman" w:cs="Times New Roman"/>
          <w:sz w:val="24"/>
          <w:szCs w:val="24"/>
        </w:rPr>
        <w:t xml:space="preserve"> memory and concentration</w:t>
      </w:r>
      <w:r w:rsidR="00510D9D">
        <w:rPr>
          <w:rFonts w:ascii="Times New Roman" w:hAnsi="Times New Roman" w:cs="Times New Roman"/>
          <w:sz w:val="24"/>
          <w:szCs w:val="24"/>
        </w:rPr>
        <w:t>.</w:t>
      </w:r>
      <w:r w:rsidR="00510D9D" w:rsidRPr="00510D9D">
        <w:rPr>
          <w:rFonts w:ascii="Times New Roman" w:hAnsi="Times New Roman" w:cs="Times New Roman"/>
          <w:sz w:val="24"/>
          <w:szCs w:val="24"/>
        </w:rPr>
        <w:t xml:space="preserve"> </w:t>
      </w:r>
      <w:r w:rsidR="00510D9D">
        <w:rPr>
          <w:rFonts w:ascii="Times New Roman" w:hAnsi="Times New Roman" w:cs="Times New Roman"/>
          <w:sz w:val="24"/>
          <w:szCs w:val="24"/>
        </w:rPr>
        <w:t>F</w:t>
      </w:r>
      <w:r w:rsidR="00510D9D" w:rsidRPr="00510D9D">
        <w:rPr>
          <w:rFonts w:ascii="Times New Roman" w:hAnsi="Times New Roman" w:cs="Times New Roman"/>
          <w:sz w:val="24"/>
          <w:szCs w:val="24"/>
        </w:rPr>
        <w:t xml:space="preserve">acilities and infrastructure provided to persons with disabilities who have </w:t>
      </w:r>
      <w:r w:rsidR="00510D9D">
        <w:rPr>
          <w:rFonts w:ascii="Times New Roman" w:hAnsi="Times New Roman" w:cs="Times New Roman"/>
          <w:sz w:val="24"/>
          <w:szCs w:val="24"/>
        </w:rPr>
        <w:t>the obstacle of</w:t>
      </w:r>
      <w:r w:rsidR="00510D9D" w:rsidRPr="00510D9D">
        <w:rPr>
          <w:rFonts w:ascii="Times New Roman" w:hAnsi="Times New Roman" w:cs="Times New Roman"/>
          <w:sz w:val="24"/>
          <w:szCs w:val="24"/>
        </w:rPr>
        <w:t xml:space="preserve"> memory and concentration </w:t>
      </w:r>
      <w:r w:rsidR="00510D9D">
        <w:rPr>
          <w:rFonts w:ascii="Times New Roman" w:hAnsi="Times New Roman" w:cs="Times New Roman"/>
          <w:sz w:val="24"/>
          <w:szCs w:val="24"/>
        </w:rPr>
        <w:t xml:space="preserve">at least </w:t>
      </w:r>
      <w:r w:rsidR="00510D9D" w:rsidRPr="00510D9D">
        <w:rPr>
          <w:rFonts w:ascii="Times New Roman" w:hAnsi="Times New Roman" w:cs="Times New Roman"/>
          <w:sz w:val="24"/>
          <w:szCs w:val="24"/>
        </w:rPr>
        <w:t>are images; mockup</w:t>
      </w:r>
      <w:r w:rsidR="00510D9D">
        <w:rPr>
          <w:rFonts w:ascii="Times New Roman" w:hAnsi="Times New Roman" w:cs="Times New Roman"/>
          <w:sz w:val="24"/>
          <w:szCs w:val="24"/>
        </w:rPr>
        <w:t>s</w:t>
      </w:r>
      <w:r w:rsidR="00510D9D" w:rsidRPr="00510D9D">
        <w:rPr>
          <w:rFonts w:ascii="Times New Roman" w:hAnsi="Times New Roman" w:cs="Times New Roman"/>
          <w:sz w:val="24"/>
          <w:szCs w:val="24"/>
        </w:rPr>
        <w:t>; dolls; calendar</w:t>
      </w:r>
      <w:r w:rsidR="00510D9D">
        <w:rPr>
          <w:rFonts w:ascii="Times New Roman" w:hAnsi="Times New Roman" w:cs="Times New Roman"/>
          <w:sz w:val="24"/>
          <w:szCs w:val="24"/>
        </w:rPr>
        <w:t>s</w:t>
      </w:r>
      <w:r w:rsidR="00510D9D" w:rsidRPr="00510D9D">
        <w:rPr>
          <w:rFonts w:ascii="Times New Roman" w:hAnsi="Times New Roman" w:cs="Times New Roman"/>
          <w:sz w:val="24"/>
          <w:szCs w:val="24"/>
        </w:rPr>
        <w:t>; and/or other props accord</w:t>
      </w:r>
      <w:r w:rsidR="00510D9D">
        <w:rPr>
          <w:rFonts w:ascii="Times New Roman" w:hAnsi="Times New Roman" w:cs="Times New Roman"/>
          <w:sz w:val="24"/>
          <w:szCs w:val="24"/>
        </w:rPr>
        <w:t xml:space="preserve">ing to </w:t>
      </w:r>
      <w:r w:rsidR="00510D9D" w:rsidRPr="00510D9D">
        <w:rPr>
          <w:rFonts w:ascii="Times New Roman" w:hAnsi="Times New Roman" w:cs="Times New Roman"/>
          <w:sz w:val="24"/>
          <w:szCs w:val="24"/>
        </w:rPr>
        <w:t>the needs</w:t>
      </w:r>
      <w:r w:rsidR="00510D9D">
        <w:rPr>
          <w:rFonts w:ascii="Times New Roman" w:hAnsi="Times New Roman" w:cs="Times New Roman"/>
          <w:sz w:val="24"/>
          <w:szCs w:val="24"/>
        </w:rPr>
        <w:t>;</w:t>
      </w:r>
      <w:r w:rsidR="00510D9D" w:rsidRPr="00510D9D">
        <w:rPr>
          <w:rFonts w:ascii="Times New Roman" w:hAnsi="Times New Roman" w:cs="Times New Roman"/>
          <w:sz w:val="24"/>
          <w:szCs w:val="24"/>
        </w:rPr>
        <w:t xml:space="preserve"> 5) </w:t>
      </w:r>
      <w:r w:rsidR="00510D9D">
        <w:rPr>
          <w:rFonts w:ascii="Times New Roman" w:hAnsi="Times New Roman" w:cs="Times New Roman"/>
          <w:sz w:val="24"/>
          <w:szCs w:val="24"/>
        </w:rPr>
        <w:t>The obstacle of</w:t>
      </w:r>
      <w:r w:rsidR="00510D9D" w:rsidRPr="00510D9D">
        <w:rPr>
          <w:rFonts w:ascii="Times New Roman" w:hAnsi="Times New Roman" w:cs="Times New Roman"/>
          <w:sz w:val="24"/>
          <w:szCs w:val="24"/>
        </w:rPr>
        <w:t xml:space="preserve"> </w:t>
      </w:r>
      <w:r w:rsidR="00510D9D">
        <w:rPr>
          <w:rFonts w:ascii="Times New Roman" w:hAnsi="Times New Roman" w:cs="Times New Roman"/>
          <w:sz w:val="24"/>
          <w:szCs w:val="24"/>
        </w:rPr>
        <w:t>i</w:t>
      </w:r>
      <w:r w:rsidR="00510D9D" w:rsidRPr="00510D9D">
        <w:rPr>
          <w:rFonts w:ascii="Times New Roman" w:hAnsi="Times New Roman" w:cs="Times New Roman"/>
          <w:sz w:val="24"/>
          <w:szCs w:val="24"/>
        </w:rPr>
        <w:t>ntellectual</w:t>
      </w:r>
      <w:r w:rsidR="00510D9D">
        <w:rPr>
          <w:rFonts w:ascii="Times New Roman" w:hAnsi="Times New Roman" w:cs="Times New Roman"/>
          <w:sz w:val="24"/>
          <w:szCs w:val="24"/>
        </w:rPr>
        <w:t>.</w:t>
      </w:r>
      <w:r w:rsidR="00510D9D" w:rsidRPr="00510D9D">
        <w:rPr>
          <w:rFonts w:ascii="Times New Roman" w:hAnsi="Times New Roman" w:cs="Times New Roman"/>
          <w:sz w:val="24"/>
          <w:szCs w:val="24"/>
        </w:rPr>
        <w:t xml:space="preserve"> </w:t>
      </w:r>
      <w:r w:rsidR="00510D9D">
        <w:rPr>
          <w:rFonts w:ascii="Times New Roman" w:hAnsi="Times New Roman" w:cs="Times New Roman"/>
          <w:sz w:val="24"/>
          <w:szCs w:val="24"/>
        </w:rPr>
        <w:t>F</w:t>
      </w:r>
      <w:r w:rsidR="00510D9D" w:rsidRPr="00510D9D">
        <w:rPr>
          <w:rFonts w:ascii="Times New Roman" w:hAnsi="Times New Roman" w:cs="Times New Roman"/>
          <w:sz w:val="24"/>
          <w:szCs w:val="24"/>
        </w:rPr>
        <w:t xml:space="preserve">acilities and infrastructure provided to persons with disabilities who have the </w:t>
      </w:r>
      <w:r w:rsidR="00510D9D">
        <w:rPr>
          <w:rFonts w:ascii="Times New Roman" w:hAnsi="Times New Roman" w:cs="Times New Roman"/>
          <w:sz w:val="24"/>
          <w:szCs w:val="24"/>
        </w:rPr>
        <w:t xml:space="preserve">obstacle of </w:t>
      </w:r>
      <w:r w:rsidR="00510D9D" w:rsidRPr="00510D9D">
        <w:rPr>
          <w:rFonts w:ascii="Times New Roman" w:hAnsi="Times New Roman" w:cs="Times New Roman"/>
          <w:sz w:val="24"/>
          <w:szCs w:val="24"/>
        </w:rPr>
        <w:t xml:space="preserve">intellectual </w:t>
      </w:r>
      <w:r w:rsidR="00510D9D">
        <w:rPr>
          <w:rFonts w:ascii="Times New Roman" w:hAnsi="Times New Roman" w:cs="Times New Roman"/>
          <w:sz w:val="24"/>
          <w:szCs w:val="24"/>
        </w:rPr>
        <w:t xml:space="preserve">at least </w:t>
      </w:r>
      <w:r w:rsidR="00510D9D" w:rsidRPr="00510D9D">
        <w:rPr>
          <w:rFonts w:ascii="Times New Roman" w:hAnsi="Times New Roman" w:cs="Times New Roman"/>
          <w:sz w:val="24"/>
          <w:szCs w:val="24"/>
        </w:rPr>
        <w:t xml:space="preserve">are medicines; health facilities; and other facilities according to needs; 6) </w:t>
      </w:r>
      <w:r w:rsidR="00510D9D">
        <w:rPr>
          <w:rFonts w:ascii="Times New Roman" w:hAnsi="Times New Roman" w:cs="Times New Roman"/>
          <w:sz w:val="24"/>
          <w:szCs w:val="24"/>
        </w:rPr>
        <w:t>The obstacle of b</w:t>
      </w:r>
      <w:r w:rsidR="00510D9D" w:rsidRPr="00510D9D">
        <w:rPr>
          <w:rFonts w:ascii="Times New Roman" w:hAnsi="Times New Roman" w:cs="Times New Roman"/>
          <w:sz w:val="24"/>
          <w:szCs w:val="24"/>
        </w:rPr>
        <w:t>ehavi</w:t>
      </w:r>
      <w:r w:rsidR="00510D9D">
        <w:rPr>
          <w:rFonts w:ascii="Times New Roman" w:hAnsi="Times New Roman" w:cs="Times New Roman"/>
          <w:sz w:val="24"/>
          <w:szCs w:val="24"/>
        </w:rPr>
        <w:t>ou</w:t>
      </w:r>
      <w:r w:rsidR="00510D9D" w:rsidRPr="00510D9D">
        <w:rPr>
          <w:rFonts w:ascii="Times New Roman" w:hAnsi="Times New Roman" w:cs="Times New Roman"/>
          <w:sz w:val="24"/>
          <w:szCs w:val="24"/>
        </w:rPr>
        <w:t>ral and emotional</w:t>
      </w:r>
      <w:r w:rsidR="00510D9D">
        <w:rPr>
          <w:rFonts w:ascii="Times New Roman" w:hAnsi="Times New Roman" w:cs="Times New Roman"/>
          <w:sz w:val="24"/>
          <w:szCs w:val="24"/>
        </w:rPr>
        <w:t>. F</w:t>
      </w:r>
      <w:r w:rsidR="00510D9D" w:rsidRPr="00510D9D">
        <w:rPr>
          <w:rFonts w:ascii="Times New Roman" w:hAnsi="Times New Roman" w:cs="Times New Roman"/>
          <w:sz w:val="24"/>
          <w:szCs w:val="24"/>
        </w:rPr>
        <w:t xml:space="preserve">acilities and infrastructure provided to persons with disabilities who have the </w:t>
      </w:r>
      <w:r w:rsidR="00510D9D">
        <w:rPr>
          <w:rFonts w:ascii="Times New Roman" w:hAnsi="Times New Roman" w:cs="Times New Roman"/>
          <w:sz w:val="24"/>
          <w:szCs w:val="24"/>
        </w:rPr>
        <w:t xml:space="preserve">obstacle of </w:t>
      </w:r>
      <w:r w:rsidR="00510D9D" w:rsidRPr="00510D9D">
        <w:rPr>
          <w:rFonts w:ascii="Times New Roman" w:hAnsi="Times New Roman" w:cs="Times New Roman"/>
          <w:sz w:val="24"/>
          <w:szCs w:val="24"/>
        </w:rPr>
        <w:t>behavio</w:t>
      </w:r>
      <w:r w:rsidR="00510D9D">
        <w:rPr>
          <w:rFonts w:ascii="Times New Roman" w:hAnsi="Times New Roman" w:cs="Times New Roman"/>
          <w:sz w:val="24"/>
          <w:szCs w:val="24"/>
        </w:rPr>
        <w:t>u</w:t>
      </w:r>
      <w:r w:rsidR="00510D9D" w:rsidRPr="00510D9D">
        <w:rPr>
          <w:rFonts w:ascii="Times New Roman" w:hAnsi="Times New Roman" w:cs="Times New Roman"/>
          <w:sz w:val="24"/>
          <w:szCs w:val="24"/>
        </w:rPr>
        <w:t xml:space="preserve">ral and emotional </w:t>
      </w:r>
      <w:r w:rsidR="00510D9D">
        <w:rPr>
          <w:rFonts w:ascii="Times New Roman" w:hAnsi="Times New Roman" w:cs="Times New Roman"/>
          <w:sz w:val="24"/>
          <w:szCs w:val="24"/>
        </w:rPr>
        <w:t xml:space="preserve">at least </w:t>
      </w:r>
      <w:r w:rsidR="00510D9D" w:rsidRPr="00510D9D">
        <w:rPr>
          <w:rFonts w:ascii="Times New Roman" w:hAnsi="Times New Roman" w:cs="Times New Roman"/>
          <w:sz w:val="24"/>
          <w:szCs w:val="24"/>
        </w:rPr>
        <w:t xml:space="preserve">are medicines; health facilities; comfortable and noiseless room; and/or other facilities as needed; 7) </w:t>
      </w:r>
      <w:r w:rsidR="00510D9D">
        <w:rPr>
          <w:rFonts w:ascii="Times New Roman" w:hAnsi="Times New Roman" w:cs="Times New Roman"/>
          <w:sz w:val="24"/>
          <w:szCs w:val="24"/>
        </w:rPr>
        <w:t>The o</w:t>
      </w:r>
      <w:r w:rsidR="00510D9D" w:rsidRPr="00510D9D">
        <w:rPr>
          <w:rFonts w:ascii="Times New Roman" w:hAnsi="Times New Roman" w:cs="Times New Roman"/>
          <w:sz w:val="24"/>
          <w:szCs w:val="24"/>
        </w:rPr>
        <w:t xml:space="preserve">bstacle </w:t>
      </w:r>
      <w:r w:rsidR="00510D9D">
        <w:rPr>
          <w:rFonts w:ascii="Times New Roman" w:hAnsi="Times New Roman" w:cs="Times New Roman"/>
          <w:sz w:val="24"/>
          <w:szCs w:val="24"/>
        </w:rPr>
        <w:t xml:space="preserve">of </w:t>
      </w:r>
      <w:r w:rsidR="00510D9D" w:rsidRPr="00510D9D">
        <w:rPr>
          <w:rFonts w:ascii="Times New Roman" w:hAnsi="Times New Roman" w:cs="Times New Roman"/>
          <w:sz w:val="24"/>
          <w:szCs w:val="24"/>
        </w:rPr>
        <w:t xml:space="preserve">taking care of </w:t>
      </w:r>
      <w:r w:rsidR="00CD24AD">
        <w:rPr>
          <w:rFonts w:ascii="Times New Roman" w:hAnsi="Times New Roman" w:cs="Times New Roman"/>
          <w:sz w:val="24"/>
          <w:szCs w:val="24"/>
        </w:rPr>
        <w:t>them</w:t>
      </w:r>
      <w:r w:rsidR="00510D9D" w:rsidRPr="00510D9D">
        <w:rPr>
          <w:rFonts w:ascii="Times New Roman" w:hAnsi="Times New Roman" w:cs="Times New Roman"/>
          <w:sz w:val="24"/>
          <w:szCs w:val="24"/>
        </w:rPr>
        <w:t>self</w:t>
      </w:r>
      <w:r w:rsidR="00510D9D">
        <w:rPr>
          <w:rFonts w:ascii="Times New Roman" w:hAnsi="Times New Roman" w:cs="Times New Roman"/>
          <w:sz w:val="24"/>
          <w:szCs w:val="24"/>
        </w:rPr>
        <w:t>.</w:t>
      </w:r>
      <w:r w:rsidR="00510D9D" w:rsidRPr="00510D9D">
        <w:rPr>
          <w:rFonts w:ascii="Times New Roman" w:hAnsi="Times New Roman" w:cs="Times New Roman"/>
          <w:sz w:val="24"/>
          <w:szCs w:val="24"/>
        </w:rPr>
        <w:t xml:space="preserve"> </w:t>
      </w:r>
      <w:r w:rsidR="00510D9D">
        <w:rPr>
          <w:rFonts w:ascii="Times New Roman" w:hAnsi="Times New Roman" w:cs="Times New Roman"/>
          <w:sz w:val="24"/>
          <w:szCs w:val="24"/>
        </w:rPr>
        <w:t>F</w:t>
      </w:r>
      <w:r w:rsidR="00510D9D" w:rsidRPr="00510D9D">
        <w:rPr>
          <w:rFonts w:ascii="Times New Roman" w:hAnsi="Times New Roman" w:cs="Times New Roman"/>
          <w:sz w:val="24"/>
          <w:szCs w:val="24"/>
        </w:rPr>
        <w:t xml:space="preserve">acilities and infrastructure provided to persons with disabilities who have the obstacles </w:t>
      </w:r>
      <w:r w:rsidR="00510D9D">
        <w:rPr>
          <w:rFonts w:ascii="Times New Roman" w:hAnsi="Times New Roman" w:cs="Times New Roman"/>
          <w:sz w:val="24"/>
          <w:szCs w:val="24"/>
        </w:rPr>
        <w:t xml:space="preserve">of </w:t>
      </w:r>
      <w:r w:rsidR="00510D9D" w:rsidRPr="00510D9D">
        <w:rPr>
          <w:rFonts w:ascii="Times New Roman" w:hAnsi="Times New Roman" w:cs="Times New Roman"/>
          <w:sz w:val="24"/>
          <w:szCs w:val="24"/>
        </w:rPr>
        <w:t xml:space="preserve">taking care of themselves </w:t>
      </w:r>
      <w:r w:rsidR="00510D9D">
        <w:rPr>
          <w:rFonts w:ascii="Times New Roman" w:hAnsi="Times New Roman" w:cs="Times New Roman"/>
          <w:sz w:val="24"/>
          <w:szCs w:val="24"/>
        </w:rPr>
        <w:t xml:space="preserve">at least </w:t>
      </w:r>
      <w:r w:rsidR="00510D9D" w:rsidRPr="00510D9D">
        <w:rPr>
          <w:rFonts w:ascii="Times New Roman" w:hAnsi="Times New Roman" w:cs="Times New Roman"/>
          <w:sz w:val="24"/>
          <w:szCs w:val="24"/>
        </w:rPr>
        <w:t>are medicines; accessible dressing room; and/or necessity</w:t>
      </w:r>
      <w:r w:rsidR="00510D9D">
        <w:rPr>
          <w:rFonts w:ascii="Times New Roman" w:hAnsi="Times New Roman" w:cs="Times New Roman"/>
          <w:sz w:val="24"/>
          <w:szCs w:val="24"/>
        </w:rPr>
        <w:t xml:space="preserve"> </w:t>
      </w:r>
      <w:r w:rsidR="00510D9D" w:rsidRPr="00510D9D">
        <w:rPr>
          <w:rFonts w:ascii="Times New Roman" w:hAnsi="Times New Roman" w:cs="Times New Roman"/>
          <w:sz w:val="24"/>
          <w:szCs w:val="24"/>
        </w:rPr>
        <w:t xml:space="preserve">and/or other necessities </w:t>
      </w:r>
      <w:r w:rsidR="00510D9D">
        <w:rPr>
          <w:rFonts w:ascii="Times New Roman" w:hAnsi="Times New Roman" w:cs="Times New Roman"/>
          <w:sz w:val="24"/>
          <w:szCs w:val="24"/>
        </w:rPr>
        <w:t>concerning</w:t>
      </w:r>
      <w:r w:rsidR="00510D9D" w:rsidRPr="00510D9D">
        <w:rPr>
          <w:rFonts w:ascii="Times New Roman" w:hAnsi="Times New Roman" w:cs="Times New Roman"/>
          <w:sz w:val="24"/>
          <w:szCs w:val="24"/>
        </w:rPr>
        <w:t xml:space="preserve"> the needs; 8) Other obstacles; The infrastructure </w:t>
      </w:r>
      <w:r w:rsidR="00CD24AD" w:rsidRPr="00510D9D">
        <w:rPr>
          <w:rFonts w:ascii="Times New Roman" w:hAnsi="Times New Roman" w:cs="Times New Roman"/>
          <w:sz w:val="24"/>
          <w:szCs w:val="24"/>
        </w:rPr>
        <w:t xml:space="preserve">facilities </w:t>
      </w:r>
      <w:r w:rsidR="00510D9D" w:rsidRPr="00510D9D">
        <w:rPr>
          <w:rFonts w:ascii="Times New Roman" w:hAnsi="Times New Roman" w:cs="Times New Roman"/>
          <w:sz w:val="24"/>
          <w:szCs w:val="24"/>
        </w:rPr>
        <w:t>provided to persons with disabilities who have other obstacles that have not been mentioned above are determined based on the results of personal assessments.</w:t>
      </w:r>
    </w:p>
    <w:p w14:paraId="53AD3B33" w14:textId="59B010E1" w:rsidR="002669D9" w:rsidRDefault="002669D9" w:rsidP="002B73E0">
      <w:pPr>
        <w:pStyle w:val="NoSpacing"/>
        <w:numPr>
          <w:ilvl w:val="0"/>
          <w:numId w:val="1"/>
        </w:numPr>
        <w:spacing w:line="360" w:lineRule="auto"/>
        <w:jc w:val="both"/>
        <w:rPr>
          <w:rFonts w:ascii="Times New Roman" w:hAnsi="Times New Roman"/>
          <w:sz w:val="24"/>
        </w:rPr>
      </w:pPr>
      <w:r>
        <w:rPr>
          <w:rFonts w:ascii="Times New Roman" w:hAnsi="Times New Roman"/>
          <w:b/>
          <w:sz w:val="24"/>
        </w:rPr>
        <w:t>Research Methods</w:t>
      </w:r>
    </w:p>
    <w:p w14:paraId="4EE84DED" w14:textId="56341AAE" w:rsidR="0083520D" w:rsidRPr="001677CB" w:rsidRDefault="0083520D" w:rsidP="002B73E0">
      <w:pPr>
        <w:pStyle w:val="NoSpacing"/>
        <w:spacing w:line="360" w:lineRule="auto"/>
        <w:ind w:firstLine="567"/>
        <w:jc w:val="both"/>
        <w:rPr>
          <w:rFonts w:ascii="Times New Roman" w:hAnsi="Times New Roman"/>
          <w:sz w:val="24"/>
        </w:rPr>
      </w:pPr>
      <w:r w:rsidRPr="0083520D">
        <w:rPr>
          <w:rFonts w:ascii="Times New Roman" w:hAnsi="Times New Roman"/>
          <w:sz w:val="24"/>
        </w:rPr>
        <w:t>This type of research is non-</w:t>
      </w:r>
      <w:r>
        <w:rPr>
          <w:rFonts w:ascii="Times New Roman" w:hAnsi="Times New Roman"/>
          <w:sz w:val="24"/>
        </w:rPr>
        <w:t>doctrinal</w:t>
      </w:r>
      <w:r w:rsidRPr="0083520D">
        <w:rPr>
          <w:rFonts w:ascii="Times New Roman" w:hAnsi="Times New Roman"/>
          <w:sz w:val="24"/>
        </w:rPr>
        <w:t xml:space="preserve"> research (Wignjosoebroto, 2002) reviewing the practice of investigation, prosecution</w:t>
      </w:r>
      <w:r w:rsidR="002B73E0">
        <w:rPr>
          <w:rFonts w:ascii="Times New Roman" w:hAnsi="Times New Roman"/>
          <w:sz w:val="24"/>
        </w:rPr>
        <w:t>,</w:t>
      </w:r>
      <w:r w:rsidRPr="0083520D">
        <w:rPr>
          <w:rFonts w:ascii="Times New Roman" w:hAnsi="Times New Roman"/>
          <w:sz w:val="24"/>
        </w:rPr>
        <w:t xml:space="preserve"> and court proceedings for people with victims of violence. The type of data used is in the form of prime data </w:t>
      </w:r>
      <w:r w:rsidRPr="0083520D">
        <w:rPr>
          <w:rFonts w:ascii="Times New Roman" w:hAnsi="Times New Roman"/>
          <w:sz w:val="24"/>
        </w:rPr>
        <w:lastRenderedPageBreak/>
        <w:t xml:space="preserve">and secondary data. Primary data </w:t>
      </w:r>
      <w:r>
        <w:rPr>
          <w:rFonts w:ascii="Times New Roman" w:hAnsi="Times New Roman"/>
          <w:sz w:val="24"/>
        </w:rPr>
        <w:t xml:space="preserve">is </w:t>
      </w:r>
      <w:r w:rsidRPr="0083520D">
        <w:rPr>
          <w:rFonts w:ascii="Times New Roman" w:hAnsi="Times New Roman"/>
          <w:sz w:val="24"/>
        </w:rPr>
        <w:t>in the form of data obtained directly from the field about behavio</w:t>
      </w:r>
      <w:r>
        <w:rPr>
          <w:rFonts w:ascii="Times New Roman" w:hAnsi="Times New Roman"/>
          <w:sz w:val="24"/>
        </w:rPr>
        <w:t>u</w:t>
      </w:r>
      <w:r w:rsidRPr="0083520D">
        <w:rPr>
          <w:rFonts w:ascii="Times New Roman" w:hAnsi="Times New Roman"/>
          <w:sz w:val="24"/>
        </w:rPr>
        <w:t xml:space="preserve">r or empirical data (Soekanto, 1992) through in-depth interviews </w:t>
      </w:r>
      <w:r>
        <w:rPr>
          <w:rFonts w:ascii="Times New Roman" w:hAnsi="Times New Roman"/>
          <w:sz w:val="24"/>
        </w:rPr>
        <w:t>with</w:t>
      </w:r>
      <w:r w:rsidRPr="0083520D">
        <w:rPr>
          <w:rFonts w:ascii="Times New Roman" w:hAnsi="Times New Roman"/>
          <w:sz w:val="24"/>
        </w:rPr>
        <w:t xml:space="preserve"> victims of violence, victims' families, advocates, paralegals, disability </w:t>
      </w:r>
      <w:r>
        <w:rPr>
          <w:rFonts w:ascii="Times New Roman" w:hAnsi="Times New Roman"/>
          <w:sz w:val="24"/>
        </w:rPr>
        <w:t>assistance</w:t>
      </w:r>
      <w:r w:rsidRPr="0083520D">
        <w:rPr>
          <w:rFonts w:ascii="Times New Roman" w:hAnsi="Times New Roman"/>
          <w:sz w:val="24"/>
        </w:rPr>
        <w:t xml:space="preserve">. Secondary data is obtained through the study of documents (Moleong, 1991) by way of literature, such as books, manuscripts, journals, articles, and other relevant literature (Soekanto, 1992). </w:t>
      </w:r>
      <w:r>
        <w:rPr>
          <w:rFonts w:ascii="Times New Roman" w:hAnsi="Times New Roman"/>
          <w:sz w:val="24"/>
        </w:rPr>
        <w:t>T</w:t>
      </w:r>
      <w:r w:rsidRPr="0083520D">
        <w:rPr>
          <w:rFonts w:ascii="Times New Roman" w:hAnsi="Times New Roman"/>
          <w:sz w:val="24"/>
        </w:rPr>
        <w:t xml:space="preserve">he data obtained in the form of handling cases of persons </w:t>
      </w:r>
      <w:r>
        <w:rPr>
          <w:rFonts w:ascii="Times New Roman" w:hAnsi="Times New Roman"/>
          <w:sz w:val="24"/>
        </w:rPr>
        <w:t xml:space="preserve">with disabilities </w:t>
      </w:r>
      <w:r w:rsidRPr="0083520D">
        <w:rPr>
          <w:rFonts w:ascii="Times New Roman" w:hAnsi="Times New Roman"/>
          <w:sz w:val="24"/>
        </w:rPr>
        <w:t xml:space="preserve">in the police, prosecutors, and courts </w:t>
      </w:r>
      <w:r>
        <w:rPr>
          <w:rFonts w:ascii="Times New Roman" w:hAnsi="Times New Roman"/>
          <w:sz w:val="24"/>
        </w:rPr>
        <w:t xml:space="preserve">was been </w:t>
      </w:r>
      <w:r w:rsidRPr="0083520D">
        <w:rPr>
          <w:rFonts w:ascii="Times New Roman" w:hAnsi="Times New Roman"/>
          <w:sz w:val="24"/>
        </w:rPr>
        <w:t xml:space="preserve">analyzed with the concept of </w:t>
      </w:r>
      <w:r>
        <w:rPr>
          <w:rFonts w:ascii="Times New Roman" w:hAnsi="Times New Roman"/>
          <w:sz w:val="24"/>
        </w:rPr>
        <w:t xml:space="preserve">reasonable </w:t>
      </w:r>
      <w:r w:rsidRPr="0083520D">
        <w:rPr>
          <w:rFonts w:ascii="Times New Roman" w:hAnsi="Times New Roman"/>
          <w:sz w:val="24"/>
        </w:rPr>
        <w:t>accommodation</w:t>
      </w:r>
      <w:r>
        <w:rPr>
          <w:rFonts w:ascii="Times New Roman" w:hAnsi="Times New Roman"/>
          <w:sz w:val="24"/>
        </w:rPr>
        <w:t>s</w:t>
      </w:r>
      <w:r w:rsidRPr="0083520D">
        <w:rPr>
          <w:rFonts w:ascii="Times New Roman" w:hAnsi="Times New Roman"/>
          <w:sz w:val="24"/>
        </w:rPr>
        <w:t xml:space="preserve"> for disabled people in the judicial process </w:t>
      </w:r>
      <w:r>
        <w:rPr>
          <w:rFonts w:ascii="Times New Roman" w:hAnsi="Times New Roman"/>
          <w:sz w:val="24"/>
        </w:rPr>
        <w:t xml:space="preserve">be regulated </w:t>
      </w:r>
      <w:r w:rsidRPr="0083520D">
        <w:rPr>
          <w:rFonts w:ascii="Times New Roman" w:hAnsi="Times New Roman"/>
          <w:sz w:val="24"/>
        </w:rPr>
        <w:t xml:space="preserve">in Government Regulation No. 39 of 2020 based on </w:t>
      </w:r>
      <w:r>
        <w:rPr>
          <w:rFonts w:ascii="Times New Roman" w:hAnsi="Times New Roman"/>
          <w:sz w:val="24"/>
        </w:rPr>
        <w:t>M</w:t>
      </w:r>
      <w:r w:rsidRPr="0083520D">
        <w:rPr>
          <w:rFonts w:ascii="Times New Roman" w:hAnsi="Times New Roman"/>
          <w:sz w:val="24"/>
        </w:rPr>
        <w:t xml:space="preserve">iles and </w:t>
      </w:r>
      <w:r>
        <w:rPr>
          <w:rFonts w:ascii="Times New Roman" w:hAnsi="Times New Roman"/>
          <w:sz w:val="24"/>
        </w:rPr>
        <w:t>H</w:t>
      </w:r>
      <w:r w:rsidRPr="0083520D">
        <w:rPr>
          <w:rFonts w:ascii="Times New Roman" w:hAnsi="Times New Roman"/>
          <w:sz w:val="24"/>
        </w:rPr>
        <w:t xml:space="preserve">uberman data analysis techniques (1991) so that it can be presented in the form of a description so that it can be classified in the form of a pattern of handling cases then presented in the form of a set of information that allows for the withdrawal of conclusions. </w:t>
      </w:r>
      <w:r w:rsidR="0017419F">
        <w:rPr>
          <w:rFonts w:ascii="Times New Roman" w:hAnsi="Times New Roman"/>
          <w:sz w:val="24"/>
        </w:rPr>
        <w:t>B</w:t>
      </w:r>
      <w:r w:rsidRPr="0083520D">
        <w:rPr>
          <w:rFonts w:ascii="Times New Roman" w:hAnsi="Times New Roman"/>
          <w:sz w:val="24"/>
        </w:rPr>
        <w:t xml:space="preserve">ased on data, patterns, explanations, flows obtained </w:t>
      </w:r>
      <w:r w:rsidR="0017419F">
        <w:rPr>
          <w:rFonts w:ascii="Times New Roman" w:hAnsi="Times New Roman"/>
          <w:sz w:val="24"/>
        </w:rPr>
        <w:t>can be found</w:t>
      </w:r>
      <w:r w:rsidRPr="0083520D">
        <w:rPr>
          <w:rFonts w:ascii="Times New Roman" w:hAnsi="Times New Roman"/>
          <w:sz w:val="24"/>
        </w:rPr>
        <w:t xml:space="preserve"> </w:t>
      </w:r>
      <w:r w:rsidR="0017419F">
        <w:rPr>
          <w:rFonts w:ascii="Times New Roman" w:hAnsi="Times New Roman"/>
          <w:sz w:val="24"/>
        </w:rPr>
        <w:t xml:space="preserve">te </w:t>
      </w:r>
      <w:r w:rsidRPr="0083520D">
        <w:rPr>
          <w:rFonts w:ascii="Times New Roman" w:hAnsi="Times New Roman"/>
          <w:sz w:val="24"/>
        </w:rPr>
        <w:t xml:space="preserve">conclusions about the fulfilment of </w:t>
      </w:r>
      <w:r>
        <w:rPr>
          <w:rFonts w:ascii="Times New Roman" w:hAnsi="Times New Roman"/>
          <w:sz w:val="24"/>
        </w:rPr>
        <w:t xml:space="preserve">reasonable </w:t>
      </w:r>
      <w:r w:rsidRPr="0083520D">
        <w:rPr>
          <w:rFonts w:ascii="Times New Roman" w:hAnsi="Times New Roman"/>
          <w:sz w:val="24"/>
        </w:rPr>
        <w:t>accommodation in the judicial process for persons with disabilities as victims of sexual violence.</w:t>
      </w:r>
    </w:p>
    <w:p w14:paraId="37C507AB" w14:textId="77777777" w:rsidR="002669D9" w:rsidRPr="00C020BC" w:rsidRDefault="002669D9" w:rsidP="002B73E0">
      <w:pPr>
        <w:pStyle w:val="ListParagraph"/>
        <w:numPr>
          <w:ilvl w:val="0"/>
          <w:numId w:val="1"/>
        </w:numPr>
        <w:spacing w:after="0" w:line="360" w:lineRule="auto"/>
        <w:jc w:val="both"/>
        <w:rPr>
          <w:rFonts w:asciiTheme="majorBidi" w:hAnsiTheme="majorBidi" w:cs="Times New Roman"/>
          <w:b/>
          <w:bCs/>
          <w:sz w:val="24"/>
          <w:szCs w:val="24"/>
          <w:lang w:val="en-US"/>
        </w:rPr>
      </w:pPr>
      <w:r>
        <w:rPr>
          <w:rFonts w:ascii="Times New Roman" w:hAnsi="Times New Roman"/>
          <w:b/>
          <w:bCs/>
          <w:sz w:val="24"/>
        </w:rPr>
        <w:t>Research Findings</w:t>
      </w:r>
    </w:p>
    <w:p w14:paraId="1CC3F36E" w14:textId="5471D2CF" w:rsidR="002669D9" w:rsidRPr="00C020BC" w:rsidRDefault="0017419F" w:rsidP="002B73E0">
      <w:pPr>
        <w:pStyle w:val="ListParagraph"/>
        <w:numPr>
          <w:ilvl w:val="0"/>
          <w:numId w:val="5"/>
        </w:numPr>
        <w:spacing w:after="0" w:line="360" w:lineRule="auto"/>
        <w:jc w:val="both"/>
        <w:rPr>
          <w:rFonts w:asciiTheme="majorBidi" w:hAnsiTheme="majorBidi" w:cs="Times New Roman"/>
          <w:b/>
          <w:bCs/>
          <w:sz w:val="24"/>
          <w:szCs w:val="24"/>
          <w:lang w:val="en-US"/>
        </w:rPr>
      </w:pPr>
      <w:r w:rsidRPr="0017419F">
        <w:rPr>
          <w:rFonts w:ascii="Times New Roman" w:hAnsi="Times New Roman"/>
          <w:b/>
          <w:bCs/>
          <w:sz w:val="24"/>
        </w:rPr>
        <w:t>Cases of Persons with Disabilities Victims of Violence in The Judicial Process</w:t>
      </w:r>
    </w:p>
    <w:p w14:paraId="245E814E" w14:textId="32336174" w:rsidR="002669D9" w:rsidRPr="001130CD" w:rsidRDefault="002669D9" w:rsidP="002B73E0">
      <w:pPr>
        <w:pStyle w:val="ListParagraph"/>
        <w:numPr>
          <w:ilvl w:val="3"/>
          <w:numId w:val="5"/>
        </w:numPr>
        <w:spacing w:after="0" w:line="360" w:lineRule="auto"/>
        <w:ind w:left="1080"/>
        <w:rPr>
          <w:rFonts w:asciiTheme="majorBidi" w:hAnsiTheme="majorBidi" w:cs="Times New Roman"/>
          <w:b/>
          <w:bCs/>
          <w:sz w:val="24"/>
          <w:szCs w:val="24"/>
          <w:lang w:val="en-US"/>
        </w:rPr>
      </w:pPr>
      <w:r>
        <w:rPr>
          <w:rFonts w:asciiTheme="majorBidi" w:hAnsiTheme="majorBidi" w:cs="Times New Roman"/>
          <w:b/>
          <w:bCs/>
          <w:sz w:val="24"/>
          <w:szCs w:val="24"/>
          <w:lang w:val="en-US"/>
        </w:rPr>
        <w:t>DS</w:t>
      </w:r>
      <w:r w:rsidR="0017419F">
        <w:rPr>
          <w:rFonts w:asciiTheme="majorBidi" w:hAnsiTheme="majorBidi" w:cs="Times New Roman"/>
          <w:b/>
          <w:bCs/>
          <w:sz w:val="24"/>
          <w:szCs w:val="24"/>
          <w:lang w:val="en-US"/>
        </w:rPr>
        <w:t xml:space="preserve"> Case</w:t>
      </w:r>
    </w:p>
    <w:p w14:paraId="49C78C00" w14:textId="2899D6B7" w:rsidR="0017419F" w:rsidRDefault="0017419F" w:rsidP="002B73E0">
      <w:pPr>
        <w:pStyle w:val="ListParagraph"/>
        <w:spacing w:after="0" w:line="360" w:lineRule="auto"/>
        <w:ind w:left="0" w:firstLine="567"/>
        <w:jc w:val="both"/>
        <w:rPr>
          <w:rFonts w:asciiTheme="majorBidi" w:hAnsiTheme="majorBidi" w:cs="Times New Roman"/>
          <w:color w:val="000000" w:themeColor="text1"/>
          <w:sz w:val="24"/>
          <w:szCs w:val="24"/>
        </w:rPr>
      </w:pPr>
      <w:r w:rsidRPr="0017419F">
        <w:rPr>
          <w:rFonts w:asciiTheme="majorBidi" w:hAnsiTheme="majorBidi" w:cs="Times New Roman"/>
          <w:color w:val="000000" w:themeColor="text1"/>
          <w:sz w:val="24"/>
          <w:szCs w:val="24"/>
        </w:rPr>
        <w:t xml:space="preserve">DS </w:t>
      </w:r>
      <w:r>
        <w:rPr>
          <w:rFonts w:asciiTheme="majorBidi" w:hAnsiTheme="majorBidi" w:cs="Times New Roman"/>
          <w:color w:val="000000" w:themeColor="text1"/>
          <w:sz w:val="24"/>
          <w:szCs w:val="24"/>
        </w:rPr>
        <w:t xml:space="preserve">is a person with disabilities </w:t>
      </w:r>
      <w:r w:rsidRPr="0017419F">
        <w:rPr>
          <w:rFonts w:asciiTheme="majorBidi" w:hAnsiTheme="majorBidi" w:cs="Times New Roman"/>
          <w:color w:val="000000" w:themeColor="text1"/>
          <w:sz w:val="24"/>
          <w:szCs w:val="24"/>
        </w:rPr>
        <w:t xml:space="preserve">victim of sexual violence. The </w:t>
      </w:r>
      <w:r>
        <w:rPr>
          <w:rFonts w:asciiTheme="majorBidi" w:hAnsiTheme="majorBidi" w:cs="Times New Roman"/>
          <w:color w:val="000000" w:themeColor="text1"/>
          <w:sz w:val="24"/>
          <w:szCs w:val="24"/>
        </w:rPr>
        <w:t xml:space="preserve">case </w:t>
      </w:r>
      <w:r w:rsidRPr="0017419F">
        <w:rPr>
          <w:rFonts w:asciiTheme="majorBidi" w:hAnsiTheme="majorBidi" w:cs="Times New Roman"/>
          <w:color w:val="000000" w:themeColor="text1"/>
          <w:sz w:val="24"/>
          <w:szCs w:val="24"/>
        </w:rPr>
        <w:t xml:space="preserve">was carried out by 3 people </w:t>
      </w:r>
      <w:r>
        <w:rPr>
          <w:rFonts w:asciiTheme="majorBidi" w:hAnsiTheme="majorBidi" w:cs="Times New Roman"/>
          <w:color w:val="000000" w:themeColor="text1"/>
          <w:sz w:val="24"/>
          <w:szCs w:val="24"/>
        </w:rPr>
        <w:t>S</w:t>
      </w:r>
      <w:r w:rsidRPr="0017419F">
        <w:rPr>
          <w:rFonts w:asciiTheme="majorBidi" w:hAnsiTheme="majorBidi" w:cs="Times New Roman"/>
          <w:color w:val="000000" w:themeColor="text1"/>
          <w:sz w:val="24"/>
          <w:szCs w:val="24"/>
        </w:rPr>
        <w:t>olo-</w:t>
      </w:r>
      <w:r>
        <w:rPr>
          <w:rFonts w:asciiTheme="majorBidi" w:hAnsiTheme="majorBidi" w:cs="Times New Roman"/>
          <w:color w:val="000000" w:themeColor="text1"/>
          <w:sz w:val="24"/>
          <w:szCs w:val="24"/>
        </w:rPr>
        <w:t>K</w:t>
      </w:r>
      <w:r w:rsidRPr="0017419F">
        <w:rPr>
          <w:rFonts w:asciiTheme="majorBidi" w:hAnsiTheme="majorBidi" w:cs="Times New Roman"/>
          <w:color w:val="000000" w:themeColor="text1"/>
          <w:sz w:val="24"/>
          <w:szCs w:val="24"/>
        </w:rPr>
        <w:t>artasura toll workers precisely carried out in an empty garden in the Boyolali area. After a few weeks</w:t>
      </w:r>
      <w:r>
        <w:rPr>
          <w:rFonts w:asciiTheme="majorBidi" w:hAnsiTheme="majorBidi" w:cs="Times New Roman"/>
          <w:color w:val="000000" w:themeColor="text1"/>
          <w:sz w:val="24"/>
          <w:szCs w:val="24"/>
        </w:rPr>
        <w:t>,</w:t>
      </w:r>
      <w:r w:rsidRPr="0017419F">
        <w:rPr>
          <w:rFonts w:asciiTheme="majorBidi" w:hAnsiTheme="majorBidi" w:cs="Times New Roman"/>
          <w:color w:val="000000" w:themeColor="text1"/>
          <w:sz w:val="24"/>
          <w:szCs w:val="24"/>
        </w:rPr>
        <w:t xml:space="preserve"> the victim </w:t>
      </w:r>
      <w:r>
        <w:rPr>
          <w:rFonts w:asciiTheme="majorBidi" w:hAnsiTheme="majorBidi" w:cs="Times New Roman"/>
          <w:color w:val="000000" w:themeColor="text1"/>
          <w:sz w:val="24"/>
          <w:szCs w:val="24"/>
        </w:rPr>
        <w:t xml:space="preserve">get </w:t>
      </w:r>
      <w:r w:rsidRPr="0017419F">
        <w:rPr>
          <w:rFonts w:asciiTheme="majorBidi" w:hAnsiTheme="majorBidi" w:cs="Times New Roman"/>
          <w:color w:val="000000" w:themeColor="text1"/>
          <w:sz w:val="24"/>
          <w:szCs w:val="24"/>
        </w:rPr>
        <w:t xml:space="preserve">fear, the victim told </w:t>
      </w:r>
      <w:r>
        <w:rPr>
          <w:rFonts w:asciiTheme="majorBidi" w:hAnsiTheme="majorBidi" w:cs="Times New Roman"/>
          <w:color w:val="000000" w:themeColor="text1"/>
          <w:sz w:val="24"/>
          <w:szCs w:val="24"/>
        </w:rPr>
        <w:t xml:space="preserve">her family </w:t>
      </w:r>
      <w:r w:rsidRPr="0017419F">
        <w:rPr>
          <w:rFonts w:asciiTheme="majorBidi" w:hAnsiTheme="majorBidi" w:cs="Times New Roman"/>
          <w:color w:val="000000" w:themeColor="text1"/>
          <w:sz w:val="24"/>
          <w:szCs w:val="24"/>
        </w:rPr>
        <w:t xml:space="preserve">about the </w:t>
      </w:r>
      <w:r>
        <w:rPr>
          <w:rFonts w:asciiTheme="majorBidi" w:hAnsiTheme="majorBidi" w:cs="Times New Roman"/>
          <w:color w:val="000000" w:themeColor="text1"/>
          <w:sz w:val="24"/>
          <w:szCs w:val="24"/>
        </w:rPr>
        <w:t xml:space="preserve">raping </w:t>
      </w:r>
      <w:r w:rsidRPr="0017419F">
        <w:rPr>
          <w:rFonts w:asciiTheme="majorBidi" w:hAnsiTheme="majorBidi" w:cs="Times New Roman"/>
          <w:color w:val="000000" w:themeColor="text1"/>
          <w:sz w:val="24"/>
          <w:szCs w:val="24"/>
        </w:rPr>
        <w:t xml:space="preserve">committed by the </w:t>
      </w:r>
      <w:r>
        <w:rPr>
          <w:rFonts w:asciiTheme="majorBidi" w:hAnsiTheme="majorBidi" w:cs="Times New Roman"/>
          <w:color w:val="000000" w:themeColor="text1"/>
          <w:sz w:val="24"/>
          <w:szCs w:val="24"/>
        </w:rPr>
        <w:t>suspect</w:t>
      </w:r>
      <w:r w:rsidRPr="0017419F">
        <w:rPr>
          <w:rFonts w:asciiTheme="majorBidi" w:hAnsiTheme="majorBidi" w:cs="Times New Roman"/>
          <w:color w:val="000000" w:themeColor="text1"/>
          <w:sz w:val="24"/>
          <w:szCs w:val="24"/>
        </w:rPr>
        <w:t xml:space="preserve">. Then the victim's family searched for information on the </w:t>
      </w:r>
      <w:r>
        <w:rPr>
          <w:rFonts w:asciiTheme="majorBidi" w:hAnsiTheme="majorBidi" w:cs="Times New Roman"/>
          <w:color w:val="000000" w:themeColor="text1"/>
          <w:sz w:val="24"/>
          <w:szCs w:val="24"/>
        </w:rPr>
        <w:t xml:space="preserve">suspect </w:t>
      </w:r>
      <w:r w:rsidRPr="0017419F">
        <w:rPr>
          <w:rFonts w:asciiTheme="majorBidi" w:hAnsiTheme="majorBidi" w:cs="Times New Roman"/>
          <w:color w:val="000000" w:themeColor="text1"/>
          <w:sz w:val="24"/>
          <w:szCs w:val="24"/>
        </w:rPr>
        <w:t xml:space="preserve">and found the person </w:t>
      </w:r>
      <w:r>
        <w:rPr>
          <w:rFonts w:asciiTheme="majorBidi" w:hAnsiTheme="majorBidi" w:cs="Times New Roman"/>
          <w:color w:val="000000" w:themeColor="text1"/>
          <w:sz w:val="24"/>
          <w:szCs w:val="24"/>
        </w:rPr>
        <w:t xml:space="preserve">and bring them to the victim’s house </w:t>
      </w:r>
      <w:r w:rsidRPr="0017419F">
        <w:rPr>
          <w:rFonts w:asciiTheme="majorBidi" w:hAnsiTheme="majorBidi" w:cs="Times New Roman"/>
          <w:color w:val="000000" w:themeColor="text1"/>
          <w:sz w:val="24"/>
          <w:szCs w:val="24"/>
        </w:rPr>
        <w:t xml:space="preserve">to </w:t>
      </w:r>
      <w:r>
        <w:rPr>
          <w:rFonts w:asciiTheme="majorBidi" w:hAnsiTheme="majorBidi" w:cs="Times New Roman"/>
          <w:color w:val="000000" w:themeColor="text1"/>
          <w:sz w:val="24"/>
          <w:szCs w:val="24"/>
        </w:rPr>
        <w:t xml:space="preserve">confront </w:t>
      </w:r>
      <w:r w:rsidRPr="0017419F">
        <w:rPr>
          <w:rFonts w:asciiTheme="majorBidi" w:hAnsiTheme="majorBidi" w:cs="Times New Roman"/>
          <w:color w:val="000000" w:themeColor="text1"/>
          <w:sz w:val="24"/>
          <w:szCs w:val="24"/>
        </w:rPr>
        <w:t xml:space="preserve">the </w:t>
      </w:r>
      <w:r>
        <w:rPr>
          <w:rFonts w:asciiTheme="majorBidi" w:hAnsiTheme="majorBidi" w:cs="Times New Roman"/>
          <w:color w:val="000000" w:themeColor="text1"/>
          <w:sz w:val="24"/>
          <w:szCs w:val="24"/>
        </w:rPr>
        <w:t xml:space="preserve">suspect </w:t>
      </w:r>
      <w:r w:rsidRPr="0017419F">
        <w:rPr>
          <w:rFonts w:asciiTheme="majorBidi" w:hAnsiTheme="majorBidi" w:cs="Times New Roman"/>
          <w:color w:val="000000" w:themeColor="text1"/>
          <w:sz w:val="24"/>
          <w:szCs w:val="24"/>
        </w:rPr>
        <w:t>and the victim. Arriving at the victim's house, the victim was immediately emotional and fainted (MS, 2021).</w:t>
      </w:r>
    </w:p>
    <w:p w14:paraId="3FC7FA86" w14:textId="28F1A6C1" w:rsidR="00965F37" w:rsidRDefault="00965F37" w:rsidP="002B73E0">
      <w:pPr>
        <w:pStyle w:val="ListParagraph"/>
        <w:spacing w:after="0" w:line="360" w:lineRule="auto"/>
        <w:ind w:left="0" w:firstLine="720"/>
        <w:jc w:val="both"/>
        <w:rPr>
          <w:rFonts w:asciiTheme="majorBidi" w:hAnsiTheme="majorBidi" w:cs="Times New Roman"/>
          <w:sz w:val="24"/>
          <w:szCs w:val="24"/>
        </w:rPr>
      </w:pPr>
      <w:r>
        <w:rPr>
          <w:rFonts w:asciiTheme="majorBidi" w:hAnsiTheme="majorBidi" w:cs="Times New Roman"/>
          <w:sz w:val="24"/>
          <w:szCs w:val="24"/>
        </w:rPr>
        <w:t>The defendants were sentenced with t</w:t>
      </w:r>
      <w:r w:rsidRPr="00965F37">
        <w:rPr>
          <w:rFonts w:asciiTheme="majorBidi" w:hAnsiTheme="majorBidi" w:cs="Times New Roman"/>
          <w:sz w:val="24"/>
          <w:szCs w:val="24"/>
        </w:rPr>
        <w:t xml:space="preserve">he district court with a prison sentence of </w:t>
      </w:r>
      <w:r w:rsidR="00571B21">
        <w:rPr>
          <w:rFonts w:asciiTheme="majorBidi" w:hAnsiTheme="majorBidi" w:cs="Times New Roman"/>
          <w:sz w:val="24"/>
          <w:szCs w:val="24"/>
        </w:rPr>
        <w:t>10</w:t>
      </w:r>
      <w:r w:rsidRPr="00965F37">
        <w:rPr>
          <w:rFonts w:asciiTheme="majorBidi" w:hAnsiTheme="majorBidi" w:cs="Times New Roman"/>
          <w:sz w:val="24"/>
          <w:szCs w:val="24"/>
        </w:rPr>
        <w:t xml:space="preserve"> years each with a fine of two billion five hundred million rupiah</w:t>
      </w:r>
      <w:r>
        <w:rPr>
          <w:rFonts w:asciiTheme="majorBidi" w:hAnsiTheme="majorBidi" w:cs="Times New Roman"/>
          <w:sz w:val="24"/>
          <w:szCs w:val="24"/>
        </w:rPr>
        <w:t xml:space="preserve">s </w:t>
      </w:r>
      <w:r w:rsidRPr="00965F37">
        <w:rPr>
          <w:rFonts w:asciiTheme="majorBidi" w:hAnsiTheme="majorBidi" w:cs="Times New Roman"/>
          <w:sz w:val="24"/>
          <w:szCs w:val="24"/>
        </w:rPr>
        <w:t>with the provision that if the fine is not paid then the defendant is exposed to imprisonment for three months (Supriyanto, 2021).</w:t>
      </w:r>
    </w:p>
    <w:p w14:paraId="15167931" w14:textId="2B63DBC1" w:rsidR="002669D9" w:rsidRPr="001130CD" w:rsidRDefault="002669D9" w:rsidP="002B73E0">
      <w:pPr>
        <w:pStyle w:val="ListParagraph"/>
        <w:numPr>
          <w:ilvl w:val="3"/>
          <w:numId w:val="5"/>
        </w:numPr>
        <w:spacing w:after="0" w:line="360" w:lineRule="auto"/>
        <w:ind w:left="1080"/>
        <w:rPr>
          <w:rFonts w:asciiTheme="majorBidi" w:hAnsiTheme="majorBidi" w:cs="Times New Roman"/>
          <w:b/>
          <w:bCs/>
          <w:sz w:val="24"/>
          <w:szCs w:val="24"/>
          <w:lang w:val="en-US"/>
        </w:rPr>
      </w:pPr>
      <w:r>
        <w:rPr>
          <w:rFonts w:asciiTheme="majorBidi" w:hAnsiTheme="majorBidi" w:cs="Times New Roman"/>
          <w:b/>
          <w:bCs/>
          <w:sz w:val="24"/>
          <w:szCs w:val="24"/>
          <w:lang w:val="en-US"/>
        </w:rPr>
        <w:t>VL</w:t>
      </w:r>
      <w:r w:rsidR="00965F37">
        <w:rPr>
          <w:rFonts w:asciiTheme="majorBidi" w:hAnsiTheme="majorBidi" w:cs="Times New Roman"/>
          <w:b/>
          <w:bCs/>
          <w:sz w:val="24"/>
          <w:szCs w:val="24"/>
          <w:lang w:val="en-US"/>
        </w:rPr>
        <w:t xml:space="preserve"> Case</w:t>
      </w:r>
    </w:p>
    <w:p w14:paraId="57EC11C4" w14:textId="76C53EBA" w:rsidR="00965F37" w:rsidRDefault="00965F37" w:rsidP="002B73E0">
      <w:pPr>
        <w:pStyle w:val="ListParagraph"/>
        <w:spacing w:after="0" w:line="360" w:lineRule="auto"/>
        <w:ind w:left="0" w:firstLine="567"/>
        <w:jc w:val="both"/>
        <w:rPr>
          <w:rFonts w:asciiTheme="majorBidi" w:hAnsiTheme="majorBidi" w:cs="Times New Roman"/>
          <w:color w:val="000000" w:themeColor="text1"/>
          <w:sz w:val="24"/>
          <w:szCs w:val="24"/>
          <w:lang w:val="en-US"/>
        </w:rPr>
      </w:pPr>
      <w:r w:rsidRPr="00965F37">
        <w:rPr>
          <w:rFonts w:asciiTheme="majorBidi" w:hAnsiTheme="majorBidi" w:cs="Times New Roman"/>
          <w:color w:val="000000" w:themeColor="text1"/>
          <w:sz w:val="24"/>
          <w:szCs w:val="24"/>
          <w:lang w:val="en-US"/>
        </w:rPr>
        <w:lastRenderedPageBreak/>
        <w:t xml:space="preserve">Sexual violence against VL was carried out by his teacher precisely in the classroom at an extraordinary school in Sukoharjo. </w:t>
      </w:r>
      <w:r>
        <w:rPr>
          <w:rFonts w:asciiTheme="majorBidi" w:hAnsiTheme="majorBidi" w:cs="Times New Roman"/>
          <w:color w:val="000000" w:themeColor="text1"/>
          <w:sz w:val="24"/>
          <w:szCs w:val="24"/>
          <w:lang w:val="en-US"/>
        </w:rPr>
        <w:t xml:space="preserve">A </w:t>
      </w:r>
      <w:r w:rsidRPr="00965F37">
        <w:rPr>
          <w:rFonts w:asciiTheme="majorBidi" w:hAnsiTheme="majorBidi" w:cs="Times New Roman"/>
          <w:color w:val="000000" w:themeColor="text1"/>
          <w:sz w:val="24"/>
          <w:szCs w:val="24"/>
          <w:lang w:val="en-US"/>
        </w:rPr>
        <w:t xml:space="preserve">victim is a person with deaf and mental retardation who is 22 years old. He has shortcomings and does not grow like his peers so when asked for information has not been able to give a clear description because previously the victim was also threatened by the </w:t>
      </w:r>
      <w:r>
        <w:rPr>
          <w:rFonts w:asciiTheme="majorBidi" w:hAnsiTheme="majorBidi" w:cs="Times New Roman"/>
          <w:color w:val="000000" w:themeColor="text1"/>
          <w:sz w:val="24"/>
          <w:szCs w:val="24"/>
          <w:lang w:val="en-US"/>
        </w:rPr>
        <w:t xml:space="preserve">suspect </w:t>
      </w:r>
      <w:r w:rsidRPr="00965F37">
        <w:rPr>
          <w:rFonts w:asciiTheme="majorBidi" w:hAnsiTheme="majorBidi" w:cs="Times New Roman"/>
          <w:color w:val="000000" w:themeColor="text1"/>
          <w:sz w:val="24"/>
          <w:szCs w:val="24"/>
          <w:lang w:val="en-US"/>
        </w:rPr>
        <w:t>with his movement signal that clenched the grip of his right hand then beaten to the left hand as a signal will hit and right hand cut the neck as a sign to be killed. The results of</w:t>
      </w:r>
      <w:r>
        <w:rPr>
          <w:rFonts w:asciiTheme="majorBidi" w:hAnsiTheme="majorBidi" w:cs="Times New Roman"/>
          <w:color w:val="000000" w:themeColor="text1"/>
          <w:sz w:val="24"/>
          <w:szCs w:val="24"/>
          <w:lang w:val="en-US"/>
        </w:rPr>
        <w:t xml:space="preserve"> the</w:t>
      </w:r>
      <w:r w:rsidRPr="00965F37">
        <w:rPr>
          <w:rFonts w:asciiTheme="majorBidi" w:hAnsiTheme="majorBidi" w:cs="Times New Roman"/>
          <w:color w:val="000000" w:themeColor="text1"/>
          <w:sz w:val="24"/>
          <w:szCs w:val="24"/>
          <w:lang w:val="en-US"/>
        </w:rPr>
        <w:t xml:space="preserve"> psychological examination explained that the age of the victim was 22 years but his mental age was equivalent to that of a 9-year-old and 10-month-old child, there were prominent barriers to socializing and communicating. And it has been implemented </w:t>
      </w:r>
      <w:r w:rsidRPr="00965F37">
        <w:rPr>
          <w:rFonts w:asciiTheme="majorBidi" w:hAnsiTheme="majorBidi" w:cs="Times New Roman"/>
          <w:i/>
          <w:iCs/>
          <w:color w:val="000000" w:themeColor="text1"/>
          <w:sz w:val="24"/>
          <w:szCs w:val="24"/>
          <w:lang w:val="en-US"/>
        </w:rPr>
        <w:t xml:space="preserve">visum et </w:t>
      </w:r>
      <w:r>
        <w:rPr>
          <w:rFonts w:asciiTheme="majorBidi" w:hAnsiTheme="majorBidi" w:cs="Times New Roman"/>
          <w:i/>
          <w:iCs/>
          <w:color w:val="000000" w:themeColor="text1"/>
          <w:sz w:val="24"/>
          <w:szCs w:val="24"/>
          <w:lang w:val="en-US"/>
        </w:rPr>
        <w:t>r</w:t>
      </w:r>
      <w:r w:rsidRPr="00965F37">
        <w:rPr>
          <w:rFonts w:asciiTheme="majorBidi" w:hAnsiTheme="majorBidi" w:cs="Times New Roman"/>
          <w:i/>
          <w:iCs/>
          <w:color w:val="000000" w:themeColor="text1"/>
          <w:sz w:val="24"/>
          <w:szCs w:val="24"/>
          <w:lang w:val="en-US"/>
        </w:rPr>
        <w:t xml:space="preserve">epertum </w:t>
      </w:r>
      <w:r w:rsidRPr="00965F37">
        <w:rPr>
          <w:rFonts w:asciiTheme="majorBidi" w:hAnsiTheme="majorBidi" w:cs="Times New Roman"/>
          <w:color w:val="000000" w:themeColor="text1"/>
          <w:sz w:val="24"/>
          <w:szCs w:val="24"/>
          <w:lang w:val="en-US"/>
        </w:rPr>
        <w:t>and showed evidence of sexual violence results.</w:t>
      </w:r>
      <w:r w:rsidR="00571B21">
        <w:rPr>
          <w:rFonts w:asciiTheme="majorBidi" w:hAnsiTheme="majorBidi" w:cs="Times New Roman"/>
          <w:color w:val="000000" w:themeColor="text1"/>
          <w:sz w:val="24"/>
          <w:szCs w:val="24"/>
          <w:lang w:val="en-US"/>
        </w:rPr>
        <w:t xml:space="preserve"> (Sri Harjani, 2021)</w:t>
      </w:r>
    </w:p>
    <w:p w14:paraId="554630B8" w14:textId="39646273" w:rsidR="00571B21" w:rsidRDefault="00571B21" w:rsidP="002B73E0">
      <w:pPr>
        <w:pStyle w:val="ListParagraph"/>
        <w:spacing w:after="0" w:line="360" w:lineRule="auto"/>
        <w:ind w:left="0" w:firstLine="567"/>
        <w:jc w:val="both"/>
        <w:rPr>
          <w:rFonts w:asciiTheme="majorBidi" w:hAnsiTheme="majorBidi" w:cs="Times New Roman"/>
          <w:color w:val="000000" w:themeColor="text1"/>
          <w:sz w:val="24"/>
          <w:szCs w:val="24"/>
          <w:lang w:val="en-US"/>
        </w:rPr>
      </w:pPr>
      <w:r w:rsidRPr="00571B21">
        <w:rPr>
          <w:rFonts w:asciiTheme="majorBidi" w:hAnsiTheme="majorBidi" w:cs="Times New Roman"/>
          <w:color w:val="000000" w:themeColor="text1"/>
          <w:sz w:val="24"/>
          <w:szCs w:val="24"/>
          <w:lang w:val="en-US"/>
        </w:rPr>
        <w:t>This case process is processed in the police then carried out prosecution by the state prosecutor and has been decided by the District Court by criminally charged against the defendant with a prison sentence of 8 years 6 months</w:t>
      </w:r>
      <w:r>
        <w:rPr>
          <w:rFonts w:asciiTheme="majorBidi" w:hAnsiTheme="majorBidi" w:cs="Times New Roman"/>
          <w:color w:val="000000" w:themeColor="text1"/>
          <w:sz w:val="24"/>
          <w:szCs w:val="24"/>
          <w:lang w:val="en-US"/>
        </w:rPr>
        <w:t xml:space="preserve"> (Supriyanto, 2021)</w:t>
      </w:r>
      <w:r w:rsidRPr="00571B21">
        <w:rPr>
          <w:rFonts w:asciiTheme="majorBidi" w:hAnsiTheme="majorBidi" w:cs="Times New Roman"/>
          <w:color w:val="000000" w:themeColor="text1"/>
          <w:sz w:val="24"/>
          <w:szCs w:val="24"/>
          <w:lang w:val="en-US"/>
        </w:rPr>
        <w:t>.</w:t>
      </w:r>
    </w:p>
    <w:p w14:paraId="78386F94" w14:textId="64034CFE" w:rsidR="002669D9" w:rsidRPr="001130CD" w:rsidRDefault="002669D9" w:rsidP="002B73E0">
      <w:pPr>
        <w:pStyle w:val="ListParagraph"/>
        <w:numPr>
          <w:ilvl w:val="3"/>
          <w:numId w:val="5"/>
        </w:numPr>
        <w:spacing w:after="0" w:line="360" w:lineRule="auto"/>
        <w:ind w:left="1080"/>
        <w:rPr>
          <w:rFonts w:asciiTheme="majorBidi" w:hAnsiTheme="majorBidi" w:cs="Times New Roman"/>
          <w:b/>
          <w:bCs/>
          <w:sz w:val="24"/>
          <w:szCs w:val="24"/>
          <w:lang w:val="en-US"/>
        </w:rPr>
      </w:pPr>
      <w:r>
        <w:rPr>
          <w:rFonts w:asciiTheme="majorBidi" w:hAnsiTheme="majorBidi" w:cs="Times New Roman"/>
          <w:b/>
          <w:bCs/>
          <w:sz w:val="24"/>
          <w:szCs w:val="24"/>
          <w:lang w:val="en-US"/>
        </w:rPr>
        <w:t>SF</w:t>
      </w:r>
      <w:r w:rsidR="00571B21">
        <w:rPr>
          <w:rFonts w:asciiTheme="majorBidi" w:hAnsiTheme="majorBidi" w:cs="Times New Roman"/>
          <w:b/>
          <w:bCs/>
          <w:sz w:val="24"/>
          <w:szCs w:val="24"/>
          <w:lang w:val="en-US"/>
        </w:rPr>
        <w:t xml:space="preserve"> Case</w:t>
      </w:r>
    </w:p>
    <w:p w14:paraId="0D0308BD" w14:textId="5005902C" w:rsidR="00571B21" w:rsidRDefault="00571B21" w:rsidP="002B73E0">
      <w:pPr>
        <w:spacing w:after="0" w:line="360" w:lineRule="auto"/>
        <w:ind w:firstLine="567"/>
        <w:jc w:val="both"/>
        <w:rPr>
          <w:rFonts w:asciiTheme="majorBidi" w:hAnsiTheme="majorBidi" w:cs="Times New Roman"/>
          <w:color w:val="000000" w:themeColor="text1"/>
          <w:sz w:val="24"/>
          <w:szCs w:val="24"/>
          <w:lang w:val="id-ID"/>
        </w:rPr>
      </w:pPr>
      <w:r>
        <w:rPr>
          <w:rFonts w:asciiTheme="majorBidi" w:hAnsiTheme="majorBidi" w:cs="Times New Roman"/>
          <w:color w:val="000000" w:themeColor="text1"/>
          <w:sz w:val="24"/>
          <w:szCs w:val="24"/>
          <w:lang w:val="en-US"/>
        </w:rPr>
        <w:t xml:space="preserve">SF </w:t>
      </w:r>
      <w:r w:rsidRPr="00571B21">
        <w:rPr>
          <w:rFonts w:asciiTheme="majorBidi" w:hAnsiTheme="majorBidi" w:cs="Times New Roman"/>
          <w:color w:val="000000" w:themeColor="text1"/>
          <w:sz w:val="24"/>
          <w:szCs w:val="24"/>
          <w:lang w:val="id-ID"/>
        </w:rPr>
        <w:t xml:space="preserve">has shortcomings and does not grow up like his child but the victim </w:t>
      </w:r>
      <w:r>
        <w:rPr>
          <w:rFonts w:asciiTheme="majorBidi" w:hAnsiTheme="majorBidi" w:cs="Times New Roman"/>
          <w:color w:val="000000" w:themeColor="text1"/>
          <w:sz w:val="24"/>
          <w:szCs w:val="24"/>
          <w:lang w:val="en-US"/>
        </w:rPr>
        <w:t xml:space="preserve">can </w:t>
      </w:r>
      <w:r w:rsidRPr="00571B21">
        <w:rPr>
          <w:rFonts w:asciiTheme="majorBidi" w:hAnsiTheme="majorBidi" w:cs="Times New Roman"/>
          <w:color w:val="000000" w:themeColor="text1"/>
          <w:sz w:val="24"/>
          <w:szCs w:val="24"/>
          <w:lang w:val="id-ID"/>
        </w:rPr>
        <w:t xml:space="preserve">tell the events that happened to him. </w:t>
      </w:r>
      <w:r w:rsidRPr="00571B21">
        <w:rPr>
          <w:rFonts w:asciiTheme="majorBidi" w:hAnsiTheme="majorBidi" w:cs="Times New Roman"/>
          <w:color w:val="000000" w:themeColor="text1"/>
          <w:sz w:val="24"/>
          <w:szCs w:val="24"/>
          <w:lang w:val="en-US"/>
        </w:rPr>
        <w:t>The victim is mental retardation.</w:t>
      </w:r>
      <w:r>
        <w:rPr>
          <w:rFonts w:asciiTheme="majorBidi" w:hAnsiTheme="majorBidi" w:cs="Times New Roman"/>
          <w:color w:val="000000" w:themeColor="text1"/>
          <w:sz w:val="24"/>
          <w:szCs w:val="24"/>
          <w:lang w:val="en-US"/>
        </w:rPr>
        <w:t xml:space="preserve"> T</w:t>
      </w:r>
      <w:r w:rsidRPr="00571B21">
        <w:rPr>
          <w:rFonts w:asciiTheme="majorBidi" w:hAnsiTheme="majorBidi" w:cs="Times New Roman"/>
          <w:color w:val="000000" w:themeColor="text1"/>
          <w:sz w:val="24"/>
          <w:szCs w:val="24"/>
          <w:lang w:val="id-ID"/>
        </w:rPr>
        <w:t xml:space="preserve">he results of psychological examinations explain the potential intelligence of victims far below the child's age with an IQ of 59, the scale of social problems of victims equivalent to children aged 7 years 6 months there </w:t>
      </w:r>
      <w:r>
        <w:rPr>
          <w:rFonts w:asciiTheme="majorBidi" w:hAnsiTheme="majorBidi" w:cs="Times New Roman"/>
          <w:color w:val="000000" w:themeColor="text1"/>
          <w:sz w:val="24"/>
          <w:szCs w:val="24"/>
          <w:lang w:val="en-US"/>
        </w:rPr>
        <w:t xml:space="preserve">is </w:t>
      </w:r>
      <w:r w:rsidRPr="00571B21">
        <w:rPr>
          <w:rFonts w:asciiTheme="majorBidi" w:hAnsiTheme="majorBidi" w:cs="Times New Roman"/>
          <w:color w:val="000000" w:themeColor="text1"/>
          <w:sz w:val="24"/>
          <w:szCs w:val="24"/>
          <w:lang w:val="id-ID"/>
        </w:rPr>
        <w:t xml:space="preserve">prominent obstacles in socializing and communicating. </w:t>
      </w:r>
    </w:p>
    <w:p w14:paraId="260E0245" w14:textId="77777777" w:rsidR="00571B21" w:rsidRDefault="00571B21" w:rsidP="002B73E0">
      <w:pPr>
        <w:pStyle w:val="ListParagraph"/>
        <w:spacing w:after="0" w:line="360" w:lineRule="auto"/>
        <w:ind w:left="0" w:firstLine="567"/>
        <w:jc w:val="both"/>
        <w:rPr>
          <w:rFonts w:asciiTheme="majorBidi" w:hAnsiTheme="majorBidi" w:cs="Times New Roman"/>
          <w:color w:val="000000" w:themeColor="text1"/>
          <w:sz w:val="24"/>
          <w:szCs w:val="24"/>
          <w:lang w:val="id-ID"/>
        </w:rPr>
      </w:pPr>
      <w:r w:rsidRPr="00571B21">
        <w:rPr>
          <w:rFonts w:asciiTheme="majorBidi" w:hAnsiTheme="majorBidi" w:cs="Times New Roman"/>
          <w:color w:val="000000" w:themeColor="text1"/>
          <w:sz w:val="24"/>
          <w:szCs w:val="24"/>
          <w:lang w:val="en-US"/>
        </w:rPr>
        <w:t>SF is a victim of a sexual abuse case committed by a person close to the victim.</w:t>
      </w:r>
      <w:r>
        <w:rPr>
          <w:rFonts w:asciiTheme="majorBidi" w:hAnsiTheme="majorBidi" w:cs="Times New Roman"/>
          <w:color w:val="000000" w:themeColor="text1"/>
          <w:sz w:val="24"/>
          <w:szCs w:val="24"/>
          <w:lang w:val="en-US"/>
        </w:rPr>
        <w:t xml:space="preserve"> </w:t>
      </w:r>
      <w:r w:rsidRPr="00571B21">
        <w:rPr>
          <w:rFonts w:asciiTheme="majorBidi" w:hAnsiTheme="majorBidi" w:cs="Times New Roman"/>
          <w:color w:val="000000" w:themeColor="text1"/>
          <w:sz w:val="24"/>
          <w:szCs w:val="24"/>
          <w:lang w:val="en-US"/>
        </w:rPr>
        <w:t xml:space="preserve">The victim's relationship with the </w:t>
      </w:r>
      <w:r>
        <w:rPr>
          <w:rFonts w:asciiTheme="majorBidi" w:hAnsiTheme="majorBidi" w:cs="Times New Roman"/>
          <w:color w:val="000000" w:themeColor="text1"/>
          <w:sz w:val="24"/>
          <w:szCs w:val="24"/>
          <w:lang w:val="en-US"/>
        </w:rPr>
        <w:t>suspect</w:t>
      </w:r>
      <w:r w:rsidRPr="00571B21">
        <w:rPr>
          <w:rFonts w:asciiTheme="majorBidi" w:hAnsiTheme="majorBidi" w:cs="Times New Roman"/>
          <w:color w:val="000000" w:themeColor="text1"/>
          <w:sz w:val="24"/>
          <w:szCs w:val="24"/>
          <w:lang w:val="en-US"/>
        </w:rPr>
        <w:t xml:space="preserve"> is very close and has been considered as </w:t>
      </w:r>
      <w:r>
        <w:rPr>
          <w:rFonts w:asciiTheme="majorBidi" w:hAnsiTheme="majorBidi" w:cs="Times New Roman"/>
          <w:color w:val="000000" w:themeColor="text1"/>
          <w:sz w:val="24"/>
          <w:szCs w:val="24"/>
          <w:lang w:val="en-US"/>
        </w:rPr>
        <w:t>a brother</w:t>
      </w:r>
      <w:r w:rsidRPr="00571B21">
        <w:rPr>
          <w:rFonts w:asciiTheme="majorBidi" w:hAnsiTheme="majorBidi" w:cs="Times New Roman"/>
          <w:color w:val="000000" w:themeColor="text1"/>
          <w:sz w:val="24"/>
          <w:szCs w:val="24"/>
          <w:lang w:val="en-US"/>
        </w:rPr>
        <w:t xml:space="preserve">. The </w:t>
      </w:r>
      <w:r>
        <w:rPr>
          <w:rFonts w:asciiTheme="majorBidi" w:hAnsiTheme="majorBidi" w:cs="Times New Roman"/>
          <w:color w:val="000000" w:themeColor="text1"/>
          <w:sz w:val="24"/>
          <w:szCs w:val="24"/>
          <w:lang w:val="en-US"/>
        </w:rPr>
        <w:t>suspect</w:t>
      </w:r>
      <w:r w:rsidRPr="00571B21">
        <w:rPr>
          <w:rFonts w:asciiTheme="majorBidi" w:hAnsiTheme="majorBidi" w:cs="Times New Roman"/>
          <w:color w:val="000000" w:themeColor="text1"/>
          <w:sz w:val="24"/>
          <w:szCs w:val="24"/>
          <w:lang w:val="en-US"/>
        </w:rPr>
        <w:t xml:space="preserve"> was very familiar with the victim's family</w:t>
      </w:r>
      <w:r>
        <w:rPr>
          <w:rFonts w:asciiTheme="majorBidi" w:hAnsiTheme="majorBidi" w:cs="Times New Roman"/>
          <w:color w:val="000000" w:themeColor="text1"/>
          <w:sz w:val="24"/>
          <w:szCs w:val="24"/>
          <w:lang w:val="en-US"/>
        </w:rPr>
        <w:t xml:space="preserve">. The suspect </w:t>
      </w:r>
      <w:r w:rsidRPr="00571B21">
        <w:rPr>
          <w:rFonts w:asciiTheme="majorBidi" w:hAnsiTheme="majorBidi" w:cs="Times New Roman"/>
          <w:color w:val="000000" w:themeColor="text1"/>
          <w:sz w:val="24"/>
          <w:szCs w:val="24"/>
          <w:lang w:val="en-US"/>
        </w:rPr>
        <w:t xml:space="preserve">committed his heinous deeds to the victim who was done in the victim's house and was directly contested by the victim's sister. The </w:t>
      </w:r>
      <w:r>
        <w:rPr>
          <w:rFonts w:asciiTheme="majorBidi" w:hAnsiTheme="majorBidi" w:cs="Times New Roman"/>
          <w:color w:val="000000" w:themeColor="text1"/>
          <w:sz w:val="24"/>
          <w:szCs w:val="24"/>
          <w:lang w:val="en-US"/>
        </w:rPr>
        <w:t xml:space="preserve">suspect </w:t>
      </w:r>
      <w:r w:rsidRPr="00571B21">
        <w:rPr>
          <w:rFonts w:asciiTheme="majorBidi" w:hAnsiTheme="majorBidi" w:cs="Times New Roman"/>
          <w:color w:val="000000" w:themeColor="text1"/>
          <w:sz w:val="24"/>
          <w:szCs w:val="24"/>
          <w:lang w:val="en-US"/>
        </w:rPr>
        <w:t>confessed his deeds and has done them twice. Then the victim and family report</w:t>
      </w:r>
      <w:r>
        <w:rPr>
          <w:rFonts w:asciiTheme="majorBidi" w:hAnsiTheme="majorBidi" w:cs="Times New Roman"/>
          <w:color w:val="000000" w:themeColor="text1"/>
          <w:sz w:val="24"/>
          <w:szCs w:val="24"/>
          <w:lang w:val="en-US"/>
        </w:rPr>
        <w:t>ed to</w:t>
      </w:r>
      <w:r w:rsidRPr="00571B21">
        <w:rPr>
          <w:rFonts w:asciiTheme="majorBidi" w:hAnsiTheme="majorBidi" w:cs="Times New Roman"/>
          <w:color w:val="000000" w:themeColor="text1"/>
          <w:sz w:val="24"/>
          <w:szCs w:val="24"/>
          <w:lang w:val="en-US"/>
        </w:rPr>
        <w:t xml:space="preserve"> the Police</w:t>
      </w:r>
      <w:r>
        <w:rPr>
          <w:rFonts w:asciiTheme="majorBidi" w:hAnsiTheme="majorBidi" w:cs="Times New Roman"/>
          <w:color w:val="000000" w:themeColor="text1"/>
          <w:sz w:val="24"/>
          <w:szCs w:val="24"/>
          <w:lang w:val="en-US"/>
        </w:rPr>
        <w:t>.</w:t>
      </w:r>
      <w:r w:rsidRPr="00571B21">
        <w:rPr>
          <w:rFonts w:asciiTheme="majorBidi" w:hAnsiTheme="majorBidi" w:cs="Times New Roman"/>
          <w:color w:val="000000" w:themeColor="text1"/>
          <w:sz w:val="24"/>
          <w:szCs w:val="24"/>
          <w:lang w:val="en-US"/>
        </w:rPr>
        <w:t xml:space="preserve"> </w:t>
      </w:r>
      <w:r>
        <w:rPr>
          <w:rFonts w:asciiTheme="majorBidi" w:hAnsiTheme="majorBidi" w:cs="Times New Roman"/>
          <w:color w:val="000000" w:themeColor="text1"/>
          <w:sz w:val="24"/>
          <w:szCs w:val="24"/>
          <w:lang w:val="en-US"/>
        </w:rPr>
        <w:t>F</w:t>
      </w:r>
      <w:r w:rsidRPr="00571B21">
        <w:rPr>
          <w:rFonts w:asciiTheme="majorBidi" w:hAnsiTheme="majorBidi" w:cs="Times New Roman"/>
          <w:color w:val="000000" w:themeColor="text1"/>
          <w:sz w:val="24"/>
          <w:szCs w:val="24"/>
          <w:lang w:val="en-US"/>
        </w:rPr>
        <w:t>inally</w:t>
      </w:r>
      <w:r>
        <w:rPr>
          <w:rFonts w:asciiTheme="majorBidi" w:hAnsiTheme="majorBidi" w:cs="Times New Roman"/>
          <w:color w:val="000000" w:themeColor="text1"/>
          <w:sz w:val="24"/>
          <w:szCs w:val="24"/>
          <w:lang w:val="en-US"/>
        </w:rPr>
        <w:t>,</w:t>
      </w:r>
      <w:r w:rsidRPr="00571B21">
        <w:rPr>
          <w:rFonts w:asciiTheme="majorBidi" w:hAnsiTheme="majorBidi" w:cs="Times New Roman"/>
          <w:color w:val="000000" w:themeColor="text1"/>
          <w:sz w:val="24"/>
          <w:szCs w:val="24"/>
          <w:lang w:val="en-US"/>
        </w:rPr>
        <w:t xml:space="preserve"> the report had been processed at the Police level.</w:t>
      </w:r>
      <w:r>
        <w:rPr>
          <w:rFonts w:asciiTheme="majorBidi" w:hAnsiTheme="majorBidi" w:cs="Times New Roman"/>
          <w:color w:val="000000" w:themeColor="text1"/>
          <w:sz w:val="24"/>
          <w:szCs w:val="24"/>
          <w:lang w:val="en-US"/>
        </w:rPr>
        <w:t xml:space="preserve"> </w:t>
      </w:r>
      <w:r w:rsidRPr="00571B21">
        <w:rPr>
          <w:rFonts w:asciiTheme="majorBidi" w:hAnsiTheme="majorBidi" w:cs="Times New Roman"/>
          <w:color w:val="000000" w:themeColor="text1"/>
          <w:sz w:val="24"/>
          <w:szCs w:val="24"/>
          <w:lang w:val="id-ID"/>
        </w:rPr>
        <w:t xml:space="preserve">And it has been </w:t>
      </w:r>
      <w:r w:rsidRPr="00571B21">
        <w:rPr>
          <w:rFonts w:asciiTheme="majorBidi" w:hAnsiTheme="majorBidi" w:cs="Times New Roman"/>
          <w:color w:val="000000" w:themeColor="text1"/>
          <w:sz w:val="24"/>
          <w:szCs w:val="24"/>
          <w:lang w:val="id-ID"/>
        </w:rPr>
        <w:lastRenderedPageBreak/>
        <w:t xml:space="preserve">implemented </w:t>
      </w:r>
      <w:r w:rsidRPr="00571B21">
        <w:rPr>
          <w:rFonts w:asciiTheme="majorBidi" w:hAnsiTheme="majorBidi" w:cs="Times New Roman"/>
          <w:i/>
          <w:iCs/>
          <w:color w:val="000000" w:themeColor="text1"/>
          <w:sz w:val="24"/>
          <w:szCs w:val="24"/>
          <w:lang w:val="id-ID"/>
        </w:rPr>
        <w:t xml:space="preserve">visum et </w:t>
      </w:r>
      <w:r>
        <w:rPr>
          <w:rFonts w:asciiTheme="majorBidi" w:hAnsiTheme="majorBidi" w:cs="Times New Roman"/>
          <w:i/>
          <w:iCs/>
          <w:color w:val="000000" w:themeColor="text1"/>
          <w:sz w:val="24"/>
          <w:szCs w:val="24"/>
          <w:lang w:val="en-US"/>
        </w:rPr>
        <w:t>r</w:t>
      </w:r>
      <w:r w:rsidRPr="00571B21">
        <w:rPr>
          <w:rFonts w:asciiTheme="majorBidi" w:hAnsiTheme="majorBidi" w:cs="Times New Roman"/>
          <w:i/>
          <w:iCs/>
          <w:color w:val="000000" w:themeColor="text1"/>
          <w:sz w:val="24"/>
          <w:szCs w:val="24"/>
          <w:lang w:val="id-ID"/>
        </w:rPr>
        <w:t>epertum</w:t>
      </w:r>
      <w:r w:rsidRPr="00571B21">
        <w:rPr>
          <w:rFonts w:asciiTheme="majorBidi" w:hAnsiTheme="majorBidi" w:cs="Times New Roman"/>
          <w:color w:val="000000" w:themeColor="text1"/>
          <w:sz w:val="24"/>
          <w:szCs w:val="24"/>
          <w:lang w:val="id-ID"/>
        </w:rPr>
        <w:t xml:space="preserve"> and showed evidence of sexual violence results (Harjani, 2021).</w:t>
      </w:r>
    </w:p>
    <w:p w14:paraId="30E25A2B" w14:textId="465C4AF0" w:rsidR="002669D9" w:rsidRPr="00C020BC" w:rsidRDefault="00571B21" w:rsidP="002B73E0">
      <w:pPr>
        <w:pStyle w:val="ListParagraph"/>
        <w:numPr>
          <w:ilvl w:val="0"/>
          <w:numId w:val="5"/>
        </w:numPr>
        <w:spacing w:after="0" w:line="360" w:lineRule="auto"/>
        <w:jc w:val="both"/>
        <w:rPr>
          <w:rFonts w:asciiTheme="majorBidi" w:hAnsiTheme="majorBidi" w:cs="Times New Roman"/>
          <w:b/>
          <w:bCs/>
          <w:sz w:val="24"/>
          <w:szCs w:val="24"/>
          <w:lang w:val="en-US"/>
        </w:rPr>
      </w:pPr>
      <w:bookmarkStart w:id="0" w:name="_Hlk82693918"/>
      <w:r w:rsidRPr="00571B21">
        <w:rPr>
          <w:rFonts w:ascii="Times New Roman" w:hAnsi="Times New Roman"/>
          <w:b/>
          <w:bCs/>
          <w:sz w:val="24"/>
        </w:rPr>
        <w:t xml:space="preserve">Fulfilment of </w:t>
      </w:r>
      <w:r>
        <w:rPr>
          <w:rFonts w:ascii="Times New Roman" w:hAnsi="Times New Roman"/>
          <w:b/>
          <w:bCs/>
          <w:sz w:val="24"/>
        </w:rPr>
        <w:t xml:space="preserve">Reasonable </w:t>
      </w:r>
      <w:r w:rsidRPr="00571B21">
        <w:rPr>
          <w:rFonts w:ascii="Times New Roman" w:hAnsi="Times New Roman"/>
          <w:b/>
          <w:bCs/>
          <w:sz w:val="24"/>
        </w:rPr>
        <w:t>Accommodation</w:t>
      </w:r>
      <w:r>
        <w:rPr>
          <w:rFonts w:ascii="Times New Roman" w:hAnsi="Times New Roman"/>
          <w:b/>
          <w:bCs/>
          <w:sz w:val="24"/>
        </w:rPr>
        <w:t>s</w:t>
      </w:r>
      <w:r w:rsidRPr="00571B21">
        <w:rPr>
          <w:rFonts w:ascii="Times New Roman" w:hAnsi="Times New Roman"/>
          <w:b/>
          <w:bCs/>
          <w:sz w:val="24"/>
        </w:rPr>
        <w:t xml:space="preserve"> in the Police</w:t>
      </w:r>
      <w:r>
        <w:rPr>
          <w:rFonts w:ascii="Times New Roman" w:hAnsi="Times New Roman"/>
          <w:b/>
          <w:bCs/>
          <w:sz w:val="24"/>
        </w:rPr>
        <w:t xml:space="preserve"> Department</w:t>
      </w:r>
    </w:p>
    <w:p w14:paraId="629749A8" w14:textId="58147482" w:rsidR="00256182" w:rsidRDefault="00256182" w:rsidP="002B73E0">
      <w:pPr>
        <w:spacing w:after="0" w:line="360" w:lineRule="auto"/>
        <w:ind w:firstLine="567"/>
        <w:jc w:val="both"/>
        <w:rPr>
          <w:rFonts w:ascii="Times New Roman" w:hAnsi="Times New Roman"/>
          <w:sz w:val="24"/>
        </w:rPr>
      </w:pPr>
      <w:r w:rsidRPr="00256182">
        <w:rPr>
          <w:rFonts w:ascii="Times New Roman" w:hAnsi="Times New Roman"/>
          <w:sz w:val="24"/>
        </w:rPr>
        <w:t xml:space="preserve">The examination conducted by police </w:t>
      </w:r>
      <w:r>
        <w:rPr>
          <w:rFonts w:ascii="Times New Roman" w:hAnsi="Times New Roman"/>
          <w:sz w:val="24"/>
        </w:rPr>
        <w:t xml:space="preserve">to </w:t>
      </w:r>
      <w:r w:rsidRPr="00256182">
        <w:rPr>
          <w:rFonts w:ascii="Times New Roman" w:hAnsi="Times New Roman"/>
          <w:sz w:val="24"/>
        </w:rPr>
        <w:t xml:space="preserve">the DS </w:t>
      </w:r>
      <w:r>
        <w:rPr>
          <w:rFonts w:ascii="Times New Roman" w:hAnsi="Times New Roman"/>
          <w:sz w:val="24"/>
        </w:rPr>
        <w:t xml:space="preserve">victim </w:t>
      </w:r>
      <w:r w:rsidRPr="00256182">
        <w:rPr>
          <w:rFonts w:ascii="Times New Roman" w:hAnsi="Times New Roman"/>
          <w:sz w:val="24"/>
        </w:rPr>
        <w:t>is accompanied by the family without any legal counse</w:t>
      </w:r>
      <w:r>
        <w:rPr>
          <w:rFonts w:ascii="Times New Roman" w:hAnsi="Times New Roman"/>
          <w:sz w:val="24"/>
        </w:rPr>
        <w:t>l</w:t>
      </w:r>
      <w:r w:rsidRPr="00256182">
        <w:rPr>
          <w:rFonts w:ascii="Times New Roman" w:hAnsi="Times New Roman"/>
          <w:sz w:val="24"/>
        </w:rPr>
        <w:t>l</w:t>
      </w:r>
      <w:r>
        <w:rPr>
          <w:rFonts w:ascii="Times New Roman" w:hAnsi="Times New Roman"/>
          <w:sz w:val="24"/>
        </w:rPr>
        <w:t>or</w:t>
      </w:r>
      <w:r w:rsidRPr="00256182">
        <w:rPr>
          <w:rFonts w:ascii="Times New Roman" w:hAnsi="Times New Roman"/>
          <w:sz w:val="24"/>
        </w:rPr>
        <w:t xml:space="preserve"> report</w:t>
      </w:r>
      <w:r>
        <w:rPr>
          <w:rFonts w:ascii="Times New Roman" w:hAnsi="Times New Roman"/>
          <w:sz w:val="24"/>
        </w:rPr>
        <w:t>ing</w:t>
      </w:r>
      <w:r w:rsidRPr="00256182">
        <w:rPr>
          <w:rFonts w:ascii="Times New Roman" w:hAnsi="Times New Roman"/>
          <w:sz w:val="24"/>
        </w:rPr>
        <w:t xml:space="preserve"> in the police</w:t>
      </w:r>
      <w:r>
        <w:rPr>
          <w:rFonts w:ascii="Times New Roman" w:hAnsi="Times New Roman"/>
          <w:sz w:val="24"/>
        </w:rPr>
        <w:t>.</w:t>
      </w:r>
      <w:r w:rsidRPr="00256182">
        <w:rPr>
          <w:rFonts w:ascii="Times New Roman" w:hAnsi="Times New Roman"/>
          <w:sz w:val="24"/>
        </w:rPr>
        <w:t xml:space="preserve"> </w:t>
      </w:r>
      <w:r>
        <w:rPr>
          <w:rFonts w:ascii="Times New Roman" w:hAnsi="Times New Roman"/>
          <w:sz w:val="24"/>
        </w:rPr>
        <w:t>T</w:t>
      </w:r>
      <w:r w:rsidRPr="00256182">
        <w:rPr>
          <w:rFonts w:ascii="Times New Roman" w:hAnsi="Times New Roman"/>
          <w:sz w:val="24"/>
        </w:rPr>
        <w:t xml:space="preserve">he Police appoint </w:t>
      </w:r>
      <w:r>
        <w:rPr>
          <w:rFonts w:ascii="Times New Roman" w:hAnsi="Times New Roman"/>
          <w:sz w:val="24"/>
        </w:rPr>
        <w:t xml:space="preserve">a </w:t>
      </w:r>
      <w:r w:rsidRPr="00256182">
        <w:rPr>
          <w:rFonts w:ascii="Times New Roman" w:hAnsi="Times New Roman"/>
          <w:sz w:val="24"/>
        </w:rPr>
        <w:t>legal counse</w:t>
      </w:r>
      <w:r>
        <w:rPr>
          <w:rFonts w:ascii="Times New Roman" w:hAnsi="Times New Roman"/>
          <w:sz w:val="24"/>
        </w:rPr>
        <w:t>l</w:t>
      </w:r>
      <w:r w:rsidR="00CD24AD">
        <w:rPr>
          <w:rFonts w:ascii="Times New Roman" w:hAnsi="Times New Roman"/>
          <w:sz w:val="24"/>
        </w:rPr>
        <w:t>l</w:t>
      </w:r>
      <w:r>
        <w:rPr>
          <w:rFonts w:ascii="Times New Roman" w:hAnsi="Times New Roman"/>
          <w:sz w:val="24"/>
        </w:rPr>
        <w:t>or</w:t>
      </w:r>
      <w:r w:rsidRPr="00256182">
        <w:rPr>
          <w:rFonts w:ascii="Times New Roman" w:hAnsi="Times New Roman"/>
          <w:sz w:val="24"/>
        </w:rPr>
        <w:t xml:space="preserve"> to accompany the case. In </w:t>
      </w:r>
      <w:r>
        <w:rPr>
          <w:rFonts w:ascii="Times New Roman" w:hAnsi="Times New Roman"/>
          <w:sz w:val="24"/>
        </w:rPr>
        <w:t xml:space="preserve">this process, the Police </w:t>
      </w:r>
      <w:r w:rsidRPr="00256182">
        <w:rPr>
          <w:rFonts w:ascii="Times New Roman" w:hAnsi="Times New Roman"/>
          <w:sz w:val="24"/>
        </w:rPr>
        <w:t xml:space="preserve">appoint </w:t>
      </w:r>
      <w:r w:rsidR="00CD24AD">
        <w:rPr>
          <w:rFonts w:ascii="Times New Roman" w:hAnsi="Times New Roman"/>
          <w:sz w:val="24"/>
        </w:rPr>
        <w:t>un</w:t>
      </w:r>
      <w:r w:rsidRPr="00256182">
        <w:rPr>
          <w:rFonts w:ascii="Times New Roman" w:hAnsi="Times New Roman"/>
          <w:sz w:val="24"/>
        </w:rPr>
        <w:t>special investigators who handle cases of persons with disabilities.</w:t>
      </w:r>
    </w:p>
    <w:p w14:paraId="674C1EAB" w14:textId="30777177" w:rsidR="00256182" w:rsidRDefault="00256182" w:rsidP="002B73E0">
      <w:pPr>
        <w:spacing w:after="0" w:line="360" w:lineRule="auto"/>
        <w:ind w:firstLine="567"/>
        <w:jc w:val="both"/>
        <w:rPr>
          <w:rFonts w:ascii="Times New Roman" w:hAnsi="Times New Roman"/>
          <w:sz w:val="24"/>
        </w:rPr>
      </w:pPr>
      <w:r w:rsidRPr="00256182">
        <w:rPr>
          <w:rFonts w:ascii="Times New Roman" w:hAnsi="Times New Roman"/>
          <w:sz w:val="24"/>
        </w:rPr>
        <w:t>At the beginning of the examination</w:t>
      </w:r>
      <w:r>
        <w:rPr>
          <w:rFonts w:ascii="Times New Roman" w:hAnsi="Times New Roman"/>
          <w:sz w:val="24"/>
        </w:rPr>
        <w:t>,</w:t>
      </w:r>
      <w:r w:rsidRPr="00256182">
        <w:rPr>
          <w:rFonts w:ascii="Times New Roman" w:hAnsi="Times New Roman"/>
          <w:sz w:val="24"/>
        </w:rPr>
        <w:t xml:space="preserve"> the investigator does not conduct a personal assessment by appointing a doctor (to check health)</w:t>
      </w:r>
      <w:r w:rsidR="002B73E0">
        <w:rPr>
          <w:rFonts w:ascii="Times New Roman" w:hAnsi="Times New Roman"/>
          <w:sz w:val="24"/>
        </w:rPr>
        <w:t>,</w:t>
      </w:r>
      <w:r w:rsidRPr="00256182">
        <w:rPr>
          <w:rFonts w:ascii="Times New Roman" w:hAnsi="Times New Roman"/>
          <w:sz w:val="24"/>
        </w:rPr>
        <w:t xml:space="preserve"> or a psychologist/psychiatrist (to examine the psychiatric)</w:t>
      </w:r>
      <w:r w:rsidR="002B73E0">
        <w:rPr>
          <w:rFonts w:ascii="Times New Roman" w:hAnsi="Times New Roman"/>
          <w:sz w:val="24"/>
        </w:rPr>
        <w:t>,</w:t>
      </w:r>
      <w:r w:rsidRPr="00256182">
        <w:rPr>
          <w:rFonts w:ascii="Times New Roman" w:hAnsi="Times New Roman"/>
          <w:sz w:val="24"/>
        </w:rPr>
        <w:t xml:space="preserve"> or </w:t>
      </w:r>
      <w:r>
        <w:rPr>
          <w:rFonts w:ascii="Times New Roman" w:hAnsi="Times New Roman"/>
          <w:sz w:val="24"/>
        </w:rPr>
        <w:t xml:space="preserve">a </w:t>
      </w:r>
      <w:r w:rsidRPr="00256182">
        <w:rPr>
          <w:rFonts w:ascii="Times New Roman" w:hAnsi="Times New Roman"/>
          <w:sz w:val="24"/>
        </w:rPr>
        <w:t xml:space="preserve">social worker </w:t>
      </w:r>
      <w:r w:rsidR="00CD24AD">
        <w:rPr>
          <w:rFonts w:ascii="Times New Roman" w:hAnsi="Times New Roman"/>
          <w:sz w:val="24"/>
        </w:rPr>
        <w:t>(</w:t>
      </w:r>
      <w:r w:rsidRPr="00256182">
        <w:rPr>
          <w:rFonts w:ascii="Times New Roman" w:hAnsi="Times New Roman"/>
          <w:sz w:val="24"/>
        </w:rPr>
        <w:t>to examine the psychosocial</w:t>
      </w:r>
      <w:r w:rsidR="00CD24AD">
        <w:rPr>
          <w:rFonts w:ascii="Times New Roman" w:hAnsi="Times New Roman"/>
          <w:sz w:val="24"/>
        </w:rPr>
        <w:t>)</w:t>
      </w:r>
      <w:r w:rsidRPr="00256182">
        <w:rPr>
          <w:rFonts w:ascii="Times New Roman" w:hAnsi="Times New Roman"/>
          <w:sz w:val="24"/>
        </w:rPr>
        <w:t xml:space="preserve">. The appointment was made in the middle of the examination process experiencing obstacles. Investigators pointed to or referred to </w:t>
      </w:r>
      <w:r>
        <w:rPr>
          <w:rFonts w:ascii="Times New Roman" w:hAnsi="Times New Roman"/>
          <w:sz w:val="24"/>
        </w:rPr>
        <w:t>Rumah Sakit Jiwa Daerah</w:t>
      </w:r>
      <w:r w:rsidR="00CD24AD">
        <w:rPr>
          <w:rFonts w:ascii="Times New Roman" w:hAnsi="Times New Roman"/>
          <w:sz w:val="24"/>
        </w:rPr>
        <w:t xml:space="preserve"> Surakarta</w:t>
      </w:r>
      <w:r>
        <w:rPr>
          <w:rFonts w:ascii="Times New Roman" w:hAnsi="Times New Roman"/>
          <w:sz w:val="24"/>
        </w:rPr>
        <w:t xml:space="preserve"> (</w:t>
      </w:r>
      <w:r w:rsidRPr="00256182">
        <w:rPr>
          <w:rFonts w:ascii="Times New Roman" w:hAnsi="Times New Roman"/>
          <w:sz w:val="24"/>
        </w:rPr>
        <w:t>Regional Mental Hospital</w:t>
      </w:r>
      <w:r w:rsidR="00CD24AD">
        <w:rPr>
          <w:rFonts w:ascii="Times New Roman" w:hAnsi="Times New Roman"/>
          <w:sz w:val="24"/>
        </w:rPr>
        <w:t xml:space="preserve"> of </w:t>
      </w:r>
      <w:r w:rsidR="00CD24AD" w:rsidRPr="00256182">
        <w:rPr>
          <w:rFonts w:ascii="Times New Roman" w:hAnsi="Times New Roman"/>
          <w:sz w:val="24"/>
        </w:rPr>
        <w:t>Surakarta</w:t>
      </w:r>
      <w:r>
        <w:rPr>
          <w:rFonts w:ascii="Times New Roman" w:hAnsi="Times New Roman"/>
          <w:sz w:val="24"/>
        </w:rPr>
        <w:t>)</w:t>
      </w:r>
      <w:r w:rsidRPr="00256182">
        <w:rPr>
          <w:rFonts w:ascii="Times New Roman" w:hAnsi="Times New Roman"/>
          <w:sz w:val="24"/>
        </w:rPr>
        <w:t>. Except in the case of SF directly refer</w:t>
      </w:r>
      <w:r>
        <w:rPr>
          <w:rFonts w:ascii="Times New Roman" w:hAnsi="Times New Roman"/>
          <w:sz w:val="24"/>
        </w:rPr>
        <w:t>ring</w:t>
      </w:r>
      <w:r w:rsidRPr="00256182">
        <w:rPr>
          <w:rFonts w:ascii="Times New Roman" w:hAnsi="Times New Roman"/>
          <w:sz w:val="24"/>
        </w:rPr>
        <w:t xml:space="preserve"> the victim to the </w:t>
      </w:r>
      <w:r>
        <w:rPr>
          <w:rFonts w:ascii="Times New Roman" w:hAnsi="Times New Roman"/>
          <w:sz w:val="24"/>
        </w:rPr>
        <w:t>h</w:t>
      </w:r>
      <w:r w:rsidRPr="00256182">
        <w:rPr>
          <w:rFonts w:ascii="Times New Roman" w:hAnsi="Times New Roman"/>
          <w:sz w:val="24"/>
        </w:rPr>
        <w:t>ospital for personal assessment.</w:t>
      </w:r>
    </w:p>
    <w:p w14:paraId="7B0C59DD" w14:textId="6B389038" w:rsidR="00256182" w:rsidRDefault="00256182" w:rsidP="002B73E0">
      <w:pPr>
        <w:spacing w:after="0" w:line="360" w:lineRule="auto"/>
        <w:ind w:firstLine="567"/>
        <w:jc w:val="both"/>
        <w:rPr>
          <w:rFonts w:ascii="Times New Roman" w:hAnsi="Times New Roman"/>
          <w:sz w:val="24"/>
        </w:rPr>
      </w:pPr>
      <w:r w:rsidRPr="00256182">
        <w:rPr>
          <w:rFonts w:ascii="Times New Roman" w:hAnsi="Times New Roman"/>
          <w:sz w:val="24"/>
        </w:rPr>
        <w:t xml:space="preserve">The police conduct discriminatory actions on victims of DS and VL by distinguishing legal treatment between </w:t>
      </w:r>
      <w:r>
        <w:rPr>
          <w:rFonts w:ascii="Times New Roman" w:hAnsi="Times New Roman"/>
          <w:sz w:val="24"/>
        </w:rPr>
        <w:t xml:space="preserve">disabled and </w:t>
      </w:r>
      <w:r w:rsidRPr="00256182">
        <w:rPr>
          <w:rFonts w:ascii="Times New Roman" w:hAnsi="Times New Roman"/>
          <w:sz w:val="24"/>
        </w:rPr>
        <w:t xml:space="preserve">non-disabled </w:t>
      </w:r>
      <w:r>
        <w:rPr>
          <w:rFonts w:ascii="Times New Roman" w:hAnsi="Times New Roman"/>
          <w:sz w:val="24"/>
        </w:rPr>
        <w:t>persons</w:t>
      </w:r>
      <w:r w:rsidRPr="00256182">
        <w:rPr>
          <w:rFonts w:ascii="Times New Roman" w:hAnsi="Times New Roman"/>
          <w:sz w:val="24"/>
        </w:rPr>
        <w:t>, while in the lens of law regulates equality before the law and regulates access to justice. Meanwhile, SF victims have no</w:t>
      </w:r>
      <w:r>
        <w:rPr>
          <w:rFonts w:ascii="Times New Roman" w:hAnsi="Times New Roman"/>
          <w:sz w:val="24"/>
        </w:rPr>
        <w:t>n-discrimination</w:t>
      </w:r>
      <w:r w:rsidRPr="00256182">
        <w:rPr>
          <w:rFonts w:ascii="Times New Roman" w:hAnsi="Times New Roman"/>
          <w:sz w:val="24"/>
        </w:rPr>
        <w:t xml:space="preserve"> treatment.</w:t>
      </w:r>
    </w:p>
    <w:p w14:paraId="7B568BC8" w14:textId="52156731" w:rsidR="00256182" w:rsidRDefault="00256182" w:rsidP="002B73E0">
      <w:pPr>
        <w:spacing w:after="0" w:line="360" w:lineRule="auto"/>
        <w:ind w:firstLine="567"/>
        <w:jc w:val="both"/>
        <w:rPr>
          <w:rFonts w:ascii="Times New Roman" w:hAnsi="Times New Roman"/>
          <w:sz w:val="24"/>
        </w:rPr>
      </w:pPr>
      <w:r w:rsidRPr="00256182">
        <w:rPr>
          <w:rFonts w:ascii="Times New Roman" w:hAnsi="Times New Roman"/>
          <w:sz w:val="24"/>
        </w:rPr>
        <w:t xml:space="preserve">The police did not bring together directly between the victim and the </w:t>
      </w:r>
      <w:r>
        <w:rPr>
          <w:rFonts w:ascii="Times New Roman" w:hAnsi="Times New Roman"/>
          <w:sz w:val="24"/>
        </w:rPr>
        <w:t>suspect</w:t>
      </w:r>
      <w:r w:rsidRPr="00256182">
        <w:rPr>
          <w:rFonts w:ascii="Times New Roman" w:hAnsi="Times New Roman"/>
          <w:sz w:val="24"/>
        </w:rPr>
        <w:t xml:space="preserve"> but to ensure the information that the </w:t>
      </w:r>
      <w:r>
        <w:rPr>
          <w:rFonts w:ascii="Times New Roman" w:hAnsi="Times New Roman"/>
          <w:sz w:val="24"/>
        </w:rPr>
        <w:t xml:space="preserve">suspect, </w:t>
      </w:r>
      <w:r w:rsidRPr="00256182">
        <w:rPr>
          <w:rFonts w:ascii="Times New Roman" w:hAnsi="Times New Roman"/>
          <w:sz w:val="24"/>
        </w:rPr>
        <w:t xml:space="preserve">the victim is shown with the </w:t>
      </w:r>
      <w:r>
        <w:rPr>
          <w:rFonts w:ascii="Times New Roman" w:hAnsi="Times New Roman"/>
          <w:sz w:val="24"/>
        </w:rPr>
        <w:t>suspect</w:t>
      </w:r>
      <w:r w:rsidRPr="00256182">
        <w:rPr>
          <w:rFonts w:ascii="Times New Roman" w:hAnsi="Times New Roman"/>
          <w:sz w:val="24"/>
        </w:rPr>
        <w:t xml:space="preserve"> by investigators. However, the victims of DS and VL felt scared and traumatized, VL victims until several times fainted</w:t>
      </w:r>
      <w:r>
        <w:rPr>
          <w:rFonts w:ascii="Times New Roman" w:hAnsi="Times New Roman"/>
          <w:sz w:val="24"/>
        </w:rPr>
        <w:t>.</w:t>
      </w:r>
    </w:p>
    <w:p w14:paraId="56CDA6ED" w14:textId="75C2BDC1" w:rsidR="00256182" w:rsidRDefault="00256182" w:rsidP="002B73E0">
      <w:pPr>
        <w:spacing w:after="0" w:line="360" w:lineRule="auto"/>
        <w:ind w:firstLine="567"/>
        <w:jc w:val="both"/>
        <w:rPr>
          <w:rFonts w:ascii="Times New Roman" w:hAnsi="Times New Roman"/>
          <w:sz w:val="24"/>
        </w:rPr>
      </w:pPr>
      <w:r w:rsidRPr="00256182">
        <w:rPr>
          <w:rFonts w:ascii="Times New Roman" w:hAnsi="Times New Roman"/>
          <w:sz w:val="24"/>
        </w:rPr>
        <w:t>In the process of examination</w:t>
      </w:r>
      <w:r>
        <w:rPr>
          <w:rFonts w:ascii="Times New Roman" w:hAnsi="Times New Roman"/>
          <w:sz w:val="24"/>
        </w:rPr>
        <w:t>,</w:t>
      </w:r>
      <w:r w:rsidRPr="00256182">
        <w:rPr>
          <w:rFonts w:ascii="Times New Roman" w:hAnsi="Times New Roman"/>
          <w:sz w:val="24"/>
        </w:rPr>
        <w:t xml:space="preserve"> investigators are not hasty and tend to be communicative by adjusting the condition of the victim so that the examination process can be done in detail. By using props such as </w:t>
      </w:r>
      <w:r>
        <w:rPr>
          <w:rFonts w:ascii="Times New Roman" w:hAnsi="Times New Roman"/>
          <w:sz w:val="24"/>
        </w:rPr>
        <w:t>ca</w:t>
      </w:r>
      <w:r w:rsidRPr="00256182">
        <w:rPr>
          <w:rFonts w:ascii="Times New Roman" w:hAnsi="Times New Roman"/>
          <w:sz w:val="24"/>
        </w:rPr>
        <w:t>lend</w:t>
      </w:r>
      <w:r>
        <w:rPr>
          <w:rFonts w:ascii="Times New Roman" w:hAnsi="Times New Roman"/>
          <w:sz w:val="24"/>
        </w:rPr>
        <w:t>a</w:t>
      </w:r>
      <w:r w:rsidRPr="00256182">
        <w:rPr>
          <w:rFonts w:ascii="Times New Roman" w:hAnsi="Times New Roman"/>
          <w:sz w:val="24"/>
        </w:rPr>
        <w:t>r</w:t>
      </w:r>
      <w:r>
        <w:rPr>
          <w:rFonts w:ascii="Times New Roman" w:hAnsi="Times New Roman"/>
          <w:sz w:val="24"/>
        </w:rPr>
        <w:t>s</w:t>
      </w:r>
      <w:r w:rsidRPr="00256182">
        <w:rPr>
          <w:rFonts w:ascii="Times New Roman" w:hAnsi="Times New Roman"/>
          <w:sz w:val="24"/>
        </w:rPr>
        <w:t>, dolls, writing, photos, and pictures.</w:t>
      </w:r>
    </w:p>
    <w:p w14:paraId="720D07AF" w14:textId="4FA6B626" w:rsidR="00256182" w:rsidRDefault="00256182" w:rsidP="002B73E0">
      <w:pPr>
        <w:spacing w:after="0" w:line="360" w:lineRule="auto"/>
        <w:ind w:firstLine="567"/>
        <w:jc w:val="both"/>
        <w:rPr>
          <w:rFonts w:ascii="Times New Roman" w:hAnsi="Times New Roman" w:cs="Times New Roman"/>
          <w:sz w:val="24"/>
          <w:szCs w:val="24"/>
        </w:rPr>
      </w:pPr>
      <w:r w:rsidRPr="00256182">
        <w:rPr>
          <w:rFonts w:ascii="Times New Roman" w:hAnsi="Times New Roman" w:cs="Times New Roman"/>
          <w:sz w:val="24"/>
          <w:szCs w:val="24"/>
        </w:rPr>
        <w:t xml:space="preserve">The police </w:t>
      </w:r>
      <w:r>
        <w:rPr>
          <w:rFonts w:ascii="Times New Roman" w:hAnsi="Times New Roman" w:cs="Times New Roman"/>
          <w:sz w:val="24"/>
          <w:szCs w:val="24"/>
        </w:rPr>
        <w:t xml:space="preserve">are </w:t>
      </w:r>
      <w:r w:rsidRPr="00256182">
        <w:rPr>
          <w:rFonts w:ascii="Times New Roman" w:hAnsi="Times New Roman" w:cs="Times New Roman"/>
          <w:sz w:val="24"/>
          <w:szCs w:val="24"/>
        </w:rPr>
        <w:t xml:space="preserve">cooperative </w:t>
      </w:r>
      <w:r>
        <w:rPr>
          <w:rFonts w:ascii="Times New Roman" w:hAnsi="Times New Roman" w:cs="Times New Roman"/>
          <w:sz w:val="24"/>
          <w:szCs w:val="24"/>
        </w:rPr>
        <w:t xml:space="preserve">in </w:t>
      </w:r>
      <w:r w:rsidRPr="00256182">
        <w:rPr>
          <w:rFonts w:ascii="Times New Roman" w:hAnsi="Times New Roman" w:cs="Times New Roman"/>
          <w:sz w:val="24"/>
          <w:szCs w:val="24"/>
        </w:rPr>
        <w:t xml:space="preserve">providing information on the development of cases to the complainant through a lawyer or escort. Whenever the family, legal counsel, or </w:t>
      </w:r>
      <w:r>
        <w:rPr>
          <w:rFonts w:ascii="Times New Roman" w:hAnsi="Times New Roman" w:cs="Times New Roman"/>
          <w:sz w:val="24"/>
          <w:szCs w:val="24"/>
        </w:rPr>
        <w:t>disability assistance</w:t>
      </w:r>
      <w:r w:rsidRPr="00256182">
        <w:rPr>
          <w:rFonts w:ascii="Times New Roman" w:hAnsi="Times New Roman" w:cs="Times New Roman"/>
          <w:sz w:val="24"/>
          <w:szCs w:val="24"/>
        </w:rPr>
        <w:t xml:space="preserve"> asks for information on the development of cooperative police cases to provide their information.</w:t>
      </w:r>
    </w:p>
    <w:p w14:paraId="2761B44B" w14:textId="77777777" w:rsidR="00256182" w:rsidRDefault="00256182" w:rsidP="002B73E0">
      <w:pPr>
        <w:spacing w:after="0" w:line="360" w:lineRule="auto"/>
        <w:ind w:firstLine="567"/>
        <w:jc w:val="both"/>
        <w:rPr>
          <w:rFonts w:ascii="Times New Roman" w:hAnsi="Times New Roman" w:cs="Times New Roman"/>
          <w:sz w:val="24"/>
          <w:szCs w:val="24"/>
        </w:rPr>
      </w:pPr>
      <w:r w:rsidRPr="00256182">
        <w:rPr>
          <w:rFonts w:ascii="Times New Roman" w:hAnsi="Times New Roman" w:cs="Times New Roman"/>
          <w:sz w:val="24"/>
          <w:szCs w:val="24"/>
        </w:rPr>
        <w:lastRenderedPageBreak/>
        <w:t xml:space="preserve">The police do not provide disability assistance in the process of examining cases, but instead the initiative of the companion himself. The police have appointed </w:t>
      </w:r>
      <w:r>
        <w:rPr>
          <w:rFonts w:ascii="Times New Roman" w:hAnsi="Times New Roman" w:cs="Times New Roman"/>
          <w:sz w:val="24"/>
          <w:szCs w:val="24"/>
        </w:rPr>
        <w:t xml:space="preserve">disability assistance </w:t>
      </w:r>
      <w:r w:rsidRPr="00256182">
        <w:rPr>
          <w:rFonts w:ascii="Times New Roman" w:hAnsi="Times New Roman" w:cs="Times New Roman"/>
          <w:sz w:val="24"/>
          <w:szCs w:val="24"/>
        </w:rPr>
        <w:t>except</w:t>
      </w:r>
      <w:r>
        <w:rPr>
          <w:rFonts w:ascii="Times New Roman" w:hAnsi="Times New Roman" w:cs="Times New Roman"/>
          <w:sz w:val="24"/>
          <w:szCs w:val="24"/>
        </w:rPr>
        <w:t xml:space="preserve"> for</w:t>
      </w:r>
      <w:r w:rsidRPr="00256182">
        <w:rPr>
          <w:rFonts w:ascii="Times New Roman" w:hAnsi="Times New Roman" w:cs="Times New Roman"/>
          <w:sz w:val="24"/>
          <w:szCs w:val="24"/>
        </w:rPr>
        <w:t xml:space="preserve"> the victim of SF from the beginning of the examination</w:t>
      </w:r>
      <w:r>
        <w:rPr>
          <w:rFonts w:ascii="Times New Roman" w:hAnsi="Times New Roman" w:cs="Times New Roman"/>
          <w:sz w:val="24"/>
          <w:szCs w:val="24"/>
        </w:rPr>
        <w:t xml:space="preserve"> already provided disability assistance</w:t>
      </w:r>
      <w:r w:rsidRPr="00256182">
        <w:rPr>
          <w:rFonts w:ascii="Times New Roman" w:hAnsi="Times New Roman" w:cs="Times New Roman"/>
          <w:sz w:val="24"/>
          <w:szCs w:val="24"/>
        </w:rPr>
        <w:t xml:space="preserve">. So, with the </w:t>
      </w:r>
      <w:proofErr w:type="gramStart"/>
      <w:r w:rsidRPr="00256182">
        <w:rPr>
          <w:rFonts w:ascii="Times New Roman" w:hAnsi="Times New Roman" w:cs="Times New Roman"/>
          <w:sz w:val="24"/>
          <w:szCs w:val="24"/>
        </w:rPr>
        <w:t>disabilities</w:t>
      </w:r>
      <w:proofErr w:type="gramEnd"/>
      <w:r>
        <w:rPr>
          <w:rFonts w:ascii="Times New Roman" w:hAnsi="Times New Roman" w:cs="Times New Roman"/>
          <w:sz w:val="24"/>
          <w:szCs w:val="24"/>
        </w:rPr>
        <w:t xml:space="preserve"> assistance,</w:t>
      </w:r>
      <w:r w:rsidRPr="00256182">
        <w:rPr>
          <w:rFonts w:ascii="Times New Roman" w:hAnsi="Times New Roman" w:cs="Times New Roman"/>
          <w:sz w:val="24"/>
          <w:szCs w:val="24"/>
        </w:rPr>
        <w:t xml:space="preserve"> it makes it easier for the police to complete the evidence of cases, because previously the police had difficulty. In addition, it also makes it easier to communicate and how to interact with victims. </w:t>
      </w:r>
    </w:p>
    <w:p w14:paraId="39904F46" w14:textId="7148C0F0" w:rsidR="00256182" w:rsidRDefault="00256182" w:rsidP="002B73E0">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T</w:t>
      </w:r>
      <w:r w:rsidRPr="00256182">
        <w:rPr>
          <w:rFonts w:ascii="Times New Roman" w:hAnsi="Times New Roman" w:cs="Times New Roman"/>
          <w:sz w:val="24"/>
          <w:szCs w:val="24"/>
        </w:rPr>
        <w:t xml:space="preserve">he examination </w:t>
      </w:r>
      <w:r>
        <w:rPr>
          <w:rFonts w:ascii="Times New Roman" w:hAnsi="Times New Roman" w:cs="Times New Roman"/>
          <w:sz w:val="24"/>
          <w:szCs w:val="24"/>
        </w:rPr>
        <w:t>process is</w:t>
      </w:r>
      <w:r w:rsidRPr="00256182">
        <w:rPr>
          <w:rFonts w:ascii="Times New Roman" w:hAnsi="Times New Roman" w:cs="Times New Roman"/>
          <w:sz w:val="24"/>
          <w:szCs w:val="24"/>
        </w:rPr>
        <w:t xml:space="preserve"> still in the standard of ordinary case examination</w:t>
      </w:r>
      <w:r>
        <w:rPr>
          <w:rFonts w:ascii="Times New Roman" w:hAnsi="Times New Roman" w:cs="Times New Roman"/>
          <w:sz w:val="24"/>
          <w:szCs w:val="24"/>
        </w:rPr>
        <w:t xml:space="preserve"> </w:t>
      </w:r>
      <w:r w:rsidRPr="00256182">
        <w:rPr>
          <w:rFonts w:ascii="Times New Roman" w:hAnsi="Times New Roman" w:cs="Times New Roman"/>
          <w:sz w:val="24"/>
          <w:szCs w:val="24"/>
        </w:rPr>
        <w:t xml:space="preserve">even though the examination of persons with disabilities requires special examination standards to </w:t>
      </w:r>
      <w:r>
        <w:rPr>
          <w:rFonts w:ascii="Times New Roman" w:hAnsi="Times New Roman" w:cs="Times New Roman"/>
          <w:sz w:val="24"/>
          <w:szCs w:val="24"/>
        </w:rPr>
        <w:t xml:space="preserve">make it easy in </w:t>
      </w:r>
      <w:r w:rsidRPr="00256182">
        <w:rPr>
          <w:rFonts w:ascii="Times New Roman" w:hAnsi="Times New Roman" w:cs="Times New Roman"/>
          <w:sz w:val="24"/>
          <w:szCs w:val="24"/>
        </w:rPr>
        <w:t xml:space="preserve">the resolution of cases. The provision of legal services when receiving a criminal case report is not appointed advocates/legal </w:t>
      </w:r>
      <w:r w:rsidR="00CD24AD">
        <w:rPr>
          <w:rFonts w:ascii="Times New Roman" w:hAnsi="Times New Roman" w:cs="Times New Roman"/>
          <w:sz w:val="24"/>
          <w:szCs w:val="24"/>
        </w:rPr>
        <w:t>counsellor</w:t>
      </w:r>
      <w:r w:rsidR="00184039">
        <w:rPr>
          <w:rFonts w:ascii="Times New Roman" w:hAnsi="Times New Roman" w:cs="Times New Roman"/>
          <w:sz w:val="24"/>
          <w:szCs w:val="24"/>
        </w:rPr>
        <w:t xml:space="preserve">s </w:t>
      </w:r>
      <w:r w:rsidRPr="00256182">
        <w:rPr>
          <w:rFonts w:ascii="Times New Roman" w:hAnsi="Times New Roman" w:cs="Times New Roman"/>
          <w:sz w:val="24"/>
          <w:szCs w:val="24"/>
        </w:rPr>
        <w:t>to provide legal assistance to victims. It is precisely the family that appoints an advocate in the middle of the examination process (Purwanti and Harjani, 2021).</w:t>
      </w:r>
    </w:p>
    <w:p w14:paraId="42362537" w14:textId="77777777" w:rsidR="00256182" w:rsidRDefault="00256182" w:rsidP="002B73E0">
      <w:pPr>
        <w:spacing w:after="0" w:line="360" w:lineRule="auto"/>
        <w:ind w:firstLine="567"/>
        <w:jc w:val="both"/>
        <w:rPr>
          <w:rFonts w:ascii="Times New Roman" w:hAnsi="Times New Roman" w:cs="Times New Roman"/>
          <w:sz w:val="24"/>
          <w:szCs w:val="24"/>
        </w:rPr>
      </w:pPr>
      <w:r w:rsidRPr="00256182">
        <w:rPr>
          <w:rFonts w:ascii="Times New Roman" w:hAnsi="Times New Roman" w:cs="Times New Roman"/>
          <w:sz w:val="24"/>
          <w:szCs w:val="24"/>
        </w:rPr>
        <w:t xml:space="preserve">Considering the condition of the victim as a person with a mental disability, so there are some obstacles experienced such as communication, and intellectual. However, in the process of examination of victims are not met with facilities and infrastructure that can remove communication barriers. While to remove intellectual barriers the police provide health facilities to victims for examination by referring to mental hospitals to be carried out </w:t>
      </w:r>
      <w:r w:rsidRPr="00256182">
        <w:rPr>
          <w:rFonts w:ascii="Times New Roman" w:hAnsi="Times New Roman" w:cs="Times New Roman"/>
          <w:i/>
          <w:iCs/>
          <w:sz w:val="24"/>
          <w:szCs w:val="24"/>
        </w:rPr>
        <w:t>visum et repertum</w:t>
      </w:r>
      <w:r w:rsidRPr="00256182">
        <w:rPr>
          <w:rFonts w:ascii="Times New Roman" w:hAnsi="Times New Roman" w:cs="Times New Roman"/>
          <w:sz w:val="24"/>
          <w:szCs w:val="24"/>
        </w:rPr>
        <w:t xml:space="preserve"> and </w:t>
      </w:r>
      <w:r w:rsidRPr="00256182">
        <w:rPr>
          <w:rFonts w:ascii="Times New Roman" w:hAnsi="Times New Roman" w:cs="Times New Roman"/>
          <w:i/>
          <w:iCs/>
          <w:sz w:val="24"/>
          <w:szCs w:val="24"/>
        </w:rPr>
        <w:t>visum et pshicotrum</w:t>
      </w:r>
      <w:r w:rsidRPr="00256182">
        <w:rPr>
          <w:rFonts w:ascii="Times New Roman" w:hAnsi="Times New Roman" w:cs="Times New Roman"/>
          <w:sz w:val="24"/>
          <w:szCs w:val="24"/>
        </w:rPr>
        <w:t xml:space="preserve"> (Harjani, 2021). </w:t>
      </w:r>
    </w:p>
    <w:p w14:paraId="294C05EB" w14:textId="3B71E897" w:rsidR="00256182" w:rsidRDefault="00256182" w:rsidP="002B73E0">
      <w:pPr>
        <w:spacing w:after="0" w:line="360" w:lineRule="auto"/>
        <w:ind w:firstLine="567"/>
        <w:jc w:val="both"/>
        <w:rPr>
          <w:rFonts w:ascii="Times New Roman" w:hAnsi="Times New Roman" w:cs="Times New Roman"/>
          <w:sz w:val="24"/>
          <w:szCs w:val="24"/>
        </w:rPr>
      </w:pPr>
      <w:r w:rsidRPr="00256182">
        <w:rPr>
          <w:rFonts w:ascii="Times New Roman" w:hAnsi="Times New Roman" w:cs="Times New Roman"/>
          <w:sz w:val="24"/>
          <w:szCs w:val="24"/>
        </w:rPr>
        <w:t xml:space="preserve">The fulfilment of </w:t>
      </w:r>
      <w:r>
        <w:rPr>
          <w:rFonts w:ascii="Times New Roman" w:hAnsi="Times New Roman" w:cs="Times New Roman"/>
          <w:sz w:val="24"/>
          <w:szCs w:val="24"/>
        </w:rPr>
        <w:t>reasonable</w:t>
      </w:r>
      <w:r w:rsidRPr="00256182">
        <w:rPr>
          <w:rFonts w:ascii="Times New Roman" w:hAnsi="Times New Roman" w:cs="Times New Roman"/>
          <w:sz w:val="24"/>
          <w:szCs w:val="24"/>
        </w:rPr>
        <w:t xml:space="preserve"> accommodation in the case of victims of sexual violence in the police is fulfilled and not fulfilled. </w:t>
      </w:r>
      <w:r>
        <w:rPr>
          <w:rFonts w:ascii="Times New Roman" w:hAnsi="Times New Roman" w:cs="Times New Roman"/>
          <w:sz w:val="24"/>
          <w:szCs w:val="24"/>
        </w:rPr>
        <w:t xml:space="preserve">Reasonable </w:t>
      </w:r>
      <w:r w:rsidRPr="00256182">
        <w:rPr>
          <w:rFonts w:ascii="Times New Roman" w:hAnsi="Times New Roman" w:cs="Times New Roman"/>
          <w:sz w:val="24"/>
          <w:szCs w:val="24"/>
        </w:rPr>
        <w:t xml:space="preserve">accommodation that has been </w:t>
      </w:r>
      <w:r w:rsidR="00CD24AD">
        <w:rPr>
          <w:rFonts w:ascii="Times New Roman" w:hAnsi="Times New Roman" w:cs="Times New Roman"/>
          <w:sz w:val="24"/>
          <w:szCs w:val="24"/>
        </w:rPr>
        <w:t>fulfilled</w:t>
      </w:r>
      <w:r w:rsidRPr="00256182">
        <w:rPr>
          <w:rFonts w:ascii="Times New Roman" w:hAnsi="Times New Roman" w:cs="Times New Roman"/>
          <w:sz w:val="24"/>
          <w:szCs w:val="24"/>
        </w:rPr>
        <w:t xml:space="preserve"> by the police is a personal assessment in providing doctors and psychologists/psychiatrists</w:t>
      </w:r>
      <w:r>
        <w:rPr>
          <w:rFonts w:ascii="Times New Roman" w:hAnsi="Times New Roman" w:cs="Times New Roman"/>
          <w:sz w:val="24"/>
          <w:szCs w:val="24"/>
        </w:rPr>
        <w:t xml:space="preserve">, </w:t>
      </w:r>
      <w:r w:rsidRPr="00256182">
        <w:rPr>
          <w:rFonts w:ascii="Times New Roman" w:hAnsi="Times New Roman" w:cs="Times New Roman"/>
          <w:sz w:val="24"/>
          <w:szCs w:val="24"/>
        </w:rPr>
        <w:t xml:space="preserve">effective communication, providing information related to the development of the judicial process, provision of </w:t>
      </w:r>
      <w:r>
        <w:rPr>
          <w:rFonts w:ascii="Times New Roman" w:hAnsi="Times New Roman" w:cs="Times New Roman"/>
          <w:sz w:val="24"/>
          <w:szCs w:val="24"/>
        </w:rPr>
        <w:t>disability assistance</w:t>
      </w:r>
      <w:r w:rsidRPr="00256182">
        <w:rPr>
          <w:rFonts w:ascii="Times New Roman" w:hAnsi="Times New Roman" w:cs="Times New Roman"/>
          <w:sz w:val="24"/>
          <w:szCs w:val="24"/>
        </w:rPr>
        <w:t xml:space="preserve">, provision of </w:t>
      </w:r>
      <w:r w:rsidR="002B73E0">
        <w:rPr>
          <w:rFonts w:ascii="Times New Roman" w:hAnsi="Times New Roman" w:cs="Times New Roman"/>
          <w:sz w:val="24"/>
          <w:szCs w:val="24"/>
        </w:rPr>
        <w:t xml:space="preserve">an </w:t>
      </w:r>
      <w:r>
        <w:rPr>
          <w:rFonts w:ascii="Times New Roman" w:hAnsi="Times New Roman" w:cs="Times New Roman"/>
          <w:sz w:val="24"/>
          <w:szCs w:val="24"/>
        </w:rPr>
        <w:t>interpreter</w:t>
      </w:r>
      <w:r w:rsidRPr="00256182">
        <w:rPr>
          <w:rFonts w:ascii="Times New Roman" w:hAnsi="Times New Roman" w:cs="Times New Roman"/>
          <w:sz w:val="24"/>
          <w:szCs w:val="24"/>
        </w:rPr>
        <w:t xml:space="preserve">, provision of legal </w:t>
      </w:r>
      <w:r>
        <w:rPr>
          <w:rFonts w:ascii="Times New Roman" w:hAnsi="Times New Roman" w:cs="Times New Roman"/>
          <w:sz w:val="24"/>
          <w:szCs w:val="24"/>
        </w:rPr>
        <w:t>aid</w:t>
      </w:r>
      <w:r w:rsidRPr="00256182">
        <w:rPr>
          <w:rFonts w:ascii="Times New Roman" w:hAnsi="Times New Roman" w:cs="Times New Roman"/>
          <w:sz w:val="24"/>
          <w:szCs w:val="24"/>
        </w:rPr>
        <w:t>, provision of facilities and infrastructure.</w:t>
      </w:r>
    </w:p>
    <w:bookmarkEnd w:id="0"/>
    <w:p w14:paraId="344A2D55" w14:textId="4FFEB347" w:rsidR="00256182" w:rsidRDefault="00256182" w:rsidP="002B73E0">
      <w:pPr>
        <w:spacing w:after="0" w:line="360" w:lineRule="auto"/>
        <w:ind w:left="55" w:firstLine="567"/>
        <w:jc w:val="both"/>
        <w:rPr>
          <w:rFonts w:ascii="Times New Roman" w:hAnsi="Times New Roman" w:cs="Times New Roman"/>
          <w:sz w:val="24"/>
          <w:szCs w:val="24"/>
        </w:rPr>
      </w:pPr>
      <w:r>
        <w:rPr>
          <w:rFonts w:ascii="Times New Roman" w:hAnsi="Times New Roman" w:cs="Times New Roman"/>
          <w:sz w:val="24"/>
          <w:szCs w:val="24"/>
        </w:rPr>
        <w:t>Reasonable</w:t>
      </w:r>
      <w:r w:rsidRPr="00256182">
        <w:rPr>
          <w:rFonts w:ascii="Times New Roman" w:hAnsi="Times New Roman" w:cs="Times New Roman"/>
          <w:sz w:val="24"/>
          <w:szCs w:val="24"/>
        </w:rPr>
        <w:t xml:space="preserve"> accommodation that is not </w:t>
      </w:r>
      <w:r>
        <w:rPr>
          <w:rFonts w:ascii="Times New Roman" w:hAnsi="Times New Roman" w:cs="Times New Roman"/>
          <w:sz w:val="24"/>
          <w:szCs w:val="24"/>
        </w:rPr>
        <w:t xml:space="preserve">fulfilled </w:t>
      </w:r>
      <w:r w:rsidRPr="00256182">
        <w:rPr>
          <w:rFonts w:ascii="Times New Roman" w:hAnsi="Times New Roman" w:cs="Times New Roman"/>
          <w:sz w:val="24"/>
          <w:szCs w:val="24"/>
        </w:rPr>
        <w:t>by the police is to appoint a special investigator who handles cases of persons with disabilities, personal assessment</w:t>
      </w:r>
      <w:r>
        <w:rPr>
          <w:rFonts w:ascii="Times New Roman" w:hAnsi="Times New Roman" w:cs="Times New Roman"/>
          <w:sz w:val="24"/>
          <w:szCs w:val="24"/>
        </w:rPr>
        <w:t>,</w:t>
      </w:r>
      <w:r w:rsidRPr="00256182">
        <w:rPr>
          <w:rFonts w:ascii="Times New Roman" w:hAnsi="Times New Roman" w:cs="Times New Roman"/>
          <w:sz w:val="24"/>
          <w:szCs w:val="24"/>
        </w:rPr>
        <w:t xml:space="preserve"> provision of social workers, non</w:t>
      </w:r>
      <w:r>
        <w:rPr>
          <w:rFonts w:ascii="Times New Roman" w:hAnsi="Times New Roman" w:cs="Times New Roman"/>
          <w:sz w:val="24"/>
          <w:szCs w:val="24"/>
        </w:rPr>
        <w:t>-</w:t>
      </w:r>
      <w:r w:rsidRPr="00256182">
        <w:rPr>
          <w:rFonts w:ascii="Times New Roman" w:hAnsi="Times New Roman" w:cs="Times New Roman"/>
          <w:sz w:val="24"/>
          <w:szCs w:val="24"/>
        </w:rPr>
        <w:t xml:space="preserve">discrimination treatment, fulfilment </w:t>
      </w:r>
      <w:r w:rsidRPr="00256182">
        <w:rPr>
          <w:rFonts w:ascii="Times New Roman" w:hAnsi="Times New Roman" w:cs="Times New Roman"/>
          <w:sz w:val="24"/>
          <w:szCs w:val="24"/>
        </w:rPr>
        <w:lastRenderedPageBreak/>
        <w:t xml:space="preserve">of security and comfort, the provision of information related to the rights of persons with disabilities. provision of standards of examination and provision of legal services, and provision of infrastructure </w:t>
      </w:r>
      <w:r w:rsidR="00CD24AD" w:rsidRPr="00256182">
        <w:rPr>
          <w:rFonts w:ascii="Times New Roman" w:hAnsi="Times New Roman" w:cs="Times New Roman"/>
          <w:sz w:val="24"/>
          <w:szCs w:val="24"/>
        </w:rPr>
        <w:t xml:space="preserve">facilities </w:t>
      </w:r>
      <w:r w:rsidRPr="00256182">
        <w:rPr>
          <w:rFonts w:ascii="Times New Roman" w:hAnsi="Times New Roman" w:cs="Times New Roman"/>
          <w:sz w:val="24"/>
          <w:szCs w:val="24"/>
        </w:rPr>
        <w:t>based on emotional and communication barriers.</w:t>
      </w:r>
    </w:p>
    <w:p w14:paraId="2F17A02E" w14:textId="67B8C0C8" w:rsidR="002669D9" w:rsidRPr="00C020BC" w:rsidRDefault="00256182" w:rsidP="002B73E0">
      <w:pPr>
        <w:pStyle w:val="ListParagraph"/>
        <w:numPr>
          <w:ilvl w:val="0"/>
          <w:numId w:val="5"/>
        </w:numPr>
        <w:spacing w:after="0" w:line="360" w:lineRule="auto"/>
        <w:jc w:val="both"/>
        <w:rPr>
          <w:rFonts w:asciiTheme="majorBidi" w:hAnsiTheme="majorBidi" w:cs="Times New Roman"/>
          <w:b/>
          <w:bCs/>
          <w:sz w:val="24"/>
          <w:szCs w:val="24"/>
          <w:lang w:val="en-US"/>
        </w:rPr>
      </w:pPr>
      <w:bookmarkStart w:id="1" w:name="_Hlk82703229"/>
      <w:r>
        <w:rPr>
          <w:rFonts w:ascii="Times New Roman" w:hAnsi="Times New Roman"/>
          <w:b/>
          <w:bCs/>
          <w:sz w:val="24"/>
        </w:rPr>
        <w:t>Fulfilment of Reasonable Accommodations in The District Prosecution General</w:t>
      </w:r>
    </w:p>
    <w:p w14:paraId="2553A1B4" w14:textId="124ECCB3" w:rsidR="00256182" w:rsidRDefault="00256182" w:rsidP="002B73E0">
      <w:pPr>
        <w:spacing w:after="0" w:line="360" w:lineRule="auto"/>
        <w:ind w:firstLine="567"/>
        <w:jc w:val="both"/>
        <w:rPr>
          <w:rFonts w:ascii="Times New Roman" w:hAnsi="Times New Roman"/>
          <w:sz w:val="24"/>
        </w:rPr>
      </w:pPr>
      <w:r w:rsidRPr="00256182">
        <w:rPr>
          <w:rFonts w:ascii="Times New Roman" w:hAnsi="Times New Roman"/>
          <w:sz w:val="24"/>
        </w:rPr>
        <w:t xml:space="preserve">The examination of cases in the police is considered complete and then carried out the filing of the case file in the </w:t>
      </w:r>
      <w:r>
        <w:rPr>
          <w:rFonts w:ascii="Times New Roman" w:hAnsi="Times New Roman"/>
          <w:sz w:val="24"/>
        </w:rPr>
        <w:t xml:space="preserve">District </w:t>
      </w:r>
      <w:r w:rsidRPr="00256182">
        <w:rPr>
          <w:rFonts w:ascii="Times New Roman" w:hAnsi="Times New Roman"/>
          <w:sz w:val="24"/>
        </w:rPr>
        <w:t>Prosecut</w:t>
      </w:r>
      <w:r>
        <w:rPr>
          <w:rFonts w:ascii="Times New Roman" w:hAnsi="Times New Roman"/>
          <w:sz w:val="24"/>
        </w:rPr>
        <w:t>ion General</w:t>
      </w:r>
      <w:r w:rsidRPr="00256182">
        <w:rPr>
          <w:rFonts w:ascii="Times New Roman" w:hAnsi="Times New Roman"/>
          <w:sz w:val="24"/>
        </w:rPr>
        <w:t>, the appointed prosecutor is not a prosecutor who is specifically to examine cases of persons with disabilities</w:t>
      </w:r>
      <w:r w:rsidR="002B73E0">
        <w:rPr>
          <w:rFonts w:ascii="Times New Roman" w:hAnsi="Times New Roman"/>
          <w:sz w:val="24"/>
        </w:rPr>
        <w:t>,</w:t>
      </w:r>
      <w:r w:rsidRPr="00256182">
        <w:rPr>
          <w:rFonts w:ascii="Times New Roman" w:hAnsi="Times New Roman"/>
          <w:sz w:val="24"/>
        </w:rPr>
        <w:t xml:space="preserve"> and also there is no procedure established by the institution in dealing with cases of persons with disabilities. The case file from the </w:t>
      </w:r>
      <w:r>
        <w:rPr>
          <w:rFonts w:ascii="Times New Roman" w:hAnsi="Times New Roman"/>
          <w:sz w:val="24"/>
        </w:rPr>
        <w:t>P</w:t>
      </w:r>
      <w:r w:rsidRPr="00256182">
        <w:rPr>
          <w:rFonts w:ascii="Times New Roman" w:hAnsi="Times New Roman"/>
          <w:sz w:val="24"/>
        </w:rPr>
        <w:t xml:space="preserve">olice back and forth from the </w:t>
      </w:r>
      <w:r>
        <w:rPr>
          <w:rFonts w:ascii="Times New Roman" w:hAnsi="Times New Roman"/>
          <w:sz w:val="24"/>
        </w:rPr>
        <w:t xml:space="preserve">District </w:t>
      </w:r>
      <w:r w:rsidRPr="00256182">
        <w:rPr>
          <w:rFonts w:ascii="Times New Roman" w:hAnsi="Times New Roman"/>
          <w:sz w:val="24"/>
        </w:rPr>
        <w:t>Prosecut</w:t>
      </w:r>
      <w:r>
        <w:rPr>
          <w:rFonts w:ascii="Times New Roman" w:hAnsi="Times New Roman"/>
          <w:sz w:val="24"/>
        </w:rPr>
        <w:t>ion General</w:t>
      </w:r>
      <w:r w:rsidRPr="00256182">
        <w:rPr>
          <w:rFonts w:ascii="Times New Roman" w:hAnsi="Times New Roman"/>
          <w:sz w:val="24"/>
        </w:rPr>
        <w:t xml:space="preserve"> to the </w:t>
      </w:r>
      <w:r>
        <w:rPr>
          <w:rFonts w:ascii="Times New Roman" w:hAnsi="Times New Roman"/>
          <w:sz w:val="24"/>
        </w:rPr>
        <w:t>P</w:t>
      </w:r>
      <w:r w:rsidRPr="00256182">
        <w:rPr>
          <w:rFonts w:ascii="Times New Roman" w:hAnsi="Times New Roman"/>
          <w:sz w:val="24"/>
        </w:rPr>
        <w:t xml:space="preserve">olice several times so that the case process becomes very long because it is considered not enough to prove the case. For these difficulties, legal </w:t>
      </w:r>
      <w:r w:rsidR="00CD24AD">
        <w:rPr>
          <w:rFonts w:ascii="Times New Roman" w:hAnsi="Times New Roman"/>
          <w:sz w:val="24"/>
        </w:rPr>
        <w:t xml:space="preserve">counsellor </w:t>
      </w:r>
      <w:r w:rsidR="00184039">
        <w:rPr>
          <w:rFonts w:ascii="Times New Roman" w:hAnsi="Times New Roman"/>
          <w:sz w:val="24"/>
        </w:rPr>
        <w:t xml:space="preserve">s </w:t>
      </w:r>
      <w:r w:rsidRPr="00256182">
        <w:rPr>
          <w:rFonts w:ascii="Times New Roman" w:hAnsi="Times New Roman"/>
          <w:sz w:val="24"/>
        </w:rPr>
        <w:t xml:space="preserve">and disability </w:t>
      </w:r>
      <w:r>
        <w:rPr>
          <w:rFonts w:ascii="Times New Roman" w:hAnsi="Times New Roman"/>
          <w:sz w:val="24"/>
        </w:rPr>
        <w:t xml:space="preserve">assistance </w:t>
      </w:r>
      <w:r w:rsidRPr="00256182">
        <w:rPr>
          <w:rFonts w:ascii="Times New Roman" w:hAnsi="Times New Roman"/>
          <w:sz w:val="24"/>
        </w:rPr>
        <w:t>conduct hearings with prosecutors related to the characteristics of persons with disabilities by bringing the results of psychologist examinations of victims. After the hearing</w:t>
      </w:r>
      <w:r>
        <w:rPr>
          <w:rFonts w:ascii="Times New Roman" w:hAnsi="Times New Roman"/>
          <w:sz w:val="24"/>
        </w:rPr>
        <w:t>,</w:t>
      </w:r>
      <w:r w:rsidRPr="00256182">
        <w:rPr>
          <w:rFonts w:ascii="Times New Roman" w:hAnsi="Times New Roman"/>
          <w:sz w:val="24"/>
        </w:rPr>
        <w:t xml:space="preserve"> the prosecutor </w:t>
      </w:r>
      <w:r>
        <w:rPr>
          <w:rFonts w:ascii="Times New Roman" w:hAnsi="Times New Roman"/>
          <w:sz w:val="24"/>
        </w:rPr>
        <w:t xml:space="preserve">examined </w:t>
      </w:r>
      <w:r w:rsidRPr="00256182">
        <w:rPr>
          <w:rFonts w:ascii="Times New Roman" w:hAnsi="Times New Roman"/>
          <w:sz w:val="24"/>
        </w:rPr>
        <w:t xml:space="preserve">the victim to complete the case file. </w:t>
      </w:r>
    </w:p>
    <w:p w14:paraId="35B40FFA" w14:textId="400F03F8" w:rsidR="00256182" w:rsidRDefault="00256182" w:rsidP="002B73E0">
      <w:pPr>
        <w:spacing w:after="0" w:line="360" w:lineRule="auto"/>
        <w:ind w:firstLine="567"/>
        <w:jc w:val="both"/>
        <w:rPr>
          <w:rFonts w:ascii="Times New Roman" w:hAnsi="Times New Roman"/>
          <w:sz w:val="24"/>
        </w:rPr>
      </w:pPr>
      <w:r w:rsidRPr="00256182">
        <w:rPr>
          <w:rFonts w:ascii="Times New Roman" w:hAnsi="Times New Roman"/>
          <w:sz w:val="24"/>
        </w:rPr>
        <w:t xml:space="preserve">Prosecutors at the time of receiving the first file from the police and know there has been no personal </w:t>
      </w:r>
      <w:r w:rsidR="00AF640E">
        <w:rPr>
          <w:rFonts w:ascii="Times New Roman" w:hAnsi="Times New Roman"/>
          <w:sz w:val="24"/>
        </w:rPr>
        <w:t xml:space="preserve">assessment, </w:t>
      </w:r>
      <w:r w:rsidRPr="00256182">
        <w:rPr>
          <w:rFonts w:ascii="Times New Roman" w:hAnsi="Times New Roman"/>
          <w:sz w:val="24"/>
        </w:rPr>
        <w:t>the prosecutor g</w:t>
      </w:r>
      <w:r w:rsidR="002B73E0">
        <w:rPr>
          <w:rFonts w:ascii="Times New Roman" w:hAnsi="Times New Roman"/>
          <w:sz w:val="24"/>
        </w:rPr>
        <w:t>ave</w:t>
      </w:r>
      <w:r w:rsidRPr="00256182">
        <w:rPr>
          <w:rFonts w:ascii="Times New Roman" w:hAnsi="Times New Roman"/>
          <w:sz w:val="24"/>
        </w:rPr>
        <w:t xml:space="preserve"> instructions to conduct a personal assessment. </w:t>
      </w:r>
      <w:r>
        <w:rPr>
          <w:rFonts w:ascii="Times New Roman" w:hAnsi="Times New Roman"/>
          <w:sz w:val="24"/>
        </w:rPr>
        <w:t>The p</w:t>
      </w:r>
      <w:r w:rsidRPr="00256182">
        <w:rPr>
          <w:rFonts w:ascii="Times New Roman" w:hAnsi="Times New Roman"/>
          <w:sz w:val="24"/>
        </w:rPr>
        <w:t xml:space="preserve">ersonal assessment is carried out by the police in the </w:t>
      </w:r>
      <w:r>
        <w:rPr>
          <w:rFonts w:ascii="Times New Roman" w:hAnsi="Times New Roman"/>
          <w:sz w:val="24"/>
        </w:rPr>
        <w:t xml:space="preserve">middle </w:t>
      </w:r>
      <w:r w:rsidRPr="00256182">
        <w:rPr>
          <w:rFonts w:ascii="Times New Roman" w:hAnsi="Times New Roman"/>
          <w:sz w:val="24"/>
        </w:rPr>
        <w:t xml:space="preserve">of the process of examining cases. </w:t>
      </w:r>
    </w:p>
    <w:p w14:paraId="7C2136FB" w14:textId="186453EC" w:rsidR="00AF640E" w:rsidRDefault="00AF640E" w:rsidP="002B73E0">
      <w:pPr>
        <w:spacing w:after="0" w:line="360" w:lineRule="auto"/>
        <w:ind w:firstLine="567"/>
        <w:jc w:val="both"/>
        <w:rPr>
          <w:rFonts w:ascii="Times New Roman" w:hAnsi="Times New Roman"/>
          <w:sz w:val="24"/>
        </w:rPr>
      </w:pPr>
      <w:r w:rsidRPr="00AF640E">
        <w:rPr>
          <w:rFonts w:ascii="Times New Roman" w:hAnsi="Times New Roman"/>
          <w:sz w:val="24"/>
        </w:rPr>
        <w:t xml:space="preserve">Prosecutors </w:t>
      </w:r>
      <w:r w:rsidR="002B73E0">
        <w:rPr>
          <w:rFonts w:ascii="Times New Roman" w:hAnsi="Times New Roman"/>
          <w:sz w:val="24"/>
        </w:rPr>
        <w:t xml:space="preserve">did </w:t>
      </w:r>
      <w:r w:rsidRPr="00AF640E">
        <w:rPr>
          <w:rFonts w:ascii="Times New Roman" w:hAnsi="Times New Roman"/>
          <w:sz w:val="24"/>
        </w:rPr>
        <w:t xml:space="preserve">not conduct personal assessments of victims as well as the appointment of doctors to check health or psychologists/psychiatrists to examine the psyche because it has been done in the examination process in the police. The prosecutor's office did not appoint social workers to examine psychosocial in the proceedings. Based on the report of </w:t>
      </w:r>
      <w:r>
        <w:rPr>
          <w:rFonts w:ascii="Times New Roman" w:hAnsi="Times New Roman"/>
          <w:sz w:val="24"/>
        </w:rPr>
        <w:t xml:space="preserve">the </w:t>
      </w:r>
      <w:r w:rsidRPr="00AF640E">
        <w:rPr>
          <w:rFonts w:ascii="Times New Roman" w:hAnsi="Times New Roman"/>
          <w:sz w:val="24"/>
        </w:rPr>
        <w:t xml:space="preserve">psychological examination from the </w:t>
      </w:r>
      <w:r>
        <w:rPr>
          <w:rFonts w:ascii="Times New Roman" w:hAnsi="Times New Roman"/>
          <w:sz w:val="24"/>
        </w:rPr>
        <w:t>M</w:t>
      </w:r>
      <w:r w:rsidRPr="00AF640E">
        <w:rPr>
          <w:rFonts w:ascii="Times New Roman" w:hAnsi="Times New Roman"/>
          <w:sz w:val="24"/>
        </w:rPr>
        <w:t xml:space="preserve">ental </w:t>
      </w:r>
      <w:r>
        <w:rPr>
          <w:rFonts w:ascii="Times New Roman" w:hAnsi="Times New Roman"/>
          <w:sz w:val="24"/>
        </w:rPr>
        <w:t>H</w:t>
      </w:r>
      <w:r w:rsidRPr="00AF640E">
        <w:rPr>
          <w:rFonts w:ascii="Times New Roman" w:hAnsi="Times New Roman"/>
          <w:sz w:val="24"/>
        </w:rPr>
        <w:t>ospital of Surakarta.</w:t>
      </w:r>
    </w:p>
    <w:p w14:paraId="302636E8" w14:textId="39D8BD5C" w:rsidR="00256182" w:rsidRDefault="00256182" w:rsidP="002B73E0">
      <w:pPr>
        <w:spacing w:after="0" w:line="360" w:lineRule="auto"/>
        <w:ind w:firstLine="567"/>
        <w:jc w:val="both"/>
        <w:rPr>
          <w:rFonts w:ascii="Times New Roman" w:hAnsi="Times New Roman"/>
          <w:sz w:val="24"/>
        </w:rPr>
      </w:pPr>
      <w:r>
        <w:rPr>
          <w:rFonts w:ascii="Times New Roman" w:hAnsi="Times New Roman"/>
          <w:sz w:val="24"/>
        </w:rPr>
        <w:t>C</w:t>
      </w:r>
      <w:r w:rsidRPr="00256182">
        <w:rPr>
          <w:rFonts w:ascii="Times New Roman" w:hAnsi="Times New Roman"/>
          <w:sz w:val="24"/>
        </w:rPr>
        <w:t xml:space="preserve">onducting examinations of the victim </w:t>
      </w:r>
      <w:r>
        <w:rPr>
          <w:rFonts w:ascii="Times New Roman" w:hAnsi="Times New Roman"/>
          <w:sz w:val="24"/>
        </w:rPr>
        <w:t xml:space="preserve">are </w:t>
      </w:r>
      <w:r w:rsidRPr="00256182">
        <w:rPr>
          <w:rFonts w:ascii="Times New Roman" w:hAnsi="Times New Roman"/>
          <w:sz w:val="24"/>
        </w:rPr>
        <w:t xml:space="preserve">carried out in a comfortable room, not noisy, and the victim does not feel disturbed by the surroundings. This treatment is a form of discrimination by distinguishing the treatment between non-disabled </w:t>
      </w:r>
      <w:r w:rsidRPr="00256182">
        <w:rPr>
          <w:rFonts w:ascii="Times New Roman" w:hAnsi="Times New Roman"/>
          <w:sz w:val="24"/>
        </w:rPr>
        <w:lastRenderedPageBreak/>
        <w:t>people with persons with disabilities, while in the lens of the law regulates equality before the law and regulates access to justice. Communication with the victim is done directly and occasionally communication is done through the intermediary of the victim's companion to something difficult for the victim to understand.</w:t>
      </w:r>
    </w:p>
    <w:p w14:paraId="076F31EC" w14:textId="67905A82" w:rsidR="002669D9" w:rsidRDefault="00256182" w:rsidP="002B73E0">
      <w:pPr>
        <w:spacing w:after="0" w:line="360" w:lineRule="auto"/>
        <w:ind w:firstLine="567"/>
        <w:jc w:val="both"/>
        <w:rPr>
          <w:rFonts w:ascii="Times New Roman" w:hAnsi="Times New Roman"/>
          <w:sz w:val="24"/>
        </w:rPr>
      </w:pPr>
      <w:r w:rsidRPr="00256182">
        <w:rPr>
          <w:rFonts w:ascii="Times New Roman" w:hAnsi="Times New Roman" w:cs="Times New Roman"/>
          <w:sz w:val="24"/>
          <w:szCs w:val="24"/>
        </w:rPr>
        <w:t xml:space="preserve">In providing information the Prosecutor tends to passively provide information to victims or families, active information requests are carried out by </w:t>
      </w:r>
      <w:r>
        <w:rPr>
          <w:rFonts w:ascii="Times New Roman" w:hAnsi="Times New Roman" w:cs="Times New Roman"/>
          <w:sz w:val="24"/>
          <w:szCs w:val="24"/>
        </w:rPr>
        <w:t xml:space="preserve">disability assistance </w:t>
      </w:r>
      <w:r w:rsidRPr="00256182">
        <w:rPr>
          <w:rFonts w:ascii="Times New Roman" w:hAnsi="Times New Roman" w:cs="Times New Roman"/>
          <w:sz w:val="24"/>
          <w:szCs w:val="24"/>
        </w:rPr>
        <w:t>by requesting information to the prosecutor's office and the prosecutor always provid</w:t>
      </w:r>
      <w:r>
        <w:rPr>
          <w:rFonts w:ascii="Times New Roman" w:hAnsi="Times New Roman" w:cs="Times New Roman"/>
          <w:sz w:val="24"/>
          <w:szCs w:val="24"/>
        </w:rPr>
        <w:t>es</w:t>
      </w:r>
      <w:r w:rsidRPr="00256182">
        <w:rPr>
          <w:rFonts w:ascii="Times New Roman" w:hAnsi="Times New Roman" w:cs="Times New Roman"/>
          <w:sz w:val="24"/>
          <w:szCs w:val="24"/>
        </w:rPr>
        <w:t xml:space="preserve"> information on the development of victim cases through disabilit</w:t>
      </w:r>
      <w:r>
        <w:rPr>
          <w:rFonts w:ascii="Times New Roman" w:hAnsi="Times New Roman" w:cs="Times New Roman"/>
          <w:sz w:val="24"/>
          <w:szCs w:val="24"/>
        </w:rPr>
        <w:t>y assistance.</w:t>
      </w:r>
      <w:r w:rsidRPr="00256182">
        <w:rPr>
          <w:rFonts w:ascii="Times New Roman" w:hAnsi="Times New Roman" w:cs="Times New Roman"/>
          <w:sz w:val="24"/>
          <w:szCs w:val="24"/>
        </w:rPr>
        <w:t xml:space="preserve"> Regarding the appointment of</w:t>
      </w:r>
      <w:r>
        <w:rPr>
          <w:rFonts w:ascii="Times New Roman" w:hAnsi="Times New Roman" w:cs="Times New Roman"/>
          <w:sz w:val="24"/>
          <w:szCs w:val="24"/>
        </w:rPr>
        <w:t xml:space="preserve"> </w:t>
      </w:r>
      <w:r w:rsidRPr="00256182">
        <w:rPr>
          <w:rFonts w:ascii="Times New Roman" w:hAnsi="Times New Roman" w:cs="Times New Roman"/>
          <w:sz w:val="24"/>
          <w:szCs w:val="24"/>
        </w:rPr>
        <w:t xml:space="preserve">disability </w:t>
      </w:r>
      <w:r>
        <w:rPr>
          <w:rFonts w:ascii="Times New Roman" w:hAnsi="Times New Roman" w:cs="Times New Roman"/>
          <w:sz w:val="24"/>
          <w:szCs w:val="24"/>
        </w:rPr>
        <w:t>assistance</w:t>
      </w:r>
      <w:r w:rsidRPr="00256182">
        <w:rPr>
          <w:rFonts w:ascii="Times New Roman" w:hAnsi="Times New Roman" w:cs="Times New Roman"/>
          <w:sz w:val="24"/>
          <w:szCs w:val="24"/>
        </w:rPr>
        <w:t xml:space="preserve">, it is not appointed because since the </w:t>
      </w:r>
      <w:r>
        <w:rPr>
          <w:rFonts w:ascii="Times New Roman" w:hAnsi="Times New Roman" w:cs="Times New Roman"/>
          <w:sz w:val="24"/>
          <w:szCs w:val="24"/>
        </w:rPr>
        <w:t>P</w:t>
      </w:r>
      <w:r w:rsidRPr="00256182">
        <w:rPr>
          <w:rFonts w:ascii="Times New Roman" w:hAnsi="Times New Roman" w:cs="Times New Roman"/>
          <w:sz w:val="24"/>
          <w:szCs w:val="24"/>
        </w:rPr>
        <w:t xml:space="preserve">olice </w:t>
      </w:r>
      <w:r>
        <w:rPr>
          <w:rFonts w:ascii="Times New Roman" w:hAnsi="Times New Roman" w:cs="Times New Roman"/>
          <w:sz w:val="24"/>
          <w:szCs w:val="24"/>
        </w:rPr>
        <w:t>D</w:t>
      </w:r>
      <w:r w:rsidRPr="00256182">
        <w:rPr>
          <w:rFonts w:ascii="Times New Roman" w:hAnsi="Times New Roman" w:cs="Times New Roman"/>
          <w:sz w:val="24"/>
          <w:szCs w:val="24"/>
        </w:rPr>
        <w:t xml:space="preserve">epartment there has been </w:t>
      </w:r>
      <w:r>
        <w:rPr>
          <w:rFonts w:ascii="Times New Roman" w:hAnsi="Times New Roman" w:cs="Times New Roman"/>
          <w:sz w:val="24"/>
          <w:szCs w:val="24"/>
        </w:rPr>
        <w:t xml:space="preserve">disability assistance appointed </w:t>
      </w:r>
      <w:r w:rsidRPr="00256182">
        <w:rPr>
          <w:rFonts w:ascii="Times New Roman" w:hAnsi="Times New Roman" w:cs="Times New Roman"/>
          <w:sz w:val="24"/>
          <w:szCs w:val="24"/>
        </w:rPr>
        <w:t xml:space="preserve">by the family. In conducting </w:t>
      </w:r>
      <w:proofErr w:type="gramStart"/>
      <w:r w:rsidRPr="00256182">
        <w:rPr>
          <w:rFonts w:ascii="Times New Roman" w:hAnsi="Times New Roman" w:cs="Times New Roman"/>
          <w:sz w:val="24"/>
          <w:szCs w:val="24"/>
        </w:rPr>
        <w:t>examinations</w:t>
      </w:r>
      <w:proofErr w:type="gramEnd"/>
      <w:r w:rsidRPr="00256182">
        <w:rPr>
          <w:rFonts w:ascii="Times New Roman" w:hAnsi="Times New Roman" w:cs="Times New Roman"/>
          <w:sz w:val="24"/>
          <w:szCs w:val="24"/>
        </w:rPr>
        <w:t xml:space="preserve"> the prosecutor does not have a standard examination of cases of persons with disabilities. In the case of the appointment of legal </w:t>
      </w:r>
      <w:r>
        <w:rPr>
          <w:rFonts w:ascii="Times New Roman" w:hAnsi="Times New Roman" w:cs="Times New Roman"/>
          <w:sz w:val="24"/>
          <w:szCs w:val="24"/>
        </w:rPr>
        <w:t>aid</w:t>
      </w:r>
      <w:r w:rsidRPr="00256182">
        <w:rPr>
          <w:rFonts w:ascii="Times New Roman" w:hAnsi="Times New Roman" w:cs="Times New Roman"/>
          <w:sz w:val="24"/>
          <w:szCs w:val="24"/>
        </w:rPr>
        <w:t>, the prosecutor also does not appoint an advocate/legal counsel</w:t>
      </w:r>
      <w:r>
        <w:rPr>
          <w:rFonts w:ascii="Times New Roman" w:hAnsi="Times New Roman" w:cs="Times New Roman"/>
          <w:sz w:val="24"/>
          <w:szCs w:val="24"/>
        </w:rPr>
        <w:t>lor</w:t>
      </w:r>
      <w:r w:rsidRPr="00256182">
        <w:rPr>
          <w:rFonts w:ascii="Times New Roman" w:hAnsi="Times New Roman" w:cs="Times New Roman"/>
          <w:sz w:val="24"/>
          <w:szCs w:val="24"/>
        </w:rPr>
        <w:t xml:space="preserve"> because the victim has been accompanied by an advocate/legal </w:t>
      </w:r>
      <w:r>
        <w:rPr>
          <w:rFonts w:ascii="Times New Roman" w:hAnsi="Times New Roman" w:cs="Times New Roman"/>
          <w:sz w:val="24"/>
          <w:szCs w:val="24"/>
        </w:rPr>
        <w:t xml:space="preserve">counsellor </w:t>
      </w:r>
      <w:r w:rsidRPr="00256182">
        <w:rPr>
          <w:rFonts w:ascii="Times New Roman" w:hAnsi="Times New Roman" w:cs="Times New Roman"/>
          <w:sz w:val="24"/>
          <w:szCs w:val="24"/>
        </w:rPr>
        <w:t xml:space="preserve">appointed by his family starting from the examination process in the </w:t>
      </w:r>
      <w:r w:rsidR="00AF640E">
        <w:rPr>
          <w:rFonts w:ascii="Times New Roman" w:hAnsi="Times New Roman" w:cs="Times New Roman"/>
          <w:sz w:val="24"/>
          <w:szCs w:val="24"/>
        </w:rPr>
        <w:t>P</w:t>
      </w:r>
      <w:r w:rsidRPr="00256182">
        <w:rPr>
          <w:rFonts w:ascii="Times New Roman" w:hAnsi="Times New Roman" w:cs="Times New Roman"/>
          <w:sz w:val="24"/>
          <w:szCs w:val="24"/>
        </w:rPr>
        <w:t>olice.</w:t>
      </w:r>
    </w:p>
    <w:p w14:paraId="066BE994" w14:textId="2925DE44" w:rsidR="00AF640E" w:rsidRDefault="00AF640E" w:rsidP="002B73E0">
      <w:pPr>
        <w:spacing w:after="0" w:line="360" w:lineRule="auto"/>
        <w:ind w:firstLine="567"/>
        <w:jc w:val="both"/>
        <w:rPr>
          <w:rFonts w:ascii="Times New Roman" w:hAnsi="Times New Roman" w:cs="Times New Roman"/>
          <w:sz w:val="24"/>
          <w:szCs w:val="24"/>
        </w:rPr>
      </w:pPr>
      <w:r w:rsidRPr="00AF640E">
        <w:rPr>
          <w:rFonts w:ascii="Times New Roman" w:hAnsi="Times New Roman" w:cs="Times New Roman"/>
          <w:sz w:val="24"/>
          <w:szCs w:val="24"/>
        </w:rPr>
        <w:t xml:space="preserve">Considering the condition of the victim as a person with a mental disability, so there are several obstacles experienced such as communication, intellectual, and emotional. However, in the process of examination of victims are not met with facilities and infrastructure that can remove communication barriers. In communication barriers there are no communication tools or props to facilitate communication, communication barriers can be overcome by communicating slowly and through the intermediary of a companion with disabilities. </w:t>
      </w:r>
      <w:r>
        <w:rPr>
          <w:rFonts w:ascii="Times New Roman" w:hAnsi="Times New Roman" w:cs="Times New Roman"/>
          <w:sz w:val="24"/>
          <w:szCs w:val="24"/>
        </w:rPr>
        <w:t>T</w:t>
      </w:r>
      <w:r w:rsidRPr="00AF640E">
        <w:rPr>
          <w:rFonts w:ascii="Times New Roman" w:hAnsi="Times New Roman" w:cs="Times New Roman"/>
          <w:sz w:val="24"/>
          <w:szCs w:val="24"/>
        </w:rPr>
        <w:t xml:space="preserve">o remove intellectual barriers the prosecutor does not provide health facilities to victims because it has been provided earlier in the examination process in the </w:t>
      </w:r>
      <w:r>
        <w:rPr>
          <w:rFonts w:ascii="Times New Roman" w:hAnsi="Times New Roman" w:cs="Times New Roman"/>
          <w:sz w:val="24"/>
          <w:szCs w:val="24"/>
        </w:rPr>
        <w:t>P</w:t>
      </w:r>
      <w:r w:rsidRPr="00AF640E">
        <w:rPr>
          <w:rFonts w:ascii="Times New Roman" w:hAnsi="Times New Roman" w:cs="Times New Roman"/>
          <w:sz w:val="24"/>
          <w:szCs w:val="24"/>
        </w:rPr>
        <w:t>olice (Supriyanto and Aripin, 2021).</w:t>
      </w:r>
    </w:p>
    <w:bookmarkEnd w:id="1"/>
    <w:p w14:paraId="6D6351D8" w14:textId="097E846F" w:rsidR="00AF640E" w:rsidRDefault="00AF640E" w:rsidP="002B73E0">
      <w:pPr>
        <w:spacing w:after="0" w:line="360" w:lineRule="auto"/>
        <w:ind w:firstLine="567"/>
        <w:jc w:val="both"/>
        <w:rPr>
          <w:rFonts w:ascii="Times New Roman" w:hAnsi="Times New Roman" w:cs="Times New Roman"/>
          <w:sz w:val="24"/>
          <w:szCs w:val="24"/>
        </w:rPr>
      </w:pPr>
      <w:r w:rsidRPr="00AF640E">
        <w:rPr>
          <w:rFonts w:ascii="Times New Roman" w:hAnsi="Times New Roman" w:cs="Times New Roman"/>
          <w:sz w:val="24"/>
          <w:szCs w:val="24"/>
        </w:rPr>
        <w:t xml:space="preserve">The fulfilment of </w:t>
      </w:r>
      <w:r>
        <w:rPr>
          <w:rFonts w:ascii="Times New Roman" w:hAnsi="Times New Roman" w:cs="Times New Roman"/>
          <w:sz w:val="24"/>
          <w:szCs w:val="24"/>
        </w:rPr>
        <w:t xml:space="preserve">reasonable </w:t>
      </w:r>
      <w:r w:rsidRPr="00AF640E">
        <w:rPr>
          <w:rFonts w:ascii="Times New Roman" w:hAnsi="Times New Roman" w:cs="Times New Roman"/>
          <w:sz w:val="24"/>
          <w:szCs w:val="24"/>
        </w:rPr>
        <w:t xml:space="preserve">accommodation for victims of sexual violence in the </w:t>
      </w:r>
      <w:r>
        <w:rPr>
          <w:rFonts w:ascii="Times New Roman" w:hAnsi="Times New Roman" w:cs="Times New Roman"/>
          <w:sz w:val="24"/>
          <w:szCs w:val="24"/>
        </w:rPr>
        <w:t xml:space="preserve">District Prosecutor General </w:t>
      </w:r>
      <w:r w:rsidRPr="00AF640E">
        <w:rPr>
          <w:rFonts w:ascii="Times New Roman" w:hAnsi="Times New Roman" w:cs="Times New Roman"/>
          <w:sz w:val="24"/>
          <w:szCs w:val="24"/>
        </w:rPr>
        <w:t>is fulfilled and not fulfilled</w:t>
      </w:r>
      <w:r>
        <w:rPr>
          <w:rFonts w:ascii="Times New Roman" w:hAnsi="Times New Roman" w:cs="Times New Roman"/>
          <w:sz w:val="24"/>
          <w:szCs w:val="24"/>
        </w:rPr>
        <w:t xml:space="preserve">. Reasonable </w:t>
      </w:r>
      <w:r w:rsidRPr="00AF640E">
        <w:rPr>
          <w:rFonts w:ascii="Times New Roman" w:hAnsi="Times New Roman" w:cs="Times New Roman"/>
          <w:sz w:val="24"/>
          <w:szCs w:val="24"/>
        </w:rPr>
        <w:t xml:space="preserve">accommodation that has been fulfilled is a personal assessment in providing doctors and psychologists/psychiatrists, fulfilment of security and comfort, effective communication, providing information related to the development of the judicial </w:t>
      </w:r>
      <w:r w:rsidRPr="00AF640E">
        <w:rPr>
          <w:rFonts w:ascii="Times New Roman" w:hAnsi="Times New Roman" w:cs="Times New Roman"/>
          <w:sz w:val="24"/>
          <w:szCs w:val="24"/>
        </w:rPr>
        <w:lastRenderedPageBreak/>
        <w:t>process, provision of disabili</w:t>
      </w:r>
      <w:r>
        <w:rPr>
          <w:rFonts w:ascii="Times New Roman" w:hAnsi="Times New Roman" w:cs="Times New Roman"/>
          <w:sz w:val="24"/>
          <w:szCs w:val="24"/>
        </w:rPr>
        <w:t>ty assistance</w:t>
      </w:r>
      <w:r w:rsidRPr="00AF640E">
        <w:rPr>
          <w:rFonts w:ascii="Times New Roman" w:hAnsi="Times New Roman" w:cs="Times New Roman"/>
          <w:sz w:val="24"/>
          <w:szCs w:val="24"/>
        </w:rPr>
        <w:t xml:space="preserve">, provision of </w:t>
      </w:r>
      <w:r>
        <w:rPr>
          <w:rFonts w:ascii="Times New Roman" w:hAnsi="Times New Roman" w:cs="Times New Roman"/>
          <w:sz w:val="24"/>
          <w:szCs w:val="24"/>
        </w:rPr>
        <w:t>an interpreter</w:t>
      </w:r>
      <w:r w:rsidRPr="00AF640E">
        <w:rPr>
          <w:rFonts w:ascii="Times New Roman" w:hAnsi="Times New Roman" w:cs="Times New Roman"/>
          <w:sz w:val="24"/>
          <w:szCs w:val="24"/>
        </w:rPr>
        <w:t xml:space="preserve">, provision of legal </w:t>
      </w:r>
      <w:r>
        <w:rPr>
          <w:rFonts w:ascii="Times New Roman" w:hAnsi="Times New Roman" w:cs="Times New Roman"/>
          <w:sz w:val="24"/>
          <w:szCs w:val="24"/>
        </w:rPr>
        <w:t>aid</w:t>
      </w:r>
      <w:r w:rsidRPr="00AF640E">
        <w:rPr>
          <w:rFonts w:ascii="Times New Roman" w:hAnsi="Times New Roman" w:cs="Times New Roman"/>
          <w:sz w:val="24"/>
          <w:szCs w:val="24"/>
        </w:rPr>
        <w:t>, provision of infrastructure</w:t>
      </w:r>
      <w:r w:rsidR="00CD24AD">
        <w:rPr>
          <w:rFonts w:ascii="Times New Roman" w:hAnsi="Times New Roman" w:cs="Times New Roman"/>
          <w:sz w:val="24"/>
          <w:szCs w:val="24"/>
        </w:rPr>
        <w:t xml:space="preserve"> facilities </w:t>
      </w:r>
      <w:r>
        <w:rPr>
          <w:rFonts w:ascii="Times New Roman" w:hAnsi="Times New Roman" w:cs="Times New Roman"/>
          <w:sz w:val="24"/>
          <w:szCs w:val="24"/>
        </w:rPr>
        <w:t xml:space="preserve">according to </w:t>
      </w:r>
      <w:r w:rsidRPr="00AF640E">
        <w:rPr>
          <w:rFonts w:ascii="Times New Roman" w:hAnsi="Times New Roman" w:cs="Times New Roman"/>
          <w:sz w:val="24"/>
          <w:szCs w:val="24"/>
        </w:rPr>
        <w:t xml:space="preserve">the barriers of communication.  </w:t>
      </w:r>
      <w:r>
        <w:rPr>
          <w:rFonts w:ascii="Times New Roman" w:hAnsi="Times New Roman" w:cs="Times New Roman"/>
          <w:sz w:val="24"/>
          <w:szCs w:val="24"/>
        </w:rPr>
        <w:t xml:space="preserve">Reasonable </w:t>
      </w:r>
      <w:r w:rsidRPr="00AF640E">
        <w:rPr>
          <w:rFonts w:ascii="Times New Roman" w:hAnsi="Times New Roman" w:cs="Times New Roman"/>
          <w:sz w:val="24"/>
          <w:szCs w:val="24"/>
        </w:rPr>
        <w:t xml:space="preserve">accommodation that is not </w:t>
      </w:r>
      <w:r w:rsidR="00CD24AD">
        <w:rPr>
          <w:rFonts w:ascii="Times New Roman" w:hAnsi="Times New Roman" w:cs="Times New Roman"/>
          <w:sz w:val="24"/>
          <w:szCs w:val="24"/>
        </w:rPr>
        <w:t>fullfilled</w:t>
      </w:r>
      <w:r w:rsidRPr="00AF640E">
        <w:rPr>
          <w:rFonts w:ascii="Times New Roman" w:hAnsi="Times New Roman" w:cs="Times New Roman"/>
          <w:sz w:val="24"/>
          <w:szCs w:val="24"/>
        </w:rPr>
        <w:t xml:space="preserve"> by the prosecutor is to appoint a special prosecutor who handles cases of persons with </w:t>
      </w:r>
      <w:proofErr w:type="gramStart"/>
      <w:r w:rsidRPr="00AF640E">
        <w:rPr>
          <w:rFonts w:ascii="Times New Roman" w:hAnsi="Times New Roman" w:cs="Times New Roman"/>
          <w:sz w:val="24"/>
          <w:szCs w:val="24"/>
        </w:rPr>
        <w:t>disabilities,  provision</w:t>
      </w:r>
      <w:proofErr w:type="gramEnd"/>
      <w:r w:rsidRPr="00AF640E">
        <w:rPr>
          <w:rFonts w:ascii="Times New Roman" w:hAnsi="Times New Roman" w:cs="Times New Roman"/>
          <w:sz w:val="24"/>
          <w:szCs w:val="24"/>
        </w:rPr>
        <w:t xml:space="preserve"> of social workers, non</w:t>
      </w:r>
      <w:r>
        <w:rPr>
          <w:rFonts w:ascii="Times New Roman" w:hAnsi="Times New Roman" w:cs="Times New Roman"/>
          <w:sz w:val="24"/>
          <w:szCs w:val="24"/>
        </w:rPr>
        <w:t>-</w:t>
      </w:r>
      <w:r w:rsidRPr="00AF640E">
        <w:rPr>
          <w:rFonts w:ascii="Times New Roman" w:hAnsi="Times New Roman" w:cs="Times New Roman"/>
          <w:sz w:val="24"/>
          <w:szCs w:val="24"/>
        </w:rPr>
        <w:t>discrimination treatment, provision of information related to the rights of persons with disabilities. Provision of standards</w:t>
      </w:r>
      <w:r>
        <w:rPr>
          <w:rFonts w:ascii="Times New Roman" w:hAnsi="Times New Roman" w:cs="Times New Roman"/>
          <w:sz w:val="24"/>
          <w:szCs w:val="24"/>
        </w:rPr>
        <w:t xml:space="preserve"> examination</w:t>
      </w:r>
      <w:r w:rsidRPr="00AF640E">
        <w:rPr>
          <w:rFonts w:ascii="Times New Roman" w:hAnsi="Times New Roman" w:cs="Times New Roman"/>
          <w:sz w:val="24"/>
          <w:szCs w:val="24"/>
        </w:rPr>
        <w:t xml:space="preserve">, and provision of infrastructure </w:t>
      </w:r>
      <w:r w:rsidR="00CD24AD" w:rsidRPr="00AF640E">
        <w:rPr>
          <w:rFonts w:ascii="Times New Roman" w:hAnsi="Times New Roman" w:cs="Times New Roman"/>
          <w:sz w:val="24"/>
          <w:szCs w:val="24"/>
        </w:rPr>
        <w:t xml:space="preserve">facilities </w:t>
      </w:r>
      <w:r w:rsidRPr="00AF640E">
        <w:rPr>
          <w:rFonts w:ascii="Times New Roman" w:hAnsi="Times New Roman" w:cs="Times New Roman"/>
          <w:sz w:val="24"/>
          <w:szCs w:val="24"/>
        </w:rPr>
        <w:t xml:space="preserve">based on intellectual barriers. </w:t>
      </w:r>
    </w:p>
    <w:p w14:paraId="3EF226A1" w14:textId="29707C1F" w:rsidR="002669D9" w:rsidRPr="006320F4" w:rsidRDefault="00AF640E" w:rsidP="002B73E0">
      <w:pPr>
        <w:pStyle w:val="ListParagraph"/>
        <w:numPr>
          <w:ilvl w:val="0"/>
          <w:numId w:val="5"/>
        </w:numPr>
        <w:spacing w:after="0" w:line="360" w:lineRule="auto"/>
        <w:jc w:val="both"/>
        <w:rPr>
          <w:rFonts w:asciiTheme="majorBidi" w:hAnsiTheme="majorBidi" w:cs="Times New Roman"/>
          <w:b/>
          <w:bCs/>
          <w:sz w:val="24"/>
          <w:szCs w:val="24"/>
          <w:lang w:val="en-US"/>
        </w:rPr>
      </w:pPr>
      <w:r>
        <w:rPr>
          <w:rFonts w:ascii="Times New Roman" w:hAnsi="Times New Roman"/>
          <w:b/>
          <w:bCs/>
          <w:sz w:val="24"/>
        </w:rPr>
        <w:t>Fulfilment of Reasonable Accommodations in District Court</w:t>
      </w:r>
    </w:p>
    <w:p w14:paraId="1EA81E36" w14:textId="3534876A" w:rsidR="00AF640E" w:rsidRDefault="00AF640E" w:rsidP="002B73E0">
      <w:pPr>
        <w:spacing w:after="0" w:line="360" w:lineRule="auto"/>
        <w:ind w:firstLine="567"/>
        <w:jc w:val="both"/>
        <w:rPr>
          <w:rFonts w:ascii="Times New Roman" w:hAnsi="Times New Roman"/>
          <w:sz w:val="24"/>
        </w:rPr>
      </w:pPr>
      <w:r>
        <w:rPr>
          <w:rFonts w:ascii="Times New Roman" w:hAnsi="Times New Roman"/>
          <w:sz w:val="24"/>
        </w:rPr>
        <w:t xml:space="preserve">Trial process </w:t>
      </w:r>
      <w:r w:rsidRPr="00AF640E">
        <w:rPr>
          <w:rFonts w:ascii="Times New Roman" w:hAnsi="Times New Roman"/>
          <w:sz w:val="24"/>
        </w:rPr>
        <w:t xml:space="preserve">of cases of persons with disabilities </w:t>
      </w:r>
      <w:r>
        <w:rPr>
          <w:rFonts w:ascii="Times New Roman" w:hAnsi="Times New Roman"/>
          <w:sz w:val="24"/>
        </w:rPr>
        <w:t xml:space="preserve">as </w:t>
      </w:r>
      <w:r w:rsidRPr="00AF640E">
        <w:rPr>
          <w:rFonts w:ascii="Times New Roman" w:hAnsi="Times New Roman"/>
          <w:sz w:val="24"/>
        </w:rPr>
        <w:t xml:space="preserve">victims of sexual violence at the trial, the </w:t>
      </w:r>
      <w:r>
        <w:rPr>
          <w:rFonts w:ascii="Times New Roman" w:hAnsi="Times New Roman"/>
          <w:sz w:val="24"/>
        </w:rPr>
        <w:t xml:space="preserve">District </w:t>
      </w:r>
      <w:r w:rsidRPr="00AF640E">
        <w:rPr>
          <w:rFonts w:ascii="Times New Roman" w:hAnsi="Times New Roman"/>
          <w:sz w:val="24"/>
        </w:rPr>
        <w:t>Court does not appoint a special judge for disability cases. Judges / Judges do not conduct personal assessments of victims as well as the appointment of doctors to check health or psychologists/psychiatrists to examine the psyche because it has been done in the examination process in the prosecutor's office and police. Neither does it appoint social workers to examine psychosocial in the process. In conducting a trial examination of the victim is carried out in a comfortable courtroom, not noisy, and the victim does not feel disturbed by the surroundings. The judge conducts the trial examination by not discriminating. Examine all cases entered into the Court without distinguishing between persons with disabilities and non-disabilities.</w:t>
      </w:r>
    </w:p>
    <w:p w14:paraId="7FEB2C89" w14:textId="61F34F1E" w:rsidR="00AF640E" w:rsidRDefault="00AF640E" w:rsidP="002B73E0">
      <w:pPr>
        <w:spacing w:after="0" w:line="360" w:lineRule="auto"/>
        <w:ind w:firstLine="567"/>
        <w:jc w:val="both"/>
        <w:rPr>
          <w:rFonts w:ascii="Times New Roman" w:hAnsi="Times New Roman"/>
          <w:sz w:val="24"/>
        </w:rPr>
      </w:pPr>
      <w:r>
        <w:rPr>
          <w:rFonts w:ascii="Times New Roman" w:hAnsi="Times New Roman"/>
          <w:sz w:val="24"/>
        </w:rPr>
        <w:t xml:space="preserve">The trial process </w:t>
      </w:r>
      <w:r w:rsidRPr="00AF640E">
        <w:rPr>
          <w:rFonts w:ascii="Times New Roman" w:hAnsi="Times New Roman"/>
          <w:sz w:val="24"/>
        </w:rPr>
        <w:t xml:space="preserve">of cases of persons with disabilities victims of sexual violence </w:t>
      </w:r>
      <w:proofErr w:type="gramStart"/>
      <w:r>
        <w:rPr>
          <w:rFonts w:ascii="Times New Roman" w:hAnsi="Times New Roman"/>
          <w:sz w:val="24"/>
        </w:rPr>
        <w:t xml:space="preserve">in </w:t>
      </w:r>
      <w:r w:rsidRPr="00AF640E">
        <w:rPr>
          <w:rFonts w:ascii="Times New Roman" w:hAnsi="Times New Roman"/>
          <w:sz w:val="24"/>
        </w:rPr>
        <w:t xml:space="preserve"> </w:t>
      </w:r>
      <w:r>
        <w:rPr>
          <w:rFonts w:ascii="Times New Roman" w:hAnsi="Times New Roman"/>
          <w:sz w:val="24"/>
        </w:rPr>
        <w:t>District</w:t>
      </w:r>
      <w:proofErr w:type="gramEnd"/>
      <w:r>
        <w:rPr>
          <w:rFonts w:ascii="Times New Roman" w:hAnsi="Times New Roman"/>
          <w:sz w:val="24"/>
        </w:rPr>
        <w:t xml:space="preserve"> </w:t>
      </w:r>
      <w:r w:rsidRPr="00AF640E">
        <w:rPr>
          <w:rFonts w:ascii="Times New Roman" w:hAnsi="Times New Roman"/>
          <w:sz w:val="24"/>
        </w:rPr>
        <w:t xml:space="preserve">Court </w:t>
      </w:r>
      <w:r w:rsidR="002B73E0">
        <w:rPr>
          <w:rFonts w:ascii="Times New Roman" w:hAnsi="Times New Roman"/>
          <w:sz w:val="24"/>
        </w:rPr>
        <w:t>did</w:t>
      </w:r>
      <w:r w:rsidRPr="00AF640E">
        <w:rPr>
          <w:rFonts w:ascii="Times New Roman" w:hAnsi="Times New Roman"/>
          <w:sz w:val="24"/>
        </w:rPr>
        <w:t xml:space="preserve"> not appoint a special judge for disability cases. Judges d</w:t>
      </w:r>
      <w:r>
        <w:rPr>
          <w:rFonts w:ascii="Times New Roman" w:hAnsi="Times New Roman"/>
          <w:sz w:val="24"/>
        </w:rPr>
        <w:t>id</w:t>
      </w:r>
      <w:r w:rsidRPr="00AF640E">
        <w:rPr>
          <w:rFonts w:ascii="Times New Roman" w:hAnsi="Times New Roman"/>
          <w:sz w:val="24"/>
        </w:rPr>
        <w:t xml:space="preserve"> not conduct personal assessments of victims as well as the appointment of doctors to check health or psychologists/psychiatrists to examine the psyche because it has been done in the examination process in the </w:t>
      </w:r>
      <w:r>
        <w:rPr>
          <w:rFonts w:ascii="Times New Roman" w:hAnsi="Times New Roman"/>
          <w:sz w:val="24"/>
        </w:rPr>
        <w:t xml:space="preserve">District Prosecution General </w:t>
      </w:r>
      <w:r w:rsidRPr="00AF640E">
        <w:rPr>
          <w:rFonts w:ascii="Times New Roman" w:hAnsi="Times New Roman"/>
          <w:sz w:val="24"/>
        </w:rPr>
        <w:t xml:space="preserve">and </w:t>
      </w:r>
      <w:r>
        <w:rPr>
          <w:rFonts w:ascii="Times New Roman" w:hAnsi="Times New Roman"/>
          <w:sz w:val="24"/>
        </w:rPr>
        <w:t>the P</w:t>
      </w:r>
      <w:r w:rsidRPr="00AF640E">
        <w:rPr>
          <w:rFonts w:ascii="Times New Roman" w:hAnsi="Times New Roman"/>
          <w:sz w:val="24"/>
        </w:rPr>
        <w:t>olice</w:t>
      </w:r>
      <w:r>
        <w:rPr>
          <w:rFonts w:ascii="Times New Roman" w:hAnsi="Times New Roman"/>
          <w:sz w:val="24"/>
        </w:rPr>
        <w:t xml:space="preserve"> Department</w:t>
      </w:r>
      <w:r w:rsidRPr="00AF640E">
        <w:rPr>
          <w:rFonts w:ascii="Times New Roman" w:hAnsi="Times New Roman"/>
          <w:sz w:val="24"/>
        </w:rPr>
        <w:t>. Neither does it appoint social workers to examine psychosocia</w:t>
      </w:r>
      <w:r>
        <w:rPr>
          <w:rFonts w:ascii="Times New Roman" w:hAnsi="Times New Roman"/>
          <w:sz w:val="24"/>
        </w:rPr>
        <w:t>lly</w:t>
      </w:r>
      <w:r w:rsidRPr="00AF640E">
        <w:rPr>
          <w:rFonts w:ascii="Times New Roman" w:hAnsi="Times New Roman"/>
          <w:sz w:val="24"/>
        </w:rPr>
        <w:t xml:space="preserve">. </w:t>
      </w:r>
      <w:r>
        <w:rPr>
          <w:rFonts w:ascii="Times New Roman" w:hAnsi="Times New Roman"/>
          <w:sz w:val="24"/>
        </w:rPr>
        <w:t>The t</w:t>
      </w:r>
      <w:r w:rsidRPr="00AF640E">
        <w:rPr>
          <w:rFonts w:ascii="Times New Roman" w:hAnsi="Times New Roman"/>
          <w:sz w:val="24"/>
        </w:rPr>
        <w:t xml:space="preserve">rial </w:t>
      </w:r>
      <w:r>
        <w:rPr>
          <w:rFonts w:ascii="Times New Roman" w:hAnsi="Times New Roman"/>
          <w:sz w:val="24"/>
        </w:rPr>
        <w:t>process</w:t>
      </w:r>
      <w:r w:rsidRPr="00AF640E">
        <w:rPr>
          <w:rFonts w:ascii="Times New Roman" w:hAnsi="Times New Roman"/>
          <w:sz w:val="24"/>
        </w:rPr>
        <w:t xml:space="preserve"> of the victim is carried out in a comfortable courtroom, not noisy, and the victim does not feel disturbed by the surroundings. The judge conducts the trial </w:t>
      </w:r>
      <w:r>
        <w:rPr>
          <w:rFonts w:ascii="Times New Roman" w:hAnsi="Times New Roman"/>
          <w:sz w:val="24"/>
        </w:rPr>
        <w:t xml:space="preserve">process </w:t>
      </w:r>
      <w:r w:rsidRPr="00AF640E">
        <w:rPr>
          <w:rFonts w:ascii="Times New Roman" w:hAnsi="Times New Roman"/>
          <w:sz w:val="24"/>
        </w:rPr>
        <w:t>by no</w:t>
      </w:r>
      <w:r>
        <w:rPr>
          <w:rFonts w:ascii="Times New Roman" w:hAnsi="Times New Roman"/>
          <w:sz w:val="24"/>
        </w:rPr>
        <w:t>n-</w:t>
      </w:r>
      <w:r w:rsidRPr="00AF640E">
        <w:rPr>
          <w:rFonts w:ascii="Times New Roman" w:hAnsi="Times New Roman"/>
          <w:sz w:val="24"/>
        </w:rPr>
        <w:t>discriminati</w:t>
      </w:r>
      <w:r>
        <w:rPr>
          <w:rFonts w:ascii="Times New Roman" w:hAnsi="Times New Roman"/>
          <w:sz w:val="24"/>
        </w:rPr>
        <w:t>o</w:t>
      </w:r>
      <w:r w:rsidRPr="00AF640E">
        <w:rPr>
          <w:rFonts w:ascii="Times New Roman" w:hAnsi="Times New Roman"/>
          <w:sz w:val="24"/>
        </w:rPr>
        <w:t xml:space="preserve">n. </w:t>
      </w:r>
      <w:r>
        <w:rPr>
          <w:rFonts w:ascii="Times New Roman" w:hAnsi="Times New Roman"/>
          <w:sz w:val="24"/>
        </w:rPr>
        <w:t>T</w:t>
      </w:r>
      <w:r w:rsidRPr="00AF640E">
        <w:rPr>
          <w:rFonts w:ascii="Times New Roman" w:hAnsi="Times New Roman"/>
          <w:sz w:val="24"/>
        </w:rPr>
        <w:t xml:space="preserve">he </w:t>
      </w:r>
      <w:r>
        <w:rPr>
          <w:rFonts w:ascii="Times New Roman" w:hAnsi="Times New Roman"/>
          <w:sz w:val="24"/>
        </w:rPr>
        <w:t xml:space="preserve">District </w:t>
      </w:r>
      <w:r w:rsidRPr="00AF640E">
        <w:rPr>
          <w:rFonts w:ascii="Times New Roman" w:hAnsi="Times New Roman"/>
          <w:sz w:val="24"/>
        </w:rPr>
        <w:t xml:space="preserve">Court </w:t>
      </w:r>
      <w:r>
        <w:rPr>
          <w:rFonts w:ascii="Times New Roman" w:hAnsi="Times New Roman"/>
          <w:sz w:val="24"/>
        </w:rPr>
        <w:t>processed a</w:t>
      </w:r>
      <w:r w:rsidRPr="00AF640E">
        <w:rPr>
          <w:rFonts w:ascii="Times New Roman" w:hAnsi="Times New Roman"/>
          <w:sz w:val="24"/>
        </w:rPr>
        <w:t>ll cases without distinguishing between persons with disabilities and non-disabilities.</w:t>
      </w:r>
    </w:p>
    <w:p w14:paraId="212358D7" w14:textId="5771977C" w:rsidR="00AF640E" w:rsidRDefault="00AF640E" w:rsidP="002B73E0">
      <w:pPr>
        <w:spacing w:after="0" w:line="360" w:lineRule="auto"/>
        <w:ind w:firstLine="567"/>
        <w:jc w:val="both"/>
        <w:rPr>
          <w:rFonts w:ascii="Times New Roman" w:hAnsi="Times New Roman"/>
          <w:sz w:val="24"/>
        </w:rPr>
      </w:pPr>
      <w:r w:rsidRPr="00AF640E">
        <w:rPr>
          <w:rFonts w:ascii="Times New Roman" w:hAnsi="Times New Roman"/>
          <w:sz w:val="24"/>
        </w:rPr>
        <w:lastRenderedPageBreak/>
        <w:t xml:space="preserve">Communication with the victim is done directly and occasionally communication is done through the intermediary of the </w:t>
      </w:r>
      <w:r>
        <w:rPr>
          <w:rFonts w:ascii="Times New Roman" w:hAnsi="Times New Roman"/>
          <w:sz w:val="24"/>
        </w:rPr>
        <w:t xml:space="preserve">disability assistance </w:t>
      </w:r>
      <w:r w:rsidRPr="00AF640E">
        <w:rPr>
          <w:rFonts w:ascii="Times New Roman" w:hAnsi="Times New Roman"/>
          <w:sz w:val="24"/>
        </w:rPr>
        <w:t xml:space="preserve">to something difficult for the victim to understand. Information on the development of the case can be accessed by the victim/his lawyer through the </w:t>
      </w:r>
      <w:r>
        <w:rPr>
          <w:rFonts w:ascii="Times New Roman" w:hAnsi="Times New Roman"/>
          <w:sz w:val="24"/>
        </w:rPr>
        <w:t xml:space="preserve">trial process </w:t>
      </w:r>
      <w:r w:rsidRPr="00AF640E">
        <w:rPr>
          <w:rFonts w:ascii="Times New Roman" w:hAnsi="Times New Roman"/>
          <w:sz w:val="24"/>
        </w:rPr>
        <w:t xml:space="preserve">information. Regarding the appointment of disability </w:t>
      </w:r>
      <w:r>
        <w:rPr>
          <w:rFonts w:ascii="Times New Roman" w:hAnsi="Times New Roman"/>
          <w:sz w:val="24"/>
        </w:rPr>
        <w:t>assistance</w:t>
      </w:r>
      <w:r w:rsidRPr="00AF640E">
        <w:rPr>
          <w:rFonts w:ascii="Times New Roman" w:hAnsi="Times New Roman"/>
          <w:sz w:val="24"/>
        </w:rPr>
        <w:t>, the Judge /Panel of Judges d</w:t>
      </w:r>
      <w:r>
        <w:rPr>
          <w:rFonts w:ascii="Times New Roman" w:hAnsi="Times New Roman"/>
          <w:sz w:val="24"/>
        </w:rPr>
        <w:t>id</w:t>
      </w:r>
      <w:r w:rsidRPr="00AF640E">
        <w:rPr>
          <w:rFonts w:ascii="Times New Roman" w:hAnsi="Times New Roman"/>
          <w:sz w:val="24"/>
        </w:rPr>
        <w:t xml:space="preserve"> not appoint because since the </w:t>
      </w:r>
      <w:r>
        <w:rPr>
          <w:rFonts w:ascii="Times New Roman" w:hAnsi="Times New Roman"/>
          <w:sz w:val="24"/>
        </w:rPr>
        <w:t xml:space="preserve">District Prosecution General </w:t>
      </w:r>
      <w:r w:rsidRPr="00AF640E">
        <w:rPr>
          <w:rFonts w:ascii="Times New Roman" w:hAnsi="Times New Roman"/>
          <w:sz w:val="24"/>
        </w:rPr>
        <w:t xml:space="preserve">and the </w:t>
      </w:r>
      <w:r>
        <w:rPr>
          <w:rFonts w:ascii="Times New Roman" w:hAnsi="Times New Roman"/>
          <w:sz w:val="24"/>
        </w:rPr>
        <w:t>P</w:t>
      </w:r>
      <w:r w:rsidRPr="00AF640E">
        <w:rPr>
          <w:rFonts w:ascii="Times New Roman" w:hAnsi="Times New Roman"/>
          <w:sz w:val="24"/>
        </w:rPr>
        <w:t xml:space="preserve">olice </w:t>
      </w:r>
      <w:r>
        <w:rPr>
          <w:rFonts w:ascii="Times New Roman" w:hAnsi="Times New Roman"/>
          <w:sz w:val="24"/>
        </w:rPr>
        <w:t xml:space="preserve">Department </w:t>
      </w:r>
      <w:r w:rsidRPr="00AF640E">
        <w:rPr>
          <w:rFonts w:ascii="Times New Roman" w:hAnsi="Times New Roman"/>
          <w:sz w:val="24"/>
        </w:rPr>
        <w:t>there has been an appointment of</w:t>
      </w:r>
      <w:r>
        <w:rPr>
          <w:rFonts w:ascii="Times New Roman" w:hAnsi="Times New Roman"/>
          <w:sz w:val="24"/>
        </w:rPr>
        <w:t xml:space="preserve"> disability assistance</w:t>
      </w:r>
      <w:r w:rsidRPr="00AF640E">
        <w:rPr>
          <w:rFonts w:ascii="Times New Roman" w:hAnsi="Times New Roman"/>
          <w:sz w:val="24"/>
        </w:rPr>
        <w:t xml:space="preserve"> </w:t>
      </w:r>
      <w:r>
        <w:rPr>
          <w:rFonts w:ascii="Times New Roman" w:hAnsi="Times New Roman"/>
          <w:sz w:val="24"/>
        </w:rPr>
        <w:t xml:space="preserve">pointed </w:t>
      </w:r>
      <w:r w:rsidRPr="00AF640E">
        <w:rPr>
          <w:rFonts w:ascii="Times New Roman" w:hAnsi="Times New Roman"/>
          <w:sz w:val="24"/>
        </w:rPr>
        <w:t>by the family. In conducting examinations, judges d</w:t>
      </w:r>
      <w:r>
        <w:rPr>
          <w:rFonts w:ascii="Times New Roman" w:hAnsi="Times New Roman"/>
          <w:sz w:val="24"/>
        </w:rPr>
        <w:t>id</w:t>
      </w:r>
      <w:r w:rsidRPr="00AF640E">
        <w:rPr>
          <w:rFonts w:ascii="Times New Roman" w:hAnsi="Times New Roman"/>
          <w:sz w:val="24"/>
        </w:rPr>
        <w:t xml:space="preserve"> not have a standard examination of cases of persons with disabilities. In the case of the appointment of legal </w:t>
      </w:r>
      <w:r>
        <w:rPr>
          <w:rFonts w:ascii="Times New Roman" w:hAnsi="Times New Roman"/>
          <w:sz w:val="24"/>
        </w:rPr>
        <w:t>aid</w:t>
      </w:r>
      <w:r w:rsidRPr="00AF640E">
        <w:rPr>
          <w:rFonts w:ascii="Times New Roman" w:hAnsi="Times New Roman"/>
          <w:sz w:val="24"/>
        </w:rPr>
        <w:t xml:space="preserve">, the Judge/Panel of Judges also </w:t>
      </w:r>
      <w:r>
        <w:rPr>
          <w:rFonts w:ascii="Times New Roman" w:hAnsi="Times New Roman"/>
          <w:sz w:val="24"/>
        </w:rPr>
        <w:t>did</w:t>
      </w:r>
      <w:r w:rsidRPr="00AF640E">
        <w:rPr>
          <w:rFonts w:ascii="Times New Roman" w:hAnsi="Times New Roman"/>
          <w:sz w:val="24"/>
        </w:rPr>
        <w:t xml:space="preserve"> not appoint an advocate/legal counsel</w:t>
      </w:r>
      <w:r>
        <w:rPr>
          <w:rFonts w:ascii="Times New Roman" w:hAnsi="Times New Roman"/>
          <w:sz w:val="24"/>
        </w:rPr>
        <w:t>lor</w:t>
      </w:r>
      <w:r w:rsidRPr="00AF640E">
        <w:rPr>
          <w:rFonts w:ascii="Times New Roman" w:hAnsi="Times New Roman"/>
          <w:sz w:val="24"/>
        </w:rPr>
        <w:t xml:space="preserve"> because the victim has been accompanied appointed by his family starting from the examination process in the </w:t>
      </w:r>
      <w:r>
        <w:rPr>
          <w:rFonts w:ascii="Times New Roman" w:hAnsi="Times New Roman"/>
          <w:sz w:val="24"/>
        </w:rPr>
        <w:t>P</w:t>
      </w:r>
      <w:r w:rsidRPr="00AF640E">
        <w:rPr>
          <w:rFonts w:ascii="Times New Roman" w:hAnsi="Times New Roman"/>
          <w:sz w:val="24"/>
        </w:rPr>
        <w:t>olice</w:t>
      </w:r>
      <w:r>
        <w:rPr>
          <w:rFonts w:ascii="Times New Roman" w:hAnsi="Times New Roman"/>
          <w:sz w:val="24"/>
        </w:rPr>
        <w:t xml:space="preserve"> Department</w:t>
      </w:r>
      <w:r w:rsidRPr="00AF640E">
        <w:rPr>
          <w:rFonts w:ascii="Times New Roman" w:hAnsi="Times New Roman"/>
          <w:sz w:val="24"/>
        </w:rPr>
        <w:t>.</w:t>
      </w:r>
    </w:p>
    <w:p w14:paraId="3E80CCA1" w14:textId="4138DE1E" w:rsidR="0066593F" w:rsidRDefault="0066593F" w:rsidP="002B73E0">
      <w:pPr>
        <w:spacing w:after="0" w:line="360" w:lineRule="auto"/>
        <w:ind w:firstLine="567"/>
        <w:jc w:val="both"/>
        <w:rPr>
          <w:rFonts w:ascii="Times New Roman" w:hAnsi="Times New Roman" w:cs="Times New Roman"/>
          <w:sz w:val="24"/>
          <w:szCs w:val="24"/>
        </w:rPr>
      </w:pPr>
      <w:r w:rsidRPr="0066593F">
        <w:rPr>
          <w:rFonts w:ascii="Times New Roman" w:hAnsi="Times New Roman" w:cs="Times New Roman"/>
          <w:sz w:val="24"/>
          <w:szCs w:val="24"/>
        </w:rPr>
        <w:t xml:space="preserve">Considering the condition of the victim as a person with a mental disability, so there are several obstacles experienced such as communication, intellectual, and emotional. However, in the process of examination of victims are not met with facilities and infrastructure that can remove communication barriers. In communication barriers there are no communication tools or props to facilitate communication, communication barriers can be overcome by communicating slowly and through the intermediary of a companion with disabilities.  </w:t>
      </w:r>
      <w:r>
        <w:rPr>
          <w:rFonts w:ascii="Times New Roman" w:hAnsi="Times New Roman" w:cs="Times New Roman"/>
          <w:sz w:val="24"/>
          <w:szCs w:val="24"/>
        </w:rPr>
        <w:t>T</w:t>
      </w:r>
      <w:r w:rsidRPr="0066593F">
        <w:rPr>
          <w:rFonts w:ascii="Times New Roman" w:hAnsi="Times New Roman" w:cs="Times New Roman"/>
          <w:sz w:val="24"/>
          <w:szCs w:val="24"/>
        </w:rPr>
        <w:t xml:space="preserve">o remove intellectual barriers the Judge/Panel of Judges does not provide health facilities to victims because it has been provided earlier in the examination process in the police (Supriyant and Aripin, 2021). The fulfilment of </w:t>
      </w:r>
      <w:r>
        <w:rPr>
          <w:rFonts w:ascii="Times New Roman" w:hAnsi="Times New Roman" w:cs="Times New Roman"/>
          <w:sz w:val="24"/>
          <w:szCs w:val="24"/>
        </w:rPr>
        <w:t xml:space="preserve">reasonable </w:t>
      </w:r>
      <w:r w:rsidRPr="0066593F">
        <w:rPr>
          <w:rFonts w:ascii="Times New Roman" w:hAnsi="Times New Roman" w:cs="Times New Roman"/>
          <w:sz w:val="24"/>
          <w:szCs w:val="24"/>
        </w:rPr>
        <w:t>accommodation for persons with disabilities victims of sexual violence in court is fulfilled and not fulfilled and there is decent accommodation that is not needed in this case because it is not necessary.</w:t>
      </w:r>
    </w:p>
    <w:p w14:paraId="5757673A" w14:textId="05E618A3" w:rsidR="0066593F" w:rsidRDefault="0066593F" w:rsidP="002B73E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Reasonable</w:t>
      </w:r>
      <w:r w:rsidRPr="0066593F">
        <w:rPr>
          <w:rFonts w:ascii="Times New Roman" w:hAnsi="Times New Roman" w:cs="Times New Roman"/>
          <w:sz w:val="24"/>
          <w:szCs w:val="24"/>
        </w:rPr>
        <w:t xml:space="preserve"> accommodation that has been fulfilled by the </w:t>
      </w:r>
      <w:r>
        <w:rPr>
          <w:rFonts w:ascii="Times New Roman" w:hAnsi="Times New Roman" w:cs="Times New Roman"/>
          <w:sz w:val="24"/>
          <w:szCs w:val="24"/>
        </w:rPr>
        <w:t>District C</w:t>
      </w:r>
      <w:r w:rsidRPr="0066593F">
        <w:rPr>
          <w:rFonts w:ascii="Times New Roman" w:hAnsi="Times New Roman" w:cs="Times New Roman"/>
          <w:sz w:val="24"/>
          <w:szCs w:val="24"/>
        </w:rPr>
        <w:t>ourt is a personal assessment in providing doctors and psychologists/psychiatrists, fulfilment of a sense of security and comfort, effective communication, nondiscrimination treatment, providing information related to the development of the judicial process, provision of disabilit</w:t>
      </w:r>
      <w:r w:rsidR="00CD24AD">
        <w:rPr>
          <w:rFonts w:ascii="Times New Roman" w:hAnsi="Times New Roman" w:cs="Times New Roman"/>
          <w:sz w:val="24"/>
          <w:szCs w:val="24"/>
        </w:rPr>
        <w:t>y assistance</w:t>
      </w:r>
      <w:r w:rsidRPr="0066593F">
        <w:rPr>
          <w:rFonts w:ascii="Times New Roman" w:hAnsi="Times New Roman" w:cs="Times New Roman"/>
          <w:sz w:val="24"/>
          <w:szCs w:val="24"/>
        </w:rPr>
        <w:t xml:space="preserve">, provision of </w:t>
      </w:r>
      <w:r w:rsidR="00CD24AD">
        <w:rPr>
          <w:rFonts w:ascii="Times New Roman" w:hAnsi="Times New Roman" w:cs="Times New Roman"/>
          <w:sz w:val="24"/>
          <w:szCs w:val="24"/>
        </w:rPr>
        <w:t>an interpreter</w:t>
      </w:r>
      <w:r w:rsidRPr="0066593F">
        <w:rPr>
          <w:rFonts w:ascii="Times New Roman" w:hAnsi="Times New Roman" w:cs="Times New Roman"/>
          <w:sz w:val="24"/>
          <w:szCs w:val="24"/>
        </w:rPr>
        <w:t xml:space="preserve">, provision of legal services, provision of infrastructure </w:t>
      </w:r>
      <w:r w:rsidR="00CD24AD">
        <w:rPr>
          <w:rFonts w:ascii="Times New Roman" w:hAnsi="Times New Roman" w:cs="Times New Roman"/>
          <w:sz w:val="24"/>
          <w:szCs w:val="24"/>
        </w:rPr>
        <w:t xml:space="preserve">facilities </w:t>
      </w:r>
      <w:r>
        <w:rPr>
          <w:rFonts w:ascii="Times New Roman" w:hAnsi="Times New Roman" w:cs="Times New Roman"/>
          <w:sz w:val="24"/>
          <w:szCs w:val="24"/>
        </w:rPr>
        <w:t xml:space="preserve">according to the </w:t>
      </w:r>
      <w:r w:rsidRPr="0066593F">
        <w:rPr>
          <w:rFonts w:ascii="Times New Roman" w:hAnsi="Times New Roman" w:cs="Times New Roman"/>
          <w:sz w:val="24"/>
          <w:szCs w:val="24"/>
        </w:rPr>
        <w:lastRenderedPageBreak/>
        <w:t xml:space="preserve">intellectual and communication barriers.  </w:t>
      </w:r>
      <w:r>
        <w:rPr>
          <w:rFonts w:ascii="Times New Roman" w:hAnsi="Times New Roman" w:cs="Times New Roman"/>
          <w:sz w:val="24"/>
          <w:szCs w:val="24"/>
        </w:rPr>
        <w:t>Reasonable</w:t>
      </w:r>
      <w:r w:rsidRPr="0066593F">
        <w:rPr>
          <w:rFonts w:ascii="Times New Roman" w:hAnsi="Times New Roman" w:cs="Times New Roman"/>
          <w:sz w:val="24"/>
          <w:szCs w:val="24"/>
        </w:rPr>
        <w:t xml:space="preserve"> accommodation that </w:t>
      </w:r>
      <w:r>
        <w:rPr>
          <w:rFonts w:ascii="Times New Roman" w:hAnsi="Times New Roman" w:cs="Times New Roman"/>
          <w:sz w:val="24"/>
          <w:szCs w:val="24"/>
        </w:rPr>
        <w:t xml:space="preserve">has not </w:t>
      </w:r>
      <w:r w:rsidR="00CD24AD">
        <w:rPr>
          <w:rFonts w:ascii="Times New Roman" w:hAnsi="Times New Roman" w:cs="Times New Roman"/>
          <w:sz w:val="24"/>
          <w:szCs w:val="24"/>
        </w:rPr>
        <w:t xml:space="preserve">been </w:t>
      </w:r>
      <w:r>
        <w:rPr>
          <w:rFonts w:ascii="Times New Roman" w:hAnsi="Times New Roman" w:cs="Times New Roman"/>
          <w:sz w:val="24"/>
          <w:szCs w:val="24"/>
        </w:rPr>
        <w:t xml:space="preserve">fulfilled </w:t>
      </w:r>
      <w:r w:rsidRPr="0066593F">
        <w:rPr>
          <w:rFonts w:ascii="Times New Roman" w:hAnsi="Times New Roman" w:cs="Times New Roman"/>
          <w:sz w:val="24"/>
          <w:szCs w:val="24"/>
        </w:rPr>
        <w:t xml:space="preserve">by the </w:t>
      </w:r>
      <w:r>
        <w:rPr>
          <w:rFonts w:ascii="Times New Roman" w:hAnsi="Times New Roman" w:cs="Times New Roman"/>
          <w:sz w:val="24"/>
          <w:szCs w:val="24"/>
        </w:rPr>
        <w:t>District C</w:t>
      </w:r>
      <w:r w:rsidRPr="0066593F">
        <w:rPr>
          <w:rFonts w:ascii="Times New Roman" w:hAnsi="Times New Roman" w:cs="Times New Roman"/>
          <w:sz w:val="24"/>
          <w:szCs w:val="24"/>
        </w:rPr>
        <w:t xml:space="preserve">ourt is to appoint a special judge who handles cases of persons with disabilities, personal assessment in terms of the provision of social workers, the provision of information related to the rights of persons with disabilities. provision of </w:t>
      </w:r>
      <w:r w:rsidR="00CD24AD">
        <w:rPr>
          <w:rFonts w:ascii="Times New Roman" w:hAnsi="Times New Roman" w:cs="Times New Roman"/>
          <w:sz w:val="24"/>
          <w:szCs w:val="24"/>
        </w:rPr>
        <w:t>the examination</w:t>
      </w:r>
      <w:r w:rsidRPr="0066593F">
        <w:rPr>
          <w:rFonts w:ascii="Times New Roman" w:hAnsi="Times New Roman" w:cs="Times New Roman"/>
          <w:sz w:val="24"/>
          <w:szCs w:val="24"/>
        </w:rPr>
        <w:t xml:space="preserve"> standards.</w:t>
      </w:r>
    </w:p>
    <w:p w14:paraId="25EA52A2" w14:textId="075E4E46" w:rsidR="002669D9" w:rsidRPr="006320F4" w:rsidRDefault="0066593F" w:rsidP="002B73E0">
      <w:pPr>
        <w:pStyle w:val="ListParagraph"/>
        <w:numPr>
          <w:ilvl w:val="0"/>
          <w:numId w:val="5"/>
        </w:numPr>
        <w:spacing w:after="0" w:line="360" w:lineRule="auto"/>
        <w:jc w:val="both"/>
        <w:rPr>
          <w:rFonts w:asciiTheme="majorBidi" w:hAnsiTheme="majorBidi" w:cs="Times New Roman"/>
          <w:b/>
          <w:bCs/>
          <w:sz w:val="24"/>
          <w:szCs w:val="24"/>
          <w:lang w:val="en-US"/>
        </w:rPr>
      </w:pPr>
      <w:r>
        <w:rPr>
          <w:rFonts w:asciiTheme="majorBidi" w:hAnsiTheme="majorBidi" w:cs="Times New Roman"/>
          <w:b/>
          <w:bCs/>
          <w:sz w:val="24"/>
          <w:szCs w:val="24"/>
          <w:lang w:val="en-US"/>
        </w:rPr>
        <w:t xml:space="preserve">The </w:t>
      </w:r>
      <w:r w:rsidRPr="0066593F">
        <w:rPr>
          <w:rFonts w:asciiTheme="majorBidi" w:hAnsiTheme="majorBidi" w:cs="Times New Roman"/>
          <w:b/>
          <w:bCs/>
          <w:sz w:val="24"/>
          <w:szCs w:val="24"/>
          <w:lang w:val="en-US"/>
        </w:rPr>
        <w:t xml:space="preserve">Obstacles in the Fulfillment of </w:t>
      </w:r>
      <w:r>
        <w:rPr>
          <w:rFonts w:asciiTheme="majorBidi" w:hAnsiTheme="majorBidi" w:cs="Times New Roman"/>
          <w:b/>
          <w:bCs/>
          <w:sz w:val="24"/>
          <w:szCs w:val="24"/>
          <w:lang w:val="en-US"/>
        </w:rPr>
        <w:t xml:space="preserve">Reasonable </w:t>
      </w:r>
      <w:r w:rsidRPr="0066593F">
        <w:rPr>
          <w:rFonts w:asciiTheme="majorBidi" w:hAnsiTheme="majorBidi" w:cs="Times New Roman"/>
          <w:b/>
          <w:bCs/>
          <w:sz w:val="24"/>
          <w:szCs w:val="24"/>
          <w:lang w:val="en-US"/>
        </w:rPr>
        <w:t>Accommodation</w:t>
      </w:r>
      <w:r>
        <w:rPr>
          <w:rFonts w:asciiTheme="majorBidi" w:hAnsiTheme="majorBidi" w:cs="Times New Roman"/>
          <w:b/>
          <w:bCs/>
          <w:sz w:val="24"/>
          <w:szCs w:val="24"/>
          <w:lang w:val="en-US"/>
        </w:rPr>
        <w:t>s</w:t>
      </w:r>
      <w:r w:rsidRPr="0066593F">
        <w:rPr>
          <w:rFonts w:asciiTheme="majorBidi" w:hAnsiTheme="majorBidi" w:cs="Times New Roman"/>
          <w:b/>
          <w:bCs/>
          <w:sz w:val="24"/>
          <w:szCs w:val="24"/>
          <w:lang w:val="en-US"/>
        </w:rPr>
        <w:t xml:space="preserve"> </w:t>
      </w:r>
    </w:p>
    <w:p w14:paraId="41E32A76" w14:textId="77777777" w:rsidR="0066593F" w:rsidRDefault="0066593F" w:rsidP="002B73E0">
      <w:pPr>
        <w:pStyle w:val="ListParagraph"/>
        <w:spacing w:after="0" w:line="360" w:lineRule="auto"/>
        <w:ind w:left="0" w:firstLine="567"/>
        <w:jc w:val="both"/>
        <w:rPr>
          <w:rFonts w:asciiTheme="majorBidi" w:hAnsiTheme="majorBidi" w:cs="Times New Roman"/>
          <w:sz w:val="24"/>
          <w:szCs w:val="24"/>
          <w:lang w:val="en-US"/>
        </w:rPr>
      </w:pPr>
      <w:r>
        <w:rPr>
          <w:rFonts w:asciiTheme="majorBidi" w:hAnsiTheme="majorBidi" w:cs="Times New Roman"/>
          <w:sz w:val="24"/>
          <w:szCs w:val="24"/>
          <w:lang w:val="en-US"/>
        </w:rPr>
        <w:t xml:space="preserve">According to </w:t>
      </w:r>
      <w:r w:rsidRPr="0066593F">
        <w:rPr>
          <w:rFonts w:asciiTheme="majorBidi" w:hAnsiTheme="majorBidi" w:cs="Times New Roman"/>
          <w:sz w:val="24"/>
          <w:szCs w:val="24"/>
          <w:lang w:val="en-US"/>
        </w:rPr>
        <w:t xml:space="preserve">the cases above, ranging from the investigation process at the </w:t>
      </w:r>
      <w:r>
        <w:rPr>
          <w:rFonts w:asciiTheme="majorBidi" w:hAnsiTheme="majorBidi" w:cs="Times New Roman"/>
          <w:sz w:val="24"/>
          <w:szCs w:val="24"/>
          <w:lang w:val="en-US"/>
        </w:rPr>
        <w:t>P</w:t>
      </w:r>
      <w:r w:rsidRPr="0066593F">
        <w:rPr>
          <w:rFonts w:asciiTheme="majorBidi" w:hAnsiTheme="majorBidi" w:cs="Times New Roman"/>
          <w:sz w:val="24"/>
          <w:szCs w:val="24"/>
          <w:lang w:val="en-US"/>
        </w:rPr>
        <w:t xml:space="preserve">olice </w:t>
      </w:r>
      <w:r>
        <w:rPr>
          <w:rFonts w:asciiTheme="majorBidi" w:hAnsiTheme="majorBidi" w:cs="Times New Roman"/>
          <w:sz w:val="24"/>
          <w:szCs w:val="24"/>
          <w:lang w:val="en-US"/>
        </w:rPr>
        <w:t xml:space="preserve">Department </w:t>
      </w:r>
      <w:r w:rsidRPr="0066593F">
        <w:rPr>
          <w:rFonts w:asciiTheme="majorBidi" w:hAnsiTheme="majorBidi" w:cs="Times New Roman"/>
          <w:sz w:val="24"/>
          <w:szCs w:val="24"/>
          <w:lang w:val="en-US"/>
        </w:rPr>
        <w:t xml:space="preserve">and the </w:t>
      </w:r>
      <w:r>
        <w:rPr>
          <w:rFonts w:asciiTheme="majorBidi" w:hAnsiTheme="majorBidi" w:cs="Times New Roman"/>
          <w:sz w:val="24"/>
          <w:szCs w:val="24"/>
          <w:lang w:val="en-US"/>
        </w:rPr>
        <w:t xml:space="preserve">District Prosecution General to </w:t>
      </w:r>
      <w:r w:rsidRPr="0066593F">
        <w:rPr>
          <w:rFonts w:asciiTheme="majorBidi" w:hAnsiTheme="majorBidi" w:cs="Times New Roman"/>
          <w:sz w:val="24"/>
          <w:szCs w:val="24"/>
          <w:lang w:val="en-US"/>
        </w:rPr>
        <w:t xml:space="preserve">the </w:t>
      </w:r>
      <w:r>
        <w:rPr>
          <w:rFonts w:asciiTheme="majorBidi" w:hAnsiTheme="majorBidi" w:cs="Times New Roman"/>
          <w:sz w:val="24"/>
          <w:szCs w:val="24"/>
          <w:lang w:val="en-US"/>
        </w:rPr>
        <w:t>District C</w:t>
      </w:r>
      <w:r w:rsidRPr="0066593F">
        <w:rPr>
          <w:rFonts w:asciiTheme="majorBidi" w:hAnsiTheme="majorBidi" w:cs="Times New Roman"/>
          <w:sz w:val="24"/>
          <w:szCs w:val="24"/>
          <w:lang w:val="en-US"/>
        </w:rPr>
        <w:t xml:space="preserve">ourt there are obstacles faced, </w:t>
      </w:r>
      <w:r>
        <w:rPr>
          <w:rFonts w:asciiTheme="majorBidi" w:hAnsiTheme="majorBidi" w:cs="Times New Roman"/>
          <w:sz w:val="24"/>
          <w:szCs w:val="24"/>
          <w:lang w:val="en-US"/>
        </w:rPr>
        <w:t>i.e.</w:t>
      </w:r>
      <w:r w:rsidRPr="0066593F">
        <w:rPr>
          <w:rFonts w:asciiTheme="majorBidi" w:hAnsiTheme="majorBidi" w:cs="Times New Roman"/>
          <w:sz w:val="24"/>
          <w:szCs w:val="24"/>
          <w:lang w:val="en-US"/>
        </w:rPr>
        <w:t xml:space="preserve"> </w:t>
      </w:r>
    </w:p>
    <w:p w14:paraId="07E1C1EA" w14:textId="77777777" w:rsidR="0066593F" w:rsidRDefault="0066593F" w:rsidP="002B73E0">
      <w:pPr>
        <w:pStyle w:val="ListParagraph"/>
        <w:numPr>
          <w:ilvl w:val="0"/>
          <w:numId w:val="10"/>
        </w:numPr>
        <w:spacing w:after="0" w:line="360" w:lineRule="auto"/>
        <w:jc w:val="both"/>
        <w:rPr>
          <w:rFonts w:asciiTheme="majorBidi" w:hAnsiTheme="majorBidi" w:cs="Times New Roman"/>
          <w:sz w:val="24"/>
          <w:szCs w:val="24"/>
          <w:lang w:val="en-US"/>
        </w:rPr>
      </w:pPr>
      <w:r>
        <w:rPr>
          <w:rFonts w:asciiTheme="majorBidi" w:hAnsiTheme="majorBidi" w:cs="Times New Roman"/>
          <w:sz w:val="24"/>
          <w:szCs w:val="24"/>
          <w:lang w:val="en-US"/>
        </w:rPr>
        <w:t>s</w:t>
      </w:r>
      <w:r w:rsidRPr="0066593F">
        <w:rPr>
          <w:rFonts w:asciiTheme="majorBidi" w:hAnsiTheme="majorBidi" w:cs="Times New Roman"/>
          <w:sz w:val="24"/>
          <w:szCs w:val="24"/>
          <w:lang w:val="en-US"/>
        </w:rPr>
        <w:t xml:space="preserve">ociety, </w:t>
      </w:r>
      <w:r>
        <w:rPr>
          <w:rFonts w:asciiTheme="majorBidi" w:hAnsiTheme="majorBidi" w:cs="Times New Roman"/>
          <w:sz w:val="24"/>
          <w:szCs w:val="24"/>
          <w:lang w:val="en-US"/>
        </w:rPr>
        <w:t>f</w:t>
      </w:r>
      <w:r w:rsidRPr="0066593F">
        <w:rPr>
          <w:rFonts w:asciiTheme="majorBidi" w:hAnsiTheme="majorBidi" w:cs="Times New Roman"/>
          <w:sz w:val="24"/>
          <w:szCs w:val="24"/>
          <w:lang w:val="en-US"/>
        </w:rPr>
        <w:t xml:space="preserve">amily, </w:t>
      </w:r>
      <w:r>
        <w:rPr>
          <w:rFonts w:asciiTheme="majorBidi" w:hAnsiTheme="majorBidi" w:cs="Times New Roman"/>
          <w:sz w:val="24"/>
          <w:szCs w:val="24"/>
          <w:lang w:val="en-US"/>
        </w:rPr>
        <w:t>e</w:t>
      </w:r>
      <w:r w:rsidRPr="0066593F">
        <w:rPr>
          <w:rFonts w:asciiTheme="majorBidi" w:hAnsiTheme="majorBidi" w:cs="Times New Roman"/>
          <w:sz w:val="24"/>
          <w:szCs w:val="24"/>
          <w:lang w:val="en-US"/>
        </w:rPr>
        <w:t xml:space="preserve">ducational </w:t>
      </w:r>
      <w:r>
        <w:rPr>
          <w:rFonts w:asciiTheme="majorBidi" w:hAnsiTheme="majorBidi" w:cs="Times New Roman"/>
          <w:sz w:val="24"/>
          <w:szCs w:val="24"/>
          <w:lang w:val="en-US"/>
        </w:rPr>
        <w:t>i</w:t>
      </w:r>
      <w:r w:rsidRPr="0066593F">
        <w:rPr>
          <w:rFonts w:asciiTheme="majorBidi" w:hAnsiTheme="majorBidi" w:cs="Times New Roman"/>
          <w:sz w:val="24"/>
          <w:szCs w:val="24"/>
          <w:lang w:val="en-US"/>
        </w:rPr>
        <w:t xml:space="preserve">nstitutions, and law enforcement officials do not have a perspective on disability. </w:t>
      </w:r>
    </w:p>
    <w:p w14:paraId="1A90BD6C" w14:textId="0293AD47" w:rsidR="0066593F" w:rsidRPr="0066593F" w:rsidRDefault="0066593F" w:rsidP="002B73E0">
      <w:pPr>
        <w:spacing w:after="0" w:line="360" w:lineRule="auto"/>
        <w:ind w:firstLine="567"/>
        <w:jc w:val="both"/>
        <w:rPr>
          <w:rFonts w:asciiTheme="majorBidi" w:hAnsiTheme="majorBidi" w:cs="Times New Roman"/>
          <w:sz w:val="24"/>
          <w:szCs w:val="24"/>
          <w:lang w:val="en-US"/>
        </w:rPr>
      </w:pPr>
      <w:r w:rsidRPr="0066593F">
        <w:rPr>
          <w:rFonts w:asciiTheme="majorBidi" w:hAnsiTheme="majorBidi" w:cs="Times New Roman"/>
          <w:sz w:val="24"/>
          <w:szCs w:val="24"/>
          <w:lang w:val="en-US"/>
        </w:rPr>
        <w:t>In the case experienced by DS, VL</w:t>
      </w:r>
      <w:r w:rsidR="002B73E0">
        <w:rPr>
          <w:rFonts w:asciiTheme="majorBidi" w:hAnsiTheme="majorBidi" w:cs="Times New Roman"/>
          <w:sz w:val="24"/>
          <w:szCs w:val="24"/>
          <w:lang w:val="en-US"/>
        </w:rPr>
        <w:t>,</w:t>
      </w:r>
      <w:r w:rsidRPr="0066593F">
        <w:rPr>
          <w:rFonts w:asciiTheme="majorBidi" w:hAnsiTheme="majorBidi" w:cs="Times New Roman"/>
          <w:sz w:val="24"/>
          <w:szCs w:val="24"/>
          <w:lang w:val="en-US"/>
        </w:rPr>
        <w:t xml:space="preserve"> and SF communities, families</w:t>
      </w:r>
      <w:r w:rsidR="002B73E0">
        <w:rPr>
          <w:rFonts w:asciiTheme="majorBidi" w:hAnsiTheme="majorBidi" w:cs="Times New Roman"/>
          <w:sz w:val="24"/>
          <w:szCs w:val="24"/>
          <w:lang w:val="en-US"/>
        </w:rPr>
        <w:t>,</w:t>
      </w:r>
      <w:r w:rsidRPr="0066593F">
        <w:rPr>
          <w:rFonts w:asciiTheme="majorBidi" w:hAnsiTheme="majorBidi" w:cs="Times New Roman"/>
          <w:sz w:val="24"/>
          <w:szCs w:val="24"/>
          <w:lang w:val="en-US"/>
        </w:rPr>
        <w:t xml:space="preserve"> and educational institutions around the victims who are ignorant of the case that befell, the community </w:t>
      </w:r>
      <w:r>
        <w:rPr>
          <w:rFonts w:asciiTheme="majorBidi" w:hAnsiTheme="majorBidi" w:cs="Times New Roman"/>
          <w:sz w:val="24"/>
          <w:szCs w:val="24"/>
          <w:lang w:val="en-US"/>
        </w:rPr>
        <w:t>did</w:t>
      </w:r>
      <w:r w:rsidRPr="0066593F">
        <w:rPr>
          <w:rFonts w:asciiTheme="majorBidi" w:hAnsiTheme="majorBidi" w:cs="Times New Roman"/>
          <w:sz w:val="24"/>
          <w:szCs w:val="24"/>
          <w:lang w:val="en-US"/>
        </w:rPr>
        <w:t xml:space="preserve"> not want to know and even try to cover up the case because it is considered a disgrace in the community (Maesaroch, 2021). As a result of these actions the case </w:t>
      </w:r>
      <w:r>
        <w:rPr>
          <w:rFonts w:asciiTheme="majorBidi" w:hAnsiTheme="majorBidi" w:cs="Times New Roman"/>
          <w:sz w:val="24"/>
          <w:szCs w:val="24"/>
          <w:lang w:val="en-US"/>
        </w:rPr>
        <w:t xml:space="preserve">did </w:t>
      </w:r>
      <w:r w:rsidRPr="0066593F">
        <w:rPr>
          <w:rFonts w:asciiTheme="majorBidi" w:hAnsiTheme="majorBidi" w:cs="Times New Roman"/>
          <w:sz w:val="24"/>
          <w:szCs w:val="24"/>
          <w:lang w:val="en-US"/>
        </w:rPr>
        <w:t>not immediately handl</w:t>
      </w:r>
      <w:r>
        <w:rPr>
          <w:rFonts w:asciiTheme="majorBidi" w:hAnsiTheme="majorBidi" w:cs="Times New Roman"/>
          <w:sz w:val="24"/>
          <w:szCs w:val="24"/>
          <w:lang w:val="en-US"/>
        </w:rPr>
        <w:t>e</w:t>
      </w:r>
      <w:r w:rsidRPr="0066593F">
        <w:rPr>
          <w:rFonts w:asciiTheme="majorBidi" w:hAnsiTheme="majorBidi" w:cs="Times New Roman"/>
          <w:sz w:val="24"/>
          <w:szCs w:val="24"/>
          <w:lang w:val="en-US"/>
        </w:rPr>
        <w:t xml:space="preserve"> by the authorities, the evidence supporting the existence of criminal acts is increasingly difficult to obtain (Supriyanto, 2021).</w:t>
      </w:r>
    </w:p>
    <w:p w14:paraId="38FA032D" w14:textId="739EDD45" w:rsidR="0066593F" w:rsidRPr="00FF5B81" w:rsidRDefault="0066593F" w:rsidP="002B73E0">
      <w:pPr>
        <w:pStyle w:val="ListParagraph"/>
        <w:spacing w:after="0" w:line="360" w:lineRule="auto"/>
        <w:ind w:left="0" w:firstLine="567"/>
        <w:jc w:val="both"/>
        <w:rPr>
          <w:rFonts w:asciiTheme="majorBidi" w:hAnsiTheme="majorBidi" w:cs="Times New Roman"/>
          <w:sz w:val="24"/>
          <w:szCs w:val="24"/>
          <w:lang w:val="en-US"/>
        </w:rPr>
      </w:pPr>
      <w:r w:rsidRPr="0066593F">
        <w:rPr>
          <w:rFonts w:asciiTheme="majorBidi" w:hAnsiTheme="majorBidi" w:cs="Times New Roman"/>
          <w:sz w:val="24"/>
          <w:szCs w:val="24"/>
          <w:lang w:val="en-US"/>
        </w:rPr>
        <w:t>Law enforcement officials in receiving reports or complaints from victims or their families, consider reports or complaints un</w:t>
      </w:r>
      <w:r>
        <w:rPr>
          <w:rFonts w:asciiTheme="majorBidi" w:hAnsiTheme="majorBidi" w:cs="Times New Roman"/>
          <w:sz w:val="24"/>
          <w:szCs w:val="24"/>
          <w:lang w:val="en-US"/>
        </w:rPr>
        <w:t>t</w:t>
      </w:r>
      <w:r w:rsidRPr="0066593F">
        <w:rPr>
          <w:rFonts w:asciiTheme="majorBidi" w:hAnsiTheme="majorBidi" w:cs="Times New Roman"/>
          <w:sz w:val="24"/>
          <w:szCs w:val="24"/>
          <w:lang w:val="en-US"/>
        </w:rPr>
        <w:t xml:space="preserve">enable because victims with disabilities are considered unable to legally provide information or become witnesses in criminal cases. This shows that law enforcement officials have ignored the right of equality before the law, as well as the rights of persons with disabilities to access the law and justice. </w:t>
      </w:r>
      <w:r>
        <w:rPr>
          <w:rFonts w:asciiTheme="majorBidi" w:hAnsiTheme="majorBidi" w:cs="Times New Roman"/>
          <w:sz w:val="24"/>
          <w:szCs w:val="24"/>
          <w:lang w:val="en-US"/>
        </w:rPr>
        <w:t>T</w:t>
      </w:r>
      <w:r w:rsidRPr="0066593F">
        <w:rPr>
          <w:rFonts w:asciiTheme="majorBidi" w:hAnsiTheme="majorBidi" w:cs="Times New Roman"/>
          <w:sz w:val="24"/>
          <w:szCs w:val="24"/>
          <w:lang w:val="en-US"/>
        </w:rPr>
        <w:t xml:space="preserve">he actions of the community, families, education agencies and law enforcement officials illustrate that the perspective on disability has not been well awakened. Whereas for cases of persons with disabilities all parties involved must have a disability perspective to provide justice to persons with disabilities who face the law. Law enforcement officials who initially reject reports or complaints, ultimately want to conduct the examination process after getting pressure from legal </w:t>
      </w:r>
      <w:r w:rsidR="00CD24AD">
        <w:rPr>
          <w:rFonts w:asciiTheme="majorBidi" w:hAnsiTheme="majorBidi" w:cs="Times New Roman"/>
          <w:sz w:val="24"/>
          <w:szCs w:val="24"/>
          <w:lang w:val="en-US"/>
        </w:rPr>
        <w:t xml:space="preserve">counsellor </w:t>
      </w:r>
      <w:r>
        <w:rPr>
          <w:rFonts w:asciiTheme="majorBidi" w:hAnsiTheme="majorBidi" w:cs="Times New Roman"/>
          <w:sz w:val="24"/>
          <w:szCs w:val="24"/>
          <w:lang w:val="en-US"/>
        </w:rPr>
        <w:t>s</w:t>
      </w:r>
      <w:r w:rsidRPr="0066593F">
        <w:rPr>
          <w:rFonts w:asciiTheme="majorBidi" w:hAnsiTheme="majorBidi" w:cs="Times New Roman"/>
          <w:sz w:val="24"/>
          <w:szCs w:val="24"/>
          <w:lang w:val="en-US"/>
        </w:rPr>
        <w:t xml:space="preserve"> and disability </w:t>
      </w:r>
      <w:r>
        <w:rPr>
          <w:rFonts w:asciiTheme="majorBidi" w:hAnsiTheme="majorBidi" w:cs="Times New Roman"/>
          <w:sz w:val="24"/>
          <w:szCs w:val="24"/>
          <w:lang w:val="en-US"/>
        </w:rPr>
        <w:t xml:space="preserve">assistance </w:t>
      </w:r>
      <w:r w:rsidRPr="0066593F">
        <w:rPr>
          <w:rFonts w:asciiTheme="majorBidi" w:hAnsiTheme="majorBidi" w:cs="Times New Roman"/>
          <w:sz w:val="24"/>
          <w:szCs w:val="24"/>
          <w:lang w:val="en-US"/>
        </w:rPr>
        <w:t xml:space="preserve">by bringing convincing evidence. The process of examining cases against victim investigators does not pay </w:t>
      </w:r>
      <w:r w:rsidRPr="0066593F">
        <w:rPr>
          <w:rFonts w:asciiTheme="majorBidi" w:hAnsiTheme="majorBidi" w:cs="Times New Roman"/>
          <w:sz w:val="24"/>
          <w:szCs w:val="24"/>
          <w:lang w:val="en-US"/>
        </w:rPr>
        <w:lastRenderedPageBreak/>
        <w:t xml:space="preserve">attention to the obstacles owned by victims with disabilities, so the victim cannot provide </w:t>
      </w:r>
      <w:r>
        <w:rPr>
          <w:rFonts w:asciiTheme="majorBidi" w:hAnsiTheme="majorBidi" w:cs="Times New Roman"/>
          <w:sz w:val="24"/>
          <w:szCs w:val="24"/>
          <w:lang w:val="en-US"/>
        </w:rPr>
        <w:t>run well and</w:t>
      </w:r>
      <w:r w:rsidRPr="0066593F">
        <w:rPr>
          <w:rFonts w:asciiTheme="majorBidi" w:hAnsiTheme="majorBidi" w:cs="Times New Roman"/>
          <w:sz w:val="24"/>
          <w:szCs w:val="24"/>
          <w:lang w:val="en-US"/>
        </w:rPr>
        <w:t xml:space="preserve"> smoothly.</w:t>
      </w:r>
    </w:p>
    <w:p w14:paraId="68F7A294" w14:textId="09A6130E" w:rsidR="002669D9" w:rsidRDefault="0066593F" w:rsidP="002B73E0">
      <w:pPr>
        <w:pStyle w:val="ListParagraph"/>
        <w:numPr>
          <w:ilvl w:val="0"/>
          <w:numId w:val="10"/>
        </w:numPr>
        <w:spacing w:after="0" w:line="360" w:lineRule="auto"/>
        <w:jc w:val="both"/>
        <w:rPr>
          <w:rFonts w:asciiTheme="majorBidi" w:hAnsiTheme="majorBidi" w:cs="Times New Roman"/>
          <w:sz w:val="24"/>
          <w:szCs w:val="24"/>
          <w:lang w:val="en-US"/>
        </w:rPr>
      </w:pPr>
      <w:r w:rsidRPr="0066593F">
        <w:rPr>
          <w:rFonts w:asciiTheme="majorBidi" w:hAnsiTheme="majorBidi" w:cs="Times New Roman"/>
          <w:sz w:val="24"/>
          <w:szCs w:val="24"/>
          <w:lang w:val="en-US"/>
        </w:rPr>
        <w:t xml:space="preserve">The </w:t>
      </w:r>
      <w:r>
        <w:rPr>
          <w:rFonts w:asciiTheme="majorBidi" w:hAnsiTheme="majorBidi" w:cs="Times New Roman"/>
          <w:sz w:val="24"/>
          <w:szCs w:val="24"/>
          <w:lang w:val="en-US"/>
        </w:rPr>
        <w:t>P</w:t>
      </w:r>
      <w:r w:rsidRPr="0066593F">
        <w:rPr>
          <w:rFonts w:asciiTheme="majorBidi" w:hAnsiTheme="majorBidi" w:cs="Times New Roman"/>
          <w:sz w:val="24"/>
          <w:szCs w:val="24"/>
          <w:lang w:val="en-US"/>
        </w:rPr>
        <w:t>olice</w:t>
      </w:r>
      <w:r>
        <w:rPr>
          <w:rFonts w:asciiTheme="majorBidi" w:hAnsiTheme="majorBidi" w:cs="Times New Roman"/>
          <w:sz w:val="24"/>
          <w:szCs w:val="24"/>
          <w:lang w:val="en-US"/>
        </w:rPr>
        <w:t xml:space="preserve"> Department</w:t>
      </w:r>
      <w:r w:rsidRPr="0066593F">
        <w:rPr>
          <w:rFonts w:asciiTheme="majorBidi" w:hAnsiTheme="majorBidi" w:cs="Times New Roman"/>
          <w:sz w:val="24"/>
          <w:szCs w:val="24"/>
          <w:lang w:val="en-US"/>
        </w:rPr>
        <w:t xml:space="preserve">, </w:t>
      </w:r>
      <w:r>
        <w:rPr>
          <w:rFonts w:asciiTheme="majorBidi" w:hAnsiTheme="majorBidi" w:cs="Times New Roman"/>
          <w:sz w:val="24"/>
          <w:szCs w:val="24"/>
          <w:lang w:val="en-US"/>
        </w:rPr>
        <w:t>District Prosecutor General</w:t>
      </w:r>
      <w:r w:rsidR="002B73E0">
        <w:rPr>
          <w:rFonts w:asciiTheme="majorBidi" w:hAnsiTheme="majorBidi" w:cs="Times New Roman"/>
          <w:sz w:val="24"/>
          <w:szCs w:val="24"/>
          <w:lang w:val="en-US"/>
        </w:rPr>
        <w:t>,</w:t>
      </w:r>
      <w:r>
        <w:rPr>
          <w:rFonts w:asciiTheme="majorBidi" w:hAnsiTheme="majorBidi" w:cs="Times New Roman"/>
          <w:sz w:val="24"/>
          <w:szCs w:val="24"/>
          <w:lang w:val="en-US"/>
        </w:rPr>
        <w:t xml:space="preserve"> </w:t>
      </w:r>
      <w:r w:rsidRPr="0066593F">
        <w:rPr>
          <w:rFonts w:asciiTheme="majorBidi" w:hAnsiTheme="majorBidi" w:cs="Times New Roman"/>
          <w:sz w:val="24"/>
          <w:szCs w:val="24"/>
          <w:lang w:val="en-US"/>
        </w:rPr>
        <w:t xml:space="preserve">and </w:t>
      </w:r>
      <w:r>
        <w:rPr>
          <w:rFonts w:asciiTheme="majorBidi" w:hAnsiTheme="majorBidi" w:cs="Times New Roman"/>
          <w:sz w:val="24"/>
          <w:szCs w:val="24"/>
          <w:lang w:val="en-US"/>
        </w:rPr>
        <w:t>District C</w:t>
      </w:r>
      <w:r w:rsidRPr="0066593F">
        <w:rPr>
          <w:rFonts w:asciiTheme="majorBidi" w:hAnsiTheme="majorBidi" w:cs="Times New Roman"/>
          <w:sz w:val="24"/>
          <w:szCs w:val="24"/>
          <w:lang w:val="en-US"/>
        </w:rPr>
        <w:t xml:space="preserve">ourts do not yet have </w:t>
      </w:r>
      <w:r>
        <w:rPr>
          <w:rFonts w:asciiTheme="majorBidi" w:hAnsiTheme="majorBidi" w:cs="Times New Roman"/>
          <w:sz w:val="24"/>
          <w:szCs w:val="24"/>
          <w:lang w:val="en-US"/>
        </w:rPr>
        <w:t xml:space="preserve">special </w:t>
      </w:r>
      <w:r w:rsidRPr="0066593F">
        <w:rPr>
          <w:rFonts w:asciiTheme="majorBidi" w:hAnsiTheme="majorBidi" w:cs="Times New Roman"/>
          <w:sz w:val="24"/>
          <w:szCs w:val="24"/>
          <w:lang w:val="en-US"/>
        </w:rPr>
        <w:t>investigators</w:t>
      </w:r>
      <w:r>
        <w:rPr>
          <w:rFonts w:asciiTheme="majorBidi" w:hAnsiTheme="majorBidi" w:cs="Times New Roman"/>
          <w:sz w:val="24"/>
          <w:szCs w:val="24"/>
          <w:lang w:val="en-US"/>
        </w:rPr>
        <w:t xml:space="preserve">, </w:t>
      </w:r>
      <w:r w:rsidRPr="0066593F">
        <w:rPr>
          <w:rFonts w:asciiTheme="majorBidi" w:hAnsiTheme="majorBidi" w:cs="Times New Roman"/>
          <w:sz w:val="24"/>
          <w:szCs w:val="24"/>
          <w:lang w:val="en-US"/>
        </w:rPr>
        <w:t>prosecutors</w:t>
      </w:r>
      <w:r w:rsidR="002B73E0">
        <w:rPr>
          <w:rFonts w:asciiTheme="majorBidi" w:hAnsiTheme="majorBidi" w:cs="Times New Roman"/>
          <w:sz w:val="24"/>
          <w:szCs w:val="24"/>
          <w:lang w:val="en-US"/>
        </w:rPr>
        <w:t>,</w:t>
      </w:r>
      <w:r w:rsidRPr="0066593F">
        <w:rPr>
          <w:rFonts w:asciiTheme="majorBidi" w:hAnsiTheme="majorBidi" w:cs="Times New Roman"/>
          <w:sz w:val="24"/>
          <w:szCs w:val="24"/>
          <w:lang w:val="en-US"/>
        </w:rPr>
        <w:t xml:space="preserve"> or judges in handling </w:t>
      </w:r>
      <w:r>
        <w:rPr>
          <w:rFonts w:asciiTheme="majorBidi" w:hAnsiTheme="majorBidi" w:cs="Times New Roman"/>
          <w:sz w:val="24"/>
          <w:szCs w:val="24"/>
          <w:lang w:val="en-US"/>
        </w:rPr>
        <w:t xml:space="preserve">persons with disabilities </w:t>
      </w:r>
      <w:r w:rsidRPr="0066593F">
        <w:rPr>
          <w:rFonts w:asciiTheme="majorBidi" w:hAnsiTheme="majorBidi" w:cs="Times New Roman"/>
          <w:sz w:val="24"/>
          <w:szCs w:val="24"/>
          <w:lang w:val="en-US"/>
        </w:rPr>
        <w:t>cases.</w:t>
      </w:r>
    </w:p>
    <w:p w14:paraId="0FBCF210" w14:textId="269C6F89" w:rsidR="0066593F" w:rsidRDefault="0066593F" w:rsidP="002B73E0">
      <w:pPr>
        <w:pStyle w:val="ListParagraph"/>
        <w:spacing w:after="0" w:line="360" w:lineRule="auto"/>
        <w:ind w:left="54" w:firstLine="567"/>
        <w:jc w:val="both"/>
        <w:rPr>
          <w:rFonts w:asciiTheme="majorBidi" w:hAnsiTheme="majorBidi" w:cs="Times New Roman"/>
          <w:sz w:val="24"/>
          <w:szCs w:val="24"/>
          <w:lang w:val="en-US"/>
        </w:rPr>
      </w:pPr>
      <w:r w:rsidRPr="0066593F">
        <w:rPr>
          <w:rFonts w:asciiTheme="majorBidi" w:hAnsiTheme="majorBidi" w:cs="Times New Roman"/>
          <w:sz w:val="24"/>
          <w:szCs w:val="24"/>
          <w:lang w:val="en-US"/>
        </w:rPr>
        <w:t>Law enforcement officials Investigators, Prosecutors, and Judges</w:t>
      </w:r>
      <w:r>
        <w:rPr>
          <w:rFonts w:asciiTheme="majorBidi" w:hAnsiTheme="majorBidi" w:cs="Times New Roman"/>
          <w:sz w:val="24"/>
          <w:szCs w:val="24"/>
          <w:lang w:val="en-US"/>
        </w:rPr>
        <w:t xml:space="preserve"> were</w:t>
      </w:r>
      <w:r w:rsidRPr="0066593F">
        <w:rPr>
          <w:rFonts w:asciiTheme="majorBidi" w:hAnsiTheme="majorBidi" w:cs="Times New Roman"/>
          <w:sz w:val="24"/>
          <w:szCs w:val="24"/>
          <w:lang w:val="en-US"/>
        </w:rPr>
        <w:t xml:space="preserve"> appointed to conduct examinations of disability cases not special </w:t>
      </w:r>
      <w:r>
        <w:rPr>
          <w:rFonts w:asciiTheme="majorBidi" w:hAnsiTheme="majorBidi" w:cs="Times New Roman"/>
          <w:sz w:val="24"/>
          <w:szCs w:val="24"/>
          <w:lang w:val="en-US"/>
        </w:rPr>
        <w:t xml:space="preserve">officials for </w:t>
      </w:r>
      <w:r w:rsidRPr="0066593F">
        <w:rPr>
          <w:rFonts w:asciiTheme="majorBidi" w:hAnsiTheme="majorBidi" w:cs="Times New Roman"/>
          <w:sz w:val="24"/>
          <w:szCs w:val="24"/>
          <w:lang w:val="en-US"/>
        </w:rPr>
        <w:t>disability cases</w:t>
      </w:r>
      <w:r w:rsidR="008B170F" w:rsidRPr="008B170F">
        <w:rPr>
          <w:rFonts w:asciiTheme="majorBidi" w:hAnsiTheme="majorBidi" w:cs="Times New Roman"/>
          <w:sz w:val="24"/>
          <w:szCs w:val="24"/>
          <w:lang w:val="en-US"/>
        </w:rPr>
        <w:t xml:space="preserve"> </w:t>
      </w:r>
      <w:r w:rsidR="008B170F">
        <w:rPr>
          <w:rFonts w:asciiTheme="majorBidi" w:hAnsiTheme="majorBidi" w:cs="Times New Roman"/>
          <w:sz w:val="24"/>
          <w:szCs w:val="24"/>
          <w:lang w:val="en-US"/>
        </w:rPr>
        <w:t>such as T</w:t>
      </w:r>
      <w:r w:rsidR="008B170F" w:rsidRPr="0066593F">
        <w:rPr>
          <w:rFonts w:asciiTheme="majorBidi" w:hAnsiTheme="majorBidi" w:cs="Times New Roman"/>
          <w:sz w:val="24"/>
          <w:szCs w:val="24"/>
          <w:lang w:val="en-US"/>
        </w:rPr>
        <w:t xml:space="preserve">he Police </w:t>
      </w:r>
      <w:r w:rsidR="008B170F">
        <w:rPr>
          <w:rFonts w:asciiTheme="majorBidi" w:hAnsiTheme="majorBidi" w:cs="Times New Roman"/>
          <w:sz w:val="24"/>
          <w:szCs w:val="24"/>
          <w:lang w:val="en-US"/>
        </w:rPr>
        <w:t xml:space="preserve">Department have </w:t>
      </w:r>
      <w:r w:rsidR="008B170F" w:rsidRPr="0066593F">
        <w:rPr>
          <w:rFonts w:asciiTheme="majorBidi" w:hAnsiTheme="majorBidi" w:cs="Times New Roman"/>
          <w:sz w:val="24"/>
          <w:szCs w:val="24"/>
          <w:lang w:val="en-US"/>
        </w:rPr>
        <w:t>special investigators</w:t>
      </w:r>
      <w:r w:rsidR="008B170F">
        <w:rPr>
          <w:rFonts w:asciiTheme="majorBidi" w:hAnsiTheme="majorBidi" w:cs="Times New Roman"/>
          <w:sz w:val="24"/>
          <w:szCs w:val="24"/>
          <w:lang w:val="en-US"/>
        </w:rPr>
        <w:t xml:space="preserve">, </w:t>
      </w:r>
      <w:r w:rsidR="008B170F" w:rsidRPr="0066593F">
        <w:rPr>
          <w:rFonts w:asciiTheme="majorBidi" w:hAnsiTheme="majorBidi" w:cs="Times New Roman"/>
          <w:sz w:val="24"/>
          <w:szCs w:val="24"/>
          <w:lang w:val="en-US"/>
        </w:rPr>
        <w:t xml:space="preserve">the </w:t>
      </w:r>
      <w:r w:rsidR="008B170F">
        <w:rPr>
          <w:rFonts w:asciiTheme="majorBidi" w:hAnsiTheme="majorBidi" w:cs="Times New Roman"/>
          <w:sz w:val="24"/>
          <w:szCs w:val="24"/>
          <w:lang w:val="en-US"/>
        </w:rPr>
        <w:t xml:space="preserve">District Prosecutor General has a </w:t>
      </w:r>
      <w:r w:rsidR="008B170F" w:rsidRPr="0066593F">
        <w:rPr>
          <w:rFonts w:asciiTheme="majorBidi" w:hAnsiTheme="majorBidi" w:cs="Times New Roman"/>
          <w:sz w:val="24"/>
          <w:szCs w:val="24"/>
          <w:lang w:val="en-US"/>
        </w:rPr>
        <w:t>prosecutor</w:t>
      </w:r>
      <w:r w:rsidR="008B170F">
        <w:rPr>
          <w:rFonts w:asciiTheme="majorBidi" w:hAnsiTheme="majorBidi" w:cs="Times New Roman"/>
          <w:sz w:val="24"/>
          <w:szCs w:val="24"/>
          <w:lang w:val="en-US"/>
        </w:rPr>
        <w:t xml:space="preserve">, </w:t>
      </w:r>
      <w:r w:rsidR="008B170F" w:rsidRPr="0066593F">
        <w:rPr>
          <w:rFonts w:asciiTheme="majorBidi" w:hAnsiTheme="majorBidi" w:cs="Times New Roman"/>
          <w:sz w:val="24"/>
          <w:szCs w:val="24"/>
          <w:lang w:val="en-US"/>
        </w:rPr>
        <w:t xml:space="preserve">and the </w:t>
      </w:r>
      <w:r w:rsidR="008B170F">
        <w:rPr>
          <w:rFonts w:asciiTheme="majorBidi" w:hAnsiTheme="majorBidi" w:cs="Times New Roman"/>
          <w:sz w:val="24"/>
          <w:szCs w:val="24"/>
          <w:lang w:val="en-US"/>
        </w:rPr>
        <w:t xml:space="preserve">District </w:t>
      </w:r>
      <w:r w:rsidR="008B170F" w:rsidRPr="0066593F">
        <w:rPr>
          <w:rFonts w:asciiTheme="majorBidi" w:hAnsiTheme="majorBidi" w:cs="Times New Roman"/>
          <w:sz w:val="24"/>
          <w:szCs w:val="24"/>
          <w:lang w:val="en-US"/>
        </w:rPr>
        <w:t xml:space="preserve">Court </w:t>
      </w:r>
      <w:r w:rsidR="008B170F">
        <w:rPr>
          <w:rFonts w:asciiTheme="majorBidi" w:hAnsiTheme="majorBidi" w:cs="Times New Roman"/>
          <w:sz w:val="24"/>
          <w:szCs w:val="24"/>
          <w:lang w:val="en-US"/>
        </w:rPr>
        <w:t xml:space="preserve">has a </w:t>
      </w:r>
      <w:r w:rsidR="008B170F" w:rsidRPr="0066593F">
        <w:rPr>
          <w:rFonts w:asciiTheme="majorBidi" w:hAnsiTheme="majorBidi" w:cs="Times New Roman"/>
          <w:sz w:val="24"/>
          <w:szCs w:val="24"/>
          <w:lang w:val="en-US"/>
        </w:rPr>
        <w:t>judge</w:t>
      </w:r>
      <w:r w:rsidR="008B170F">
        <w:rPr>
          <w:rFonts w:asciiTheme="majorBidi" w:hAnsiTheme="majorBidi" w:cs="Times New Roman"/>
          <w:sz w:val="24"/>
          <w:szCs w:val="24"/>
          <w:lang w:val="en-US"/>
        </w:rPr>
        <w:t xml:space="preserve"> for juvenile cases</w:t>
      </w:r>
      <w:r w:rsidR="008B170F" w:rsidRPr="0066593F">
        <w:rPr>
          <w:rFonts w:asciiTheme="majorBidi" w:hAnsiTheme="majorBidi" w:cs="Times New Roman"/>
          <w:sz w:val="24"/>
          <w:szCs w:val="24"/>
          <w:lang w:val="en-US"/>
        </w:rPr>
        <w:t>.</w:t>
      </w:r>
      <w:r w:rsidRPr="0066593F">
        <w:rPr>
          <w:rFonts w:asciiTheme="majorBidi" w:hAnsiTheme="majorBidi" w:cs="Times New Roman"/>
          <w:sz w:val="24"/>
          <w:szCs w:val="24"/>
          <w:lang w:val="en-US"/>
        </w:rPr>
        <w:t xml:space="preserve"> </w:t>
      </w:r>
      <w:r w:rsidR="008B170F">
        <w:rPr>
          <w:rFonts w:asciiTheme="majorBidi" w:hAnsiTheme="majorBidi" w:cs="Times New Roman"/>
          <w:sz w:val="24"/>
          <w:szCs w:val="24"/>
          <w:lang w:val="en-US"/>
        </w:rPr>
        <w:t xml:space="preserve">A </w:t>
      </w:r>
      <w:r w:rsidRPr="0066593F">
        <w:rPr>
          <w:rFonts w:asciiTheme="majorBidi" w:hAnsiTheme="majorBidi" w:cs="Times New Roman"/>
          <w:sz w:val="24"/>
          <w:szCs w:val="24"/>
          <w:lang w:val="en-US"/>
        </w:rPr>
        <w:t xml:space="preserve">special </w:t>
      </w:r>
      <w:r>
        <w:rPr>
          <w:rFonts w:asciiTheme="majorBidi" w:hAnsiTheme="majorBidi" w:cs="Times New Roman"/>
          <w:sz w:val="24"/>
          <w:szCs w:val="24"/>
          <w:lang w:val="en-US"/>
        </w:rPr>
        <w:t xml:space="preserve">official </w:t>
      </w:r>
      <w:r w:rsidRPr="0066593F">
        <w:rPr>
          <w:rFonts w:asciiTheme="majorBidi" w:hAnsiTheme="majorBidi" w:cs="Times New Roman"/>
          <w:sz w:val="24"/>
          <w:szCs w:val="24"/>
          <w:lang w:val="en-US"/>
        </w:rPr>
        <w:t xml:space="preserve">is needed so that the examination process can run well and smoothly and victims can get justice. </w:t>
      </w:r>
    </w:p>
    <w:p w14:paraId="49597628" w14:textId="0C431F38" w:rsidR="002669D9" w:rsidRDefault="008B170F" w:rsidP="002B73E0">
      <w:pPr>
        <w:pStyle w:val="ListParagraph"/>
        <w:numPr>
          <w:ilvl w:val="0"/>
          <w:numId w:val="10"/>
        </w:numPr>
        <w:spacing w:after="0" w:line="360" w:lineRule="auto"/>
        <w:jc w:val="both"/>
        <w:rPr>
          <w:rFonts w:asciiTheme="majorBidi" w:hAnsiTheme="majorBidi" w:cs="Times New Roman"/>
          <w:sz w:val="24"/>
          <w:szCs w:val="24"/>
          <w:lang w:val="en-US"/>
        </w:rPr>
      </w:pPr>
      <w:r w:rsidRPr="008B170F">
        <w:rPr>
          <w:rFonts w:asciiTheme="majorBidi" w:hAnsiTheme="majorBidi" w:cs="Times New Roman"/>
          <w:sz w:val="24"/>
          <w:szCs w:val="24"/>
          <w:lang w:val="en-US"/>
        </w:rPr>
        <w:t>Personal assessments are not carried out at the beginning of the examination, especially in the Police</w:t>
      </w:r>
      <w:r>
        <w:rPr>
          <w:rFonts w:asciiTheme="majorBidi" w:hAnsiTheme="majorBidi" w:cs="Times New Roman"/>
          <w:sz w:val="24"/>
          <w:szCs w:val="24"/>
          <w:lang w:val="en-US"/>
        </w:rPr>
        <w:t xml:space="preserve"> Department</w:t>
      </w:r>
      <w:r w:rsidR="002669D9">
        <w:rPr>
          <w:rFonts w:asciiTheme="majorBidi" w:hAnsiTheme="majorBidi" w:cs="Times New Roman"/>
          <w:sz w:val="24"/>
          <w:szCs w:val="24"/>
          <w:lang w:val="en-US"/>
        </w:rPr>
        <w:t>.</w:t>
      </w:r>
    </w:p>
    <w:p w14:paraId="6320B899" w14:textId="5CD5270D" w:rsidR="008B170F" w:rsidRDefault="008B170F" w:rsidP="002B73E0">
      <w:pPr>
        <w:pStyle w:val="ListParagraph"/>
        <w:spacing w:after="0" w:line="360" w:lineRule="auto"/>
        <w:ind w:left="54" w:firstLine="567"/>
        <w:jc w:val="both"/>
        <w:rPr>
          <w:rFonts w:asciiTheme="majorBidi" w:hAnsiTheme="majorBidi" w:cs="Times New Roman"/>
          <w:sz w:val="24"/>
          <w:szCs w:val="24"/>
          <w:lang w:val="en-US"/>
        </w:rPr>
      </w:pPr>
      <w:r>
        <w:rPr>
          <w:rFonts w:asciiTheme="majorBidi" w:hAnsiTheme="majorBidi" w:cs="Times New Roman"/>
          <w:sz w:val="24"/>
          <w:szCs w:val="24"/>
          <w:lang w:val="en-US"/>
        </w:rPr>
        <w:t xml:space="preserve">There was </w:t>
      </w:r>
      <w:r w:rsidRPr="008B170F">
        <w:rPr>
          <w:rFonts w:asciiTheme="majorBidi" w:hAnsiTheme="majorBidi" w:cs="Times New Roman"/>
          <w:sz w:val="24"/>
          <w:szCs w:val="24"/>
          <w:lang w:val="en-US"/>
        </w:rPr>
        <w:t xml:space="preserve">no personal assessment is carried out </w:t>
      </w:r>
      <w:r>
        <w:rPr>
          <w:rFonts w:asciiTheme="majorBidi" w:hAnsiTheme="majorBidi" w:cs="Times New Roman"/>
          <w:sz w:val="24"/>
          <w:szCs w:val="24"/>
          <w:lang w:val="en-US"/>
        </w:rPr>
        <w:t xml:space="preserve">for </w:t>
      </w:r>
      <w:r w:rsidRPr="008B170F">
        <w:rPr>
          <w:rFonts w:asciiTheme="majorBidi" w:hAnsiTheme="majorBidi" w:cs="Times New Roman"/>
          <w:sz w:val="24"/>
          <w:szCs w:val="24"/>
          <w:lang w:val="en-US"/>
        </w:rPr>
        <w:t>DS and VL</w:t>
      </w:r>
      <w:r>
        <w:rPr>
          <w:rFonts w:asciiTheme="majorBidi" w:hAnsiTheme="majorBidi" w:cs="Times New Roman"/>
          <w:sz w:val="24"/>
          <w:szCs w:val="24"/>
          <w:lang w:val="en-US"/>
        </w:rPr>
        <w:t xml:space="preserve"> cases </w:t>
      </w:r>
      <w:r w:rsidRPr="008B170F">
        <w:rPr>
          <w:rFonts w:asciiTheme="majorBidi" w:hAnsiTheme="majorBidi" w:cs="Times New Roman"/>
          <w:sz w:val="24"/>
          <w:szCs w:val="24"/>
          <w:lang w:val="en-US"/>
        </w:rPr>
        <w:t>at the beginning of the examination</w:t>
      </w:r>
      <w:r>
        <w:rPr>
          <w:rFonts w:asciiTheme="majorBidi" w:hAnsiTheme="majorBidi" w:cs="Times New Roman"/>
          <w:sz w:val="24"/>
          <w:szCs w:val="24"/>
          <w:lang w:val="en-US"/>
        </w:rPr>
        <w:t xml:space="preserve"> causing </w:t>
      </w:r>
      <w:r w:rsidRPr="008B170F">
        <w:rPr>
          <w:rFonts w:asciiTheme="majorBidi" w:hAnsiTheme="majorBidi" w:cs="Times New Roman"/>
          <w:sz w:val="24"/>
          <w:szCs w:val="24"/>
          <w:lang w:val="en-US"/>
        </w:rPr>
        <w:t xml:space="preserve">difficulties, obstacles, and </w:t>
      </w:r>
      <w:r>
        <w:rPr>
          <w:rFonts w:asciiTheme="majorBidi" w:hAnsiTheme="majorBidi" w:cs="Times New Roman"/>
          <w:sz w:val="24"/>
          <w:szCs w:val="24"/>
          <w:lang w:val="en-US"/>
        </w:rPr>
        <w:t xml:space="preserve">understanding </w:t>
      </w:r>
      <w:r w:rsidRPr="008B170F">
        <w:rPr>
          <w:rFonts w:asciiTheme="majorBidi" w:hAnsiTheme="majorBidi" w:cs="Times New Roman"/>
          <w:sz w:val="24"/>
          <w:szCs w:val="24"/>
          <w:lang w:val="en-US"/>
        </w:rPr>
        <w:t>characteristics of persons with disabilities</w:t>
      </w:r>
      <w:r>
        <w:rPr>
          <w:rFonts w:asciiTheme="majorBidi" w:hAnsiTheme="majorBidi" w:cs="Times New Roman"/>
          <w:sz w:val="24"/>
          <w:szCs w:val="24"/>
          <w:lang w:val="en-US"/>
        </w:rPr>
        <w:t>. Many obstacles were founded</w:t>
      </w:r>
      <w:r w:rsidRPr="008B170F">
        <w:rPr>
          <w:rFonts w:asciiTheme="majorBidi" w:hAnsiTheme="majorBidi" w:cs="Times New Roman"/>
          <w:sz w:val="24"/>
          <w:szCs w:val="24"/>
          <w:lang w:val="en-US"/>
        </w:rPr>
        <w:t xml:space="preserve"> </w:t>
      </w:r>
      <w:r>
        <w:rPr>
          <w:rFonts w:asciiTheme="majorBidi" w:hAnsiTheme="majorBidi" w:cs="Times New Roman"/>
          <w:sz w:val="24"/>
          <w:szCs w:val="24"/>
          <w:lang w:val="en-US"/>
        </w:rPr>
        <w:t xml:space="preserve">in </w:t>
      </w:r>
      <w:r w:rsidRPr="008B170F">
        <w:rPr>
          <w:rFonts w:asciiTheme="majorBidi" w:hAnsiTheme="majorBidi" w:cs="Times New Roman"/>
          <w:sz w:val="24"/>
          <w:szCs w:val="24"/>
          <w:lang w:val="en-US"/>
        </w:rPr>
        <w:t>communication, proof, finding evidence</w:t>
      </w:r>
      <w:r w:rsidR="00184039">
        <w:rPr>
          <w:rFonts w:asciiTheme="majorBidi" w:hAnsiTheme="majorBidi" w:cs="Times New Roman"/>
          <w:sz w:val="24"/>
          <w:szCs w:val="24"/>
          <w:lang w:val="en-US"/>
        </w:rPr>
        <w:t>,</w:t>
      </w:r>
      <w:r w:rsidRPr="008B170F">
        <w:rPr>
          <w:rFonts w:asciiTheme="majorBidi" w:hAnsiTheme="majorBidi" w:cs="Times New Roman"/>
          <w:sz w:val="24"/>
          <w:szCs w:val="24"/>
          <w:lang w:val="en-US"/>
        </w:rPr>
        <w:t xml:space="preserve"> and tending to consider </w:t>
      </w:r>
      <w:r>
        <w:rPr>
          <w:rFonts w:asciiTheme="majorBidi" w:hAnsiTheme="majorBidi" w:cs="Times New Roman"/>
          <w:sz w:val="24"/>
          <w:szCs w:val="24"/>
          <w:lang w:val="en-US"/>
        </w:rPr>
        <w:t>persons</w:t>
      </w:r>
      <w:r w:rsidRPr="008B170F">
        <w:rPr>
          <w:rFonts w:asciiTheme="majorBidi" w:hAnsiTheme="majorBidi" w:cs="Times New Roman"/>
          <w:sz w:val="24"/>
          <w:szCs w:val="24"/>
          <w:lang w:val="en-US"/>
        </w:rPr>
        <w:t xml:space="preserve"> with disabilities unable to </w:t>
      </w:r>
      <w:r>
        <w:rPr>
          <w:rFonts w:asciiTheme="majorBidi" w:hAnsiTheme="majorBidi" w:cs="Times New Roman"/>
          <w:sz w:val="24"/>
          <w:szCs w:val="24"/>
          <w:lang w:val="en-US"/>
        </w:rPr>
        <w:t xml:space="preserve">be </w:t>
      </w:r>
      <w:r w:rsidRPr="008B170F">
        <w:rPr>
          <w:rFonts w:asciiTheme="majorBidi" w:hAnsiTheme="majorBidi" w:cs="Times New Roman"/>
          <w:sz w:val="24"/>
          <w:szCs w:val="24"/>
          <w:lang w:val="en-US"/>
        </w:rPr>
        <w:t>legally</w:t>
      </w:r>
      <w:r>
        <w:rPr>
          <w:rFonts w:asciiTheme="majorBidi" w:hAnsiTheme="majorBidi" w:cs="Times New Roman"/>
          <w:sz w:val="24"/>
          <w:szCs w:val="24"/>
          <w:lang w:val="en-US"/>
        </w:rPr>
        <w:t xml:space="preserve"> competent</w:t>
      </w:r>
      <w:r w:rsidRPr="008B170F">
        <w:rPr>
          <w:rFonts w:asciiTheme="majorBidi" w:hAnsiTheme="majorBidi" w:cs="Times New Roman"/>
          <w:sz w:val="24"/>
          <w:szCs w:val="24"/>
          <w:lang w:val="en-US"/>
        </w:rPr>
        <w:t>.</w:t>
      </w:r>
    </w:p>
    <w:p w14:paraId="6911BB2F" w14:textId="5B0D4382" w:rsidR="002669D9" w:rsidRDefault="008B170F" w:rsidP="002B73E0">
      <w:pPr>
        <w:pStyle w:val="ListParagraph"/>
        <w:numPr>
          <w:ilvl w:val="0"/>
          <w:numId w:val="10"/>
        </w:numPr>
        <w:spacing w:after="0" w:line="360" w:lineRule="auto"/>
        <w:jc w:val="both"/>
        <w:rPr>
          <w:rFonts w:asciiTheme="majorBidi" w:hAnsiTheme="majorBidi" w:cs="Times New Roman"/>
          <w:sz w:val="24"/>
          <w:szCs w:val="24"/>
          <w:lang w:val="en-US"/>
        </w:rPr>
      </w:pPr>
      <w:r w:rsidRPr="008B170F">
        <w:rPr>
          <w:rFonts w:asciiTheme="majorBidi" w:hAnsiTheme="majorBidi" w:cs="Times New Roman"/>
          <w:sz w:val="24"/>
          <w:szCs w:val="24"/>
          <w:lang w:val="en-US"/>
        </w:rPr>
        <w:t xml:space="preserve">No legal </w:t>
      </w:r>
      <w:r>
        <w:rPr>
          <w:rFonts w:asciiTheme="majorBidi" w:hAnsiTheme="majorBidi" w:cs="Times New Roman"/>
          <w:sz w:val="24"/>
          <w:szCs w:val="24"/>
          <w:lang w:val="en-US"/>
        </w:rPr>
        <w:t>aid</w:t>
      </w:r>
      <w:r w:rsidRPr="008B170F">
        <w:rPr>
          <w:rFonts w:asciiTheme="majorBidi" w:hAnsiTheme="majorBidi" w:cs="Times New Roman"/>
          <w:sz w:val="24"/>
          <w:szCs w:val="24"/>
          <w:lang w:val="en-US"/>
        </w:rPr>
        <w:t xml:space="preserve">/legal </w:t>
      </w:r>
      <w:proofErr w:type="gramStart"/>
      <w:r w:rsidR="00CD24AD">
        <w:rPr>
          <w:rFonts w:asciiTheme="majorBidi" w:hAnsiTheme="majorBidi" w:cs="Times New Roman"/>
          <w:sz w:val="24"/>
          <w:szCs w:val="24"/>
          <w:lang w:val="en-US"/>
        </w:rPr>
        <w:t xml:space="preserve">counsellor </w:t>
      </w:r>
      <w:r>
        <w:rPr>
          <w:rFonts w:asciiTheme="majorBidi" w:hAnsiTheme="majorBidi" w:cs="Times New Roman"/>
          <w:sz w:val="24"/>
          <w:szCs w:val="24"/>
          <w:lang w:val="en-US"/>
        </w:rPr>
        <w:t xml:space="preserve"> was</w:t>
      </w:r>
      <w:proofErr w:type="gramEnd"/>
      <w:r>
        <w:rPr>
          <w:rFonts w:asciiTheme="majorBidi" w:hAnsiTheme="majorBidi" w:cs="Times New Roman"/>
          <w:sz w:val="24"/>
          <w:szCs w:val="24"/>
          <w:lang w:val="en-US"/>
        </w:rPr>
        <w:t xml:space="preserve"> </w:t>
      </w:r>
      <w:r w:rsidRPr="008B170F">
        <w:rPr>
          <w:rFonts w:asciiTheme="majorBidi" w:hAnsiTheme="majorBidi" w:cs="Times New Roman"/>
          <w:sz w:val="24"/>
          <w:szCs w:val="24"/>
          <w:lang w:val="en-US"/>
        </w:rPr>
        <w:t>provided.</w:t>
      </w:r>
    </w:p>
    <w:p w14:paraId="114746D9" w14:textId="08976AFB" w:rsidR="008B170F" w:rsidRDefault="008B170F" w:rsidP="002B73E0">
      <w:pPr>
        <w:pStyle w:val="ListParagraph"/>
        <w:spacing w:after="0" w:line="360" w:lineRule="auto"/>
        <w:ind w:left="54" w:firstLine="567"/>
        <w:jc w:val="both"/>
        <w:rPr>
          <w:rFonts w:asciiTheme="majorBidi" w:hAnsiTheme="majorBidi" w:cs="Times New Roman"/>
          <w:sz w:val="24"/>
          <w:szCs w:val="24"/>
          <w:lang w:val="en-US"/>
        </w:rPr>
      </w:pPr>
      <w:r>
        <w:rPr>
          <w:rFonts w:asciiTheme="majorBidi" w:hAnsiTheme="majorBidi" w:cs="Times New Roman"/>
          <w:sz w:val="24"/>
          <w:szCs w:val="24"/>
          <w:lang w:val="en-US"/>
        </w:rPr>
        <w:t xml:space="preserve">There was </w:t>
      </w:r>
      <w:r w:rsidRPr="008B170F">
        <w:rPr>
          <w:rFonts w:asciiTheme="majorBidi" w:hAnsiTheme="majorBidi" w:cs="Times New Roman"/>
          <w:sz w:val="24"/>
          <w:szCs w:val="24"/>
          <w:lang w:val="en-US"/>
        </w:rPr>
        <w:t xml:space="preserve">not provided legal </w:t>
      </w:r>
      <w:r>
        <w:rPr>
          <w:rFonts w:asciiTheme="majorBidi" w:hAnsiTheme="majorBidi" w:cs="Times New Roman"/>
          <w:sz w:val="24"/>
          <w:szCs w:val="24"/>
          <w:lang w:val="en-US"/>
        </w:rPr>
        <w:t>aid</w:t>
      </w:r>
      <w:r w:rsidRPr="008B170F">
        <w:rPr>
          <w:rFonts w:asciiTheme="majorBidi" w:hAnsiTheme="majorBidi" w:cs="Times New Roman"/>
          <w:sz w:val="24"/>
          <w:szCs w:val="24"/>
          <w:lang w:val="en-US"/>
        </w:rPr>
        <w:t xml:space="preserve">/legal </w:t>
      </w:r>
      <w:r w:rsidR="00CD24AD">
        <w:rPr>
          <w:rFonts w:asciiTheme="majorBidi" w:hAnsiTheme="majorBidi" w:cs="Times New Roman"/>
          <w:sz w:val="24"/>
          <w:szCs w:val="24"/>
          <w:lang w:val="en-US"/>
        </w:rPr>
        <w:t xml:space="preserve">counsellor </w:t>
      </w:r>
      <w:r w:rsidR="00184039">
        <w:rPr>
          <w:rFonts w:asciiTheme="majorBidi" w:hAnsiTheme="majorBidi" w:cs="Times New Roman"/>
          <w:sz w:val="24"/>
          <w:szCs w:val="24"/>
          <w:lang w:val="en-US"/>
        </w:rPr>
        <w:t>s</w:t>
      </w:r>
      <w:r>
        <w:rPr>
          <w:rFonts w:asciiTheme="majorBidi" w:hAnsiTheme="majorBidi" w:cs="Times New Roman"/>
          <w:sz w:val="24"/>
          <w:szCs w:val="24"/>
          <w:lang w:val="en-US"/>
        </w:rPr>
        <w:t xml:space="preserve"> in DS </w:t>
      </w:r>
      <w:r w:rsidRPr="008B170F">
        <w:rPr>
          <w:rFonts w:asciiTheme="majorBidi" w:hAnsiTheme="majorBidi" w:cs="Times New Roman"/>
          <w:sz w:val="24"/>
          <w:szCs w:val="24"/>
          <w:lang w:val="en-US"/>
        </w:rPr>
        <w:t>case</w:t>
      </w:r>
      <w:r>
        <w:rPr>
          <w:rFonts w:asciiTheme="majorBidi" w:hAnsiTheme="majorBidi" w:cs="Times New Roman"/>
          <w:sz w:val="24"/>
          <w:szCs w:val="24"/>
          <w:lang w:val="en-US"/>
        </w:rPr>
        <w:t xml:space="preserve"> </w:t>
      </w:r>
      <w:r w:rsidRPr="008B170F">
        <w:rPr>
          <w:rFonts w:asciiTheme="majorBidi" w:hAnsiTheme="majorBidi" w:cs="Times New Roman"/>
          <w:sz w:val="24"/>
          <w:szCs w:val="24"/>
          <w:lang w:val="en-US"/>
        </w:rPr>
        <w:t xml:space="preserve">from the beginning of the examination. Provision of legal </w:t>
      </w:r>
      <w:r>
        <w:rPr>
          <w:rFonts w:asciiTheme="majorBidi" w:hAnsiTheme="majorBidi" w:cs="Times New Roman"/>
          <w:sz w:val="24"/>
          <w:szCs w:val="24"/>
          <w:lang w:val="en-US"/>
        </w:rPr>
        <w:t>aid</w:t>
      </w:r>
      <w:r w:rsidRPr="008B170F">
        <w:rPr>
          <w:rFonts w:asciiTheme="majorBidi" w:hAnsiTheme="majorBidi" w:cs="Times New Roman"/>
          <w:sz w:val="24"/>
          <w:szCs w:val="24"/>
          <w:lang w:val="en-US"/>
        </w:rPr>
        <w:t>/legal counsel</w:t>
      </w:r>
      <w:r>
        <w:rPr>
          <w:rFonts w:asciiTheme="majorBidi" w:hAnsiTheme="majorBidi" w:cs="Times New Roman"/>
          <w:sz w:val="24"/>
          <w:szCs w:val="24"/>
          <w:lang w:val="en-US"/>
        </w:rPr>
        <w:t>lor</w:t>
      </w:r>
      <w:r w:rsidRPr="008B170F">
        <w:rPr>
          <w:rFonts w:asciiTheme="majorBidi" w:hAnsiTheme="majorBidi" w:cs="Times New Roman"/>
          <w:sz w:val="24"/>
          <w:szCs w:val="24"/>
          <w:lang w:val="en-US"/>
        </w:rPr>
        <w:t xml:space="preserve"> for persons with disabilities must be </w:t>
      </w:r>
      <w:r>
        <w:rPr>
          <w:rFonts w:asciiTheme="majorBidi" w:hAnsiTheme="majorBidi" w:cs="Times New Roman"/>
          <w:sz w:val="24"/>
          <w:szCs w:val="24"/>
          <w:lang w:val="en-US"/>
        </w:rPr>
        <w:t xml:space="preserve">according to </w:t>
      </w:r>
      <w:r w:rsidRPr="008B170F">
        <w:rPr>
          <w:rFonts w:asciiTheme="majorBidi" w:hAnsiTheme="majorBidi" w:cs="Times New Roman"/>
          <w:sz w:val="24"/>
          <w:szCs w:val="24"/>
          <w:lang w:val="en-US"/>
        </w:rPr>
        <w:t xml:space="preserve">the requirements </w:t>
      </w:r>
      <w:r>
        <w:rPr>
          <w:rFonts w:asciiTheme="majorBidi" w:hAnsiTheme="majorBidi" w:cs="Times New Roman"/>
          <w:sz w:val="24"/>
          <w:szCs w:val="24"/>
          <w:lang w:val="en-US"/>
        </w:rPr>
        <w:t>regulated</w:t>
      </w:r>
      <w:r w:rsidRPr="008B170F">
        <w:rPr>
          <w:rFonts w:asciiTheme="majorBidi" w:hAnsiTheme="majorBidi" w:cs="Times New Roman"/>
          <w:sz w:val="24"/>
          <w:szCs w:val="24"/>
          <w:lang w:val="en-US"/>
        </w:rPr>
        <w:t xml:space="preserve"> in the legislation. Legal services / legal counsel for persons with disabilities must have the ability to get along and interact well, understand the needs and obstacles</w:t>
      </w:r>
      <w:r w:rsidR="00184039">
        <w:rPr>
          <w:rFonts w:asciiTheme="majorBidi" w:hAnsiTheme="majorBidi" w:cs="Times New Roman"/>
          <w:sz w:val="24"/>
          <w:szCs w:val="24"/>
          <w:lang w:val="en-US"/>
        </w:rPr>
        <w:t>,</w:t>
      </w:r>
      <w:r w:rsidRPr="008B170F">
        <w:rPr>
          <w:rFonts w:asciiTheme="majorBidi" w:hAnsiTheme="majorBidi" w:cs="Times New Roman"/>
          <w:sz w:val="24"/>
          <w:szCs w:val="24"/>
          <w:lang w:val="en-US"/>
        </w:rPr>
        <w:t xml:space="preserve"> and can facilitate </w:t>
      </w:r>
      <w:r>
        <w:rPr>
          <w:rFonts w:asciiTheme="majorBidi" w:hAnsiTheme="majorBidi" w:cs="Times New Roman"/>
          <w:sz w:val="24"/>
          <w:szCs w:val="24"/>
          <w:lang w:val="en-US"/>
        </w:rPr>
        <w:t xml:space="preserve">persons </w:t>
      </w:r>
      <w:r w:rsidRPr="008B170F">
        <w:rPr>
          <w:rFonts w:asciiTheme="majorBidi" w:hAnsiTheme="majorBidi" w:cs="Times New Roman"/>
          <w:sz w:val="24"/>
          <w:szCs w:val="24"/>
          <w:lang w:val="en-US"/>
        </w:rPr>
        <w:t xml:space="preserve">with disabilities to follow the judicial process properly.   </w:t>
      </w:r>
    </w:p>
    <w:p w14:paraId="712F7F7F" w14:textId="2FAB4BA6" w:rsidR="008B170F" w:rsidRDefault="008B170F" w:rsidP="002B73E0">
      <w:pPr>
        <w:pStyle w:val="ListParagraph"/>
        <w:spacing w:after="0" w:line="360" w:lineRule="auto"/>
        <w:ind w:left="54" w:firstLine="567"/>
        <w:jc w:val="both"/>
        <w:rPr>
          <w:rFonts w:asciiTheme="majorBidi" w:hAnsiTheme="majorBidi" w:cs="Times New Roman"/>
          <w:sz w:val="24"/>
          <w:szCs w:val="24"/>
          <w:lang w:val="en-US"/>
        </w:rPr>
      </w:pPr>
      <w:r w:rsidRPr="008B170F">
        <w:rPr>
          <w:rFonts w:asciiTheme="majorBidi" w:hAnsiTheme="majorBidi" w:cs="Times New Roman"/>
          <w:sz w:val="24"/>
          <w:szCs w:val="24"/>
          <w:lang w:val="en-US"/>
        </w:rPr>
        <w:t xml:space="preserve">The provision of legal </w:t>
      </w:r>
      <w:r>
        <w:rPr>
          <w:rFonts w:asciiTheme="majorBidi" w:hAnsiTheme="majorBidi" w:cs="Times New Roman"/>
          <w:sz w:val="24"/>
          <w:szCs w:val="24"/>
          <w:lang w:val="en-US"/>
        </w:rPr>
        <w:t>aid</w:t>
      </w:r>
      <w:r w:rsidRPr="008B170F">
        <w:rPr>
          <w:rFonts w:asciiTheme="majorBidi" w:hAnsiTheme="majorBidi" w:cs="Times New Roman"/>
          <w:sz w:val="24"/>
          <w:szCs w:val="24"/>
          <w:lang w:val="en-US"/>
        </w:rPr>
        <w:t xml:space="preserve">/legal </w:t>
      </w:r>
      <w:proofErr w:type="gramStart"/>
      <w:r w:rsidR="00CD24AD">
        <w:rPr>
          <w:rFonts w:asciiTheme="majorBidi" w:hAnsiTheme="majorBidi" w:cs="Times New Roman"/>
          <w:sz w:val="24"/>
          <w:szCs w:val="24"/>
          <w:lang w:val="en-US"/>
        </w:rPr>
        <w:t xml:space="preserve">counsellor </w:t>
      </w:r>
      <w:r w:rsidRPr="008B170F">
        <w:rPr>
          <w:rFonts w:asciiTheme="majorBidi" w:hAnsiTheme="majorBidi" w:cs="Times New Roman"/>
          <w:sz w:val="24"/>
          <w:szCs w:val="24"/>
          <w:lang w:val="en-US"/>
        </w:rPr>
        <w:t xml:space="preserve"> for</w:t>
      </w:r>
      <w:proofErr w:type="gramEnd"/>
      <w:r w:rsidRPr="008B170F">
        <w:rPr>
          <w:rFonts w:asciiTheme="majorBidi" w:hAnsiTheme="majorBidi" w:cs="Times New Roman"/>
          <w:sz w:val="24"/>
          <w:szCs w:val="24"/>
          <w:lang w:val="en-US"/>
        </w:rPr>
        <w:t xml:space="preserve"> persons with disabilities is useful for the examination process so that it does not drag on and take a long time and to ensure </w:t>
      </w:r>
      <w:r>
        <w:rPr>
          <w:rFonts w:asciiTheme="majorBidi" w:hAnsiTheme="majorBidi" w:cs="Times New Roman"/>
          <w:sz w:val="24"/>
          <w:szCs w:val="24"/>
          <w:lang w:val="en-US"/>
        </w:rPr>
        <w:t xml:space="preserve">persons </w:t>
      </w:r>
      <w:r w:rsidRPr="008B170F">
        <w:rPr>
          <w:rFonts w:asciiTheme="majorBidi" w:hAnsiTheme="majorBidi" w:cs="Times New Roman"/>
          <w:sz w:val="24"/>
          <w:szCs w:val="24"/>
          <w:lang w:val="en-US"/>
        </w:rPr>
        <w:t xml:space="preserve">with disabilities get legal assistance. In this case, legal </w:t>
      </w:r>
      <w:r>
        <w:rPr>
          <w:rFonts w:asciiTheme="majorBidi" w:hAnsiTheme="majorBidi" w:cs="Times New Roman"/>
          <w:sz w:val="24"/>
          <w:szCs w:val="24"/>
          <w:lang w:val="en-US"/>
        </w:rPr>
        <w:t>aid</w:t>
      </w:r>
      <w:r w:rsidRPr="008B170F">
        <w:rPr>
          <w:rFonts w:asciiTheme="majorBidi" w:hAnsiTheme="majorBidi" w:cs="Times New Roman"/>
          <w:sz w:val="24"/>
          <w:szCs w:val="24"/>
          <w:lang w:val="en-US"/>
        </w:rPr>
        <w:t xml:space="preserve">/legal </w:t>
      </w:r>
      <w:r w:rsidR="00CD24AD">
        <w:rPr>
          <w:rFonts w:asciiTheme="majorBidi" w:hAnsiTheme="majorBidi" w:cs="Times New Roman"/>
          <w:sz w:val="24"/>
          <w:szCs w:val="24"/>
          <w:lang w:val="en-US"/>
        </w:rPr>
        <w:t xml:space="preserve">counsellor </w:t>
      </w:r>
      <w:r w:rsidR="00184039">
        <w:rPr>
          <w:rFonts w:asciiTheme="majorBidi" w:hAnsiTheme="majorBidi" w:cs="Times New Roman"/>
          <w:sz w:val="24"/>
          <w:szCs w:val="24"/>
          <w:lang w:val="en-US"/>
        </w:rPr>
        <w:t xml:space="preserve">s </w:t>
      </w:r>
      <w:r w:rsidRPr="008B170F">
        <w:rPr>
          <w:rFonts w:asciiTheme="majorBidi" w:hAnsiTheme="majorBidi" w:cs="Times New Roman"/>
          <w:sz w:val="24"/>
          <w:szCs w:val="24"/>
          <w:lang w:val="en-US"/>
        </w:rPr>
        <w:t xml:space="preserve">are provided by the family because in the process of examination investigators have difficulty proving criminal acts committed by the </w:t>
      </w:r>
      <w:r>
        <w:rPr>
          <w:rFonts w:asciiTheme="majorBidi" w:hAnsiTheme="majorBidi" w:cs="Times New Roman"/>
          <w:sz w:val="24"/>
          <w:szCs w:val="24"/>
          <w:lang w:val="en-US"/>
        </w:rPr>
        <w:t>suspect</w:t>
      </w:r>
      <w:r w:rsidRPr="008B170F">
        <w:rPr>
          <w:rFonts w:asciiTheme="majorBidi" w:hAnsiTheme="majorBidi" w:cs="Times New Roman"/>
          <w:sz w:val="24"/>
          <w:szCs w:val="24"/>
          <w:lang w:val="en-US"/>
        </w:rPr>
        <w:t>.</w:t>
      </w:r>
      <w:r>
        <w:rPr>
          <w:rFonts w:asciiTheme="majorBidi" w:hAnsiTheme="majorBidi" w:cs="Times New Roman"/>
          <w:sz w:val="24"/>
          <w:szCs w:val="24"/>
          <w:lang w:val="en-US"/>
        </w:rPr>
        <w:t xml:space="preserve"> </w:t>
      </w:r>
      <w:r w:rsidRPr="008B170F">
        <w:rPr>
          <w:rFonts w:asciiTheme="majorBidi" w:hAnsiTheme="majorBidi" w:cs="Times New Roman"/>
          <w:sz w:val="24"/>
          <w:szCs w:val="24"/>
          <w:lang w:val="en-US"/>
        </w:rPr>
        <w:t xml:space="preserve">Provision of legal </w:t>
      </w:r>
      <w:r>
        <w:rPr>
          <w:rFonts w:asciiTheme="majorBidi" w:hAnsiTheme="majorBidi" w:cs="Times New Roman"/>
          <w:sz w:val="24"/>
          <w:szCs w:val="24"/>
          <w:lang w:val="en-US"/>
        </w:rPr>
        <w:t>aid</w:t>
      </w:r>
      <w:r w:rsidRPr="008B170F">
        <w:rPr>
          <w:rFonts w:asciiTheme="majorBidi" w:hAnsiTheme="majorBidi" w:cs="Times New Roman"/>
          <w:sz w:val="24"/>
          <w:szCs w:val="24"/>
          <w:lang w:val="en-US"/>
        </w:rPr>
        <w:t xml:space="preserve">/legal </w:t>
      </w:r>
      <w:r w:rsidR="00CD24AD">
        <w:rPr>
          <w:rFonts w:asciiTheme="majorBidi" w:hAnsiTheme="majorBidi" w:cs="Times New Roman"/>
          <w:sz w:val="24"/>
          <w:szCs w:val="24"/>
          <w:lang w:val="en-US"/>
        </w:rPr>
        <w:t xml:space="preserve">counsellor </w:t>
      </w:r>
      <w:r w:rsidR="00184039">
        <w:rPr>
          <w:rFonts w:asciiTheme="majorBidi" w:hAnsiTheme="majorBidi" w:cs="Times New Roman"/>
          <w:sz w:val="24"/>
          <w:szCs w:val="24"/>
          <w:lang w:val="en-US"/>
        </w:rPr>
        <w:t xml:space="preserve">s </w:t>
      </w:r>
      <w:r w:rsidRPr="008B170F">
        <w:rPr>
          <w:rFonts w:asciiTheme="majorBidi" w:hAnsiTheme="majorBidi" w:cs="Times New Roman"/>
          <w:sz w:val="24"/>
          <w:szCs w:val="24"/>
          <w:lang w:val="en-US"/>
        </w:rPr>
        <w:t xml:space="preserve">for persons with disabilities must </w:t>
      </w:r>
      <w:r w:rsidRPr="008B170F">
        <w:rPr>
          <w:rFonts w:asciiTheme="majorBidi" w:hAnsiTheme="majorBidi" w:cs="Times New Roman"/>
          <w:sz w:val="24"/>
          <w:szCs w:val="24"/>
          <w:lang w:val="en-US"/>
        </w:rPr>
        <w:lastRenderedPageBreak/>
        <w:t xml:space="preserve">be </w:t>
      </w:r>
      <w:r>
        <w:rPr>
          <w:rFonts w:asciiTheme="majorBidi" w:hAnsiTheme="majorBidi" w:cs="Times New Roman"/>
          <w:sz w:val="24"/>
          <w:szCs w:val="24"/>
          <w:lang w:val="en-US"/>
        </w:rPr>
        <w:t xml:space="preserve">according to </w:t>
      </w:r>
      <w:r w:rsidRPr="008B170F">
        <w:rPr>
          <w:rFonts w:asciiTheme="majorBidi" w:hAnsiTheme="majorBidi" w:cs="Times New Roman"/>
          <w:sz w:val="24"/>
          <w:szCs w:val="24"/>
          <w:lang w:val="en-US"/>
        </w:rPr>
        <w:t xml:space="preserve">the requirements </w:t>
      </w:r>
      <w:r>
        <w:rPr>
          <w:rFonts w:asciiTheme="majorBidi" w:hAnsiTheme="majorBidi" w:cs="Times New Roman"/>
          <w:sz w:val="24"/>
          <w:szCs w:val="24"/>
          <w:lang w:val="en-US"/>
        </w:rPr>
        <w:t xml:space="preserve">regulated </w:t>
      </w:r>
      <w:r w:rsidRPr="008B170F">
        <w:rPr>
          <w:rFonts w:asciiTheme="majorBidi" w:hAnsiTheme="majorBidi" w:cs="Times New Roman"/>
          <w:sz w:val="24"/>
          <w:szCs w:val="24"/>
          <w:lang w:val="en-US"/>
        </w:rPr>
        <w:t xml:space="preserve">in the legislation. Legal </w:t>
      </w:r>
      <w:r>
        <w:rPr>
          <w:rFonts w:asciiTheme="majorBidi" w:hAnsiTheme="majorBidi" w:cs="Times New Roman"/>
          <w:sz w:val="24"/>
          <w:szCs w:val="24"/>
          <w:lang w:val="en-US"/>
        </w:rPr>
        <w:t>aid</w:t>
      </w:r>
      <w:r w:rsidRPr="008B170F">
        <w:rPr>
          <w:rFonts w:asciiTheme="majorBidi" w:hAnsiTheme="majorBidi" w:cs="Times New Roman"/>
          <w:sz w:val="24"/>
          <w:szCs w:val="24"/>
          <w:lang w:val="en-US"/>
        </w:rPr>
        <w:t xml:space="preserve">/legal </w:t>
      </w:r>
      <w:r w:rsidR="00CD24AD">
        <w:rPr>
          <w:rFonts w:asciiTheme="majorBidi" w:hAnsiTheme="majorBidi" w:cs="Times New Roman"/>
          <w:sz w:val="24"/>
          <w:szCs w:val="24"/>
          <w:lang w:val="en-US"/>
        </w:rPr>
        <w:t xml:space="preserve">counsellor </w:t>
      </w:r>
      <w:r w:rsidR="00184039">
        <w:rPr>
          <w:rFonts w:asciiTheme="majorBidi" w:hAnsiTheme="majorBidi" w:cs="Times New Roman"/>
          <w:sz w:val="24"/>
          <w:szCs w:val="24"/>
          <w:lang w:val="en-US"/>
        </w:rPr>
        <w:t xml:space="preserve">s </w:t>
      </w:r>
      <w:r w:rsidRPr="008B170F">
        <w:rPr>
          <w:rFonts w:asciiTheme="majorBidi" w:hAnsiTheme="majorBidi" w:cs="Times New Roman"/>
          <w:sz w:val="24"/>
          <w:szCs w:val="24"/>
          <w:lang w:val="en-US"/>
        </w:rPr>
        <w:t>for persons with disabilities must have the ability to get along and interact well, understand the needs and obstacles</w:t>
      </w:r>
      <w:r w:rsidR="002B73E0">
        <w:rPr>
          <w:rFonts w:asciiTheme="majorBidi" w:hAnsiTheme="majorBidi" w:cs="Times New Roman"/>
          <w:sz w:val="24"/>
          <w:szCs w:val="24"/>
          <w:lang w:val="en-US"/>
        </w:rPr>
        <w:t>,</w:t>
      </w:r>
      <w:r w:rsidRPr="008B170F">
        <w:rPr>
          <w:rFonts w:asciiTheme="majorBidi" w:hAnsiTheme="majorBidi" w:cs="Times New Roman"/>
          <w:sz w:val="24"/>
          <w:szCs w:val="24"/>
          <w:lang w:val="en-US"/>
        </w:rPr>
        <w:t xml:space="preserve"> and can facilitate people with disabilities to follow the judicial process properly.   </w:t>
      </w:r>
    </w:p>
    <w:p w14:paraId="40BDD474" w14:textId="78D75CD8" w:rsidR="002669D9" w:rsidRDefault="008B170F" w:rsidP="002B73E0">
      <w:pPr>
        <w:pStyle w:val="ListParagraph"/>
        <w:numPr>
          <w:ilvl w:val="0"/>
          <w:numId w:val="11"/>
        </w:numPr>
        <w:spacing w:after="0" w:line="360" w:lineRule="auto"/>
        <w:jc w:val="both"/>
        <w:rPr>
          <w:rFonts w:asciiTheme="majorBidi" w:hAnsiTheme="majorBidi" w:cs="Times New Roman"/>
          <w:sz w:val="24"/>
          <w:szCs w:val="24"/>
          <w:lang w:val="en-US"/>
        </w:rPr>
      </w:pPr>
      <w:r w:rsidRPr="008B170F">
        <w:rPr>
          <w:rFonts w:asciiTheme="majorBidi" w:hAnsiTheme="majorBidi" w:cs="Times New Roman"/>
          <w:sz w:val="24"/>
          <w:szCs w:val="24"/>
          <w:lang w:val="en-US"/>
        </w:rPr>
        <w:t xml:space="preserve">No </w:t>
      </w:r>
      <w:r>
        <w:rPr>
          <w:rFonts w:asciiTheme="majorBidi" w:hAnsiTheme="majorBidi" w:cs="Times New Roman"/>
          <w:sz w:val="24"/>
          <w:szCs w:val="24"/>
          <w:lang w:val="en-US"/>
        </w:rPr>
        <w:t>interpreter</w:t>
      </w:r>
      <w:r w:rsidRPr="008B170F">
        <w:rPr>
          <w:rFonts w:asciiTheme="majorBidi" w:hAnsiTheme="majorBidi" w:cs="Times New Roman"/>
          <w:sz w:val="24"/>
          <w:szCs w:val="24"/>
          <w:lang w:val="en-US"/>
        </w:rPr>
        <w:t xml:space="preserve"> </w:t>
      </w:r>
      <w:r>
        <w:rPr>
          <w:rFonts w:asciiTheme="majorBidi" w:hAnsiTheme="majorBidi" w:cs="Times New Roman"/>
          <w:sz w:val="24"/>
          <w:szCs w:val="24"/>
          <w:lang w:val="en-US"/>
        </w:rPr>
        <w:t xml:space="preserve">was </w:t>
      </w:r>
      <w:r w:rsidRPr="008B170F">
        <w:rPr>
          <w:rFonts w:asciiTheme="majorBidi" w:hAnsiTheme="majorBidi" w:cs="Times New Roman"/>
          <w:sz w:val="24"/>
          <w:szCs w:val="24"/>
          <w:lang w:val="en-US"/>
        </w:rPr>
        <w:t>provided</w:t>
      </w:r>
      <w:r w:rsidR="002669D9">
        <w:rPr>
          <w:rFonts w:asciiTheme="majorBidi" w:hAnsiTheme="majorBidi" w:cs="Times New Roman"/>
          <w:sz w:val="24"/>
          <w:szCs w:val="24"/>
          <w:lang w:val="en-US"/>
        </w:rPr>
        <w:t>.</w:t>
      </w:r>
    </w:p>
    <w:p w14:paraId="34AA1523" w14:textId="0C626A48" w:rsidR="008B170F" w:rsidRDefault="008B170F" w:rsidP="002B73E0">
      <w:pPr>
        <w:spacing w:after="0" w:line="360" w:lineRule="auto"/>
        <w:ind w:left="54" w:firstLine="567"/>
        <w:jc w:val="both"/>
        <w:rPr>
          <w:rFonts w:asciiTheme="majorBidi" w:hAnsiTheme="majorBidi" w:cs="Times New Roman"/>
          <w:sz w:val="24"/>
          <w:szCs w:val="24"/>
          <w:lang w:val="en-US"/>
        </w:rPr>
      </w:pPr>
      <w:r>
        <w:rPr>
          <w:rFonts w:asciiTheme="majorBidi" w:hAnsiTheme="majorBidi" w:cs="Times New Roman"/>
          <w:sz w:val="24"/>
          <w:szCs w:val="24"/>
          <w:lang w:val="en-US"/>
        </w:rPr>
        <w:t>T</w:t>
      </w:r>
      <w:r w:rsidRPr="008B170F">
        <w:rPr>
          <w:rFonts w:asciiTheme="majorBidi" w:hAnsiTheme="majorBidi" w:cs="Times New Roman"/>
          <w:sz w:val="24"/>
          <w:szCs w:val="24"/>
          <w:lang w:val="en-US"/>
        </w:rPr>
        <w:t>he beginning of the examination V</w:t>
      </w:r>
      <w:r>
        <w:rPr>
          <w:rFonts w:asciiTheme="majorBidi" w:hAnsiTheme="majorBidi" w:cs="Times New Roman"/>
          <w:sz w:val="24"/>
          <w:szCs w:val="24"/>
          <w:lang w:val="en-US"/>
        </w:rPr>
        <w:t xml:space="preserve">L </w:t>
      </w:r>
      <w:r w:rsidRPr="008B170F">
        <w:rPr>
          <w:rFonts w:asciiTheme="majorBidi" w:hAnsiTheme="majorBidi" w:cs="Times New Roman"/>
          <w:sz w:val="24"/>
          <w:szCs w:val="24"/>
          <w:lang w:val="en-US"/>
        </w:rPr>
        <w:t xml:space="preserve">case in the police was not guided by the </w:t>
      </w:r>
      <w:r>
        <w:rPr>
          <w:rFonts w:asciiTheme="majorBidi" w:hAnsiTheme="majorBidi" w:cs="Times New Roman"/>
          <w:sz w:val="24"/>
          <w:szCs w:val="24"/>
          <w:lang w:val="en-US"/>
        </w:rPr>
        <w:t>interpreter</w:t>
      </w:r>
      <w:r w:rsidRPr="008B170F">
        <w:rPr>
          <w:rFonts w:asciiTheme="majorBidi" w:hAnsiTheme="majorBidi" w:cs="Times New Roman"/>
          <w:sz w:val="24"/>
          <w:szCs w:val="24"/>
          <w:lang w:val="en-US"/>
        </w:rPr>
        <w:t xml:space="preserve"> was provided on the initiative of disability </w:t>
      </w:r>
      <w:r>
        <w:rPr>
          <w:rFonts w:asciiTheme="majorBidi" w:hAnsiTheme="majorBidi" w:cs="Times New Roman"/>
          <w:sz w:val="24"/>
          <w:szCs w:val="24"/>
          <w:lang w:val="en-US"/>
        </w:rPr>
        <w:t>assistance</w:t>
      </w:r>
      <w:r w:rsidRPr="008B170F">
        <w:rPr>
          <w:rFonts w:asciiTheme="majorBidi" w:hAnsiTheme="majorBidi" w:cs="Times New Roman"/>
          <w:sz w:val="24"/>
          <w:szCs w:val="24"/>
          <w:lang w:val="en-US"/>
        </w:rPr>
        <w:t xml:space="preserve"> but was. Investigators in the examination of persons with disabilities must provide </w:t>
      </w:r>
      <w:r>
        <w:rPr>
          <w:rFonts w:asciiTheme="majorBidi" w:hAnsiTheme="majorBidi" w:cs="Times New Roman"/>
          <w:sz w:val="24"/>
          <w:szCs w:val="24"/>
          <w:lang w:val="en-US"/>
        </w:rPr>
        <w:t>an interpreter</w:t>
      </w:r>
      <w:r w:rsidRPr="008B170F">
        <w:rPr>
          <w:rFonts w:asciiTheme="majorBidi" w:hAnsiTheme="majorBidi" w:cs="Times New Roman"/>
          <w:sz w:val="24"/>
          <w:szCs w:val="24"/>
          <w:lang w:val="en-US"/>
        </w:rPr>
        <w:t xml:space="preserve">. </w:t>
      </w:r>
      <w:r>
        <w:rPr>
          <w:rFonts w:asciiTheme="majorBidi" w:hAnsiTheme="majorBidi" w:cs="Times New Roman"/>
          <w:sz w:val="24"/>
          <w:szCs w:val="24"/>
          <w:lang w:val="en-US"/>
        </w:rPr>
        <w:t>Requirements of Interpreter</w:t>
      </w:r>
      <w:r w:rsidRPr="008B170F">
        <w:rPr>
          <w:rFonts w:asciiTheme="majorBidi" w:hAnsiTheme="majorBidi" w:cs="Times New Roman"/>
          <w:sz w:val="24"/>
          <w:szCs w:val="24"/>
          <w:lang w:val="en-US"/>
        </w:rPr>
        <w:t xml:space="preserve"> </w:t>
      </w:r>
      <w:r>
        <w:rPr>
          <w:rFonts w:asciiTheme="majorBidi" w:hAnsiTheme="majorBidi" w:cs="Times New Roman"/>
          <w:sz w:val="24"/>
          <w:szCs w:val="24"/>
          <w:lang w:val="en-US"/>
        </w:rPr>
        <w:t xml:space="preserve">regulated in regulation are </w:t>
      </w:r>
      <w:r w:rsidRPr="008B170F">
        <w:rPr>
          <w:rFonts w:asciiTheme="majorBidi" w:hAnsiTheme="majorBidi" w:cs="Times New Roman"/>
          <w:sz w:val="24"/>
          <w:szCs w:val="24"/>
          <w:lang w:val="en-US"/>
        </w:rPr>
        <w:t xml:space="preserve">people who are good at getting along, interacting, communicating well and effectively with </w:t>
      </w:r>
      <w:r>
        <w:rPr>
          <w:rFonts w:asciiTheme="majorBidi" w:hAnsiTheme="majorBidi" w:cs="Times New Roman"/>
          <w:sz w:val="24"/>
          <w:szCs w:val="24"/>
          <w:lang w:val="en-US"/>
        </w:rPr>
        <w:t>persons</w:t>
      </w:r>
      <w:r w:rsidRPr="008B170F">
        <w:rPr>
          <w:rFonts w:asciiTheme="majorBidi" w:hAnsiTheme="majorBidi" w:cs="Times New Roman"/>
          <w:sz w:val="24"/>
          <w:szCs w:val="24"/>
          <w:lang w:val="en-US"/>
        </w:rPr>
        <w:t xml:space="preserve"> with disabilities in the hope that communication built between investigators and persons with disabilities can run effectively and remove barriers in communicating. </w:t>
      </w:r>
      <w:r>
        <w:rPr>
          <w:rFonts w:asciiTheme="majorBidi" w:hAnsiTheme="majorBidi" w:cs="Times New Roman"/>
          <w:sz w:val="24"/>
          <w:szCs w:val="24"/>
          <w:lang w:val="en-US"/>
        </w:rPr>
        <w:t>T</w:t>
      </w:r>
      <w:r w:rsidRPr="008B170F">
        <w:rPr>
          <w:rFonts w:asciiTheme="majorBidi" w:hAnsiTheme="majorBidi" w:cs="Times New Roman"/>
          <w:sz w:val="24"/>
          <w:szCs w:val="24"/>
          <w:lang w:val="en-US"/>
        </w:rPr>
        <w:t xml:space="preserve">he </w:t>
      </w:r>
      <w:r>
        <w:rPr>
          <w:rFonts w:asciiTheme="majorBidi" w:hAnsiTheme="majorBidi" w:cs="Times New Roman"/>
          <w:sz w:val="24"/>
          <w:szCs w:val="24"/>
          <w:lang w:val="en-US"/>
        </w:rPr>
        <w:t>interpreter</w:t>
      </w:r>
      <w:r w:rsidRPr="008B170F">
        <w:rPr>
          <w:rFonts w:asciiTheme="majorBidi" w:hAnsiTheme="majorBidi" w:cs="Times New Roman"/>
          <w:sz w:val="24"/>
          <w:szCs w:val="24"/>
          <w:lang w:val="en-US"/>
        </w:rPr>
        <w:t xml:space="preserve"> </w:t>
      </w:r>
      <w:r>
        <w:rPr>
          <w:rFonts w:asciiTheme="majorBidi" w:hAnsiTheme="majorBidi" w:cs="Times New Roman"/>
          <w:sz w:val="24"/>
          <w:szCs w:val="24"/>
          <w:lang w:val="en-US"/>
        </w:rPr>
        <w:t xml:space="preserve">was </w:t>
      </w:r>
      <w:r w:rsidRPr="008B170F">
        <w:rPr>
          <w:rFonts w:asciiTheme="majorBidi" w:hAnsiTheme="majorBidi" w:cs="Times New Roman"/>
          <w:sz w:val="24"/>
          <w:szCs w:val="24"/>
          <w:lang w:val="en-US"/>
        </w:rPr>
        <w:t xml:space="preserve">also useful for the examination process </w:t>
      </w:r>
      <w:r>
        <w:rPr>
          <w:rFonts w:asciiTheme="majorBidi" w:hAnsiTheme="majorBidi" w:cs="Times New Roman"/>
          <w:sz w:val="24"/>
          <w:szCs w:val="24"/>
          <w:lang w:val="en-US"/>
        </w:rPr>
        <w:t xml:space="preserve">not </w:t>
      </w:r>
      <w:r w:rsidRPr="008B170F">
        <w:rPr>
          <w:rFonts w:asciiTheme="majorBidi" w:hAnsiTheme="majorBidi" w:cs="Times New Roman"/>
          <w:sz w:val="24"/>
          <w:szCs w:val="24"/>
          <w:lang w:val="en-US"/>
        </w:rPr>
        <w:t>tak</w:t>
      </w:r>
      <w:r>
        <w:rPr>
          <w:rFonts w:asciiTheme="majorBidi" w:hAnsiTheme="majorBidi" w:cs="Times New Roman"/>
          <w:sz w:val="24"/>
          <w:szCs w:val="24"/>
          <w:lang w:val="en-US"/>
        </w:rPr>
        <w:t>ing</w:t>
      </w:r>
      <w:r w:rsidRPr="008B170F">
        <w:rPr>
          <w:rFonts w:asciiTheme="majorBidi" w:hAnsiTheme="majorBidi" w:cs="Times New Roman"/>
          <w:sz w:val="24"/>
          <w:szCs w:val="24"/>
          <w:lang w:val="en-US"/>
        </w:rPr>
        <w:t xml:space="preserve"> a long time. </w:t>
      </w:r>
      <w:r>
        <w:rPr>
          <w:rFonts w:asciiTheme="majorBidi" w:hAnsiTheme="majorBidi" w:cs="Times New Roman"/>
          <w:sz w:val="24"/>
          <w:szCs w:val="24"/>
          <w:lang w:val="en-US"/>
        </w:rPr>
        <w:t>The interpreter</w:t>
      </w:r>
      <w:r w:rsidRPr="008B170F">
        <w:rPr>
          <w:rFonts w:asciiTheme="majorBidi" w:hAnsiTheme="majorBidi" w:cs="Times New Roman"/>
          <w:sz w:val="24"/>
          <w:szCs w:val="24"/>
          <w:lang w:val="en-US"/>
        </w:rPr>
        <w:t xml:space="preserve"> also makes it easier for investigators to corroborate evidence based on information from investigators.</w:t>
      </w:r>
    </w:p>
    <w:p w14:paraId="6CEC916A" w14:textId="7B0BBDA9" w:rsidR="002669D9" w:rsidRDefault="00184039" w:rsidP="002B73E0">
      <w:pPr>
        <w:pStyle w:val="ListParagraph"/>
        <w:numPr>
          <w:ilvl w:val="0"/>
          <w:numId w:val="11"/>
        </w:numPr>
        <w:spacing w:after="0" w:line="360" w:lineRule="auto"/>
        <w:jc w:val="both"/>
        <w:rPr>
          <w:rFonts w:asciiTheme="majorBidi" w:hAnsiTheme="majorBidi" w:cs="Times New Roman"/>
          <w:sz w:val="24"/>
          <w:szCs w:val="24"/>
          <w:lang w:val="en-US"/>
        </w:rPr>
      </w:pPr>
      <w:r w:rsidRPr="00184039">
        <w:rPr>
          <w:rFonts w:asciiTheme="majorBidi" w:hAnsiTheme="majorBidi" w:cs="Times New Roman"/>
          <w:sz w:val="24"/>
          <w:szCs w:val="24"/>
          <w:lang w:val="en-US"/>
        </w:rPr>
        <w:t xml:space="preserve">No disability </w:t>
      </w:r>
      <w:r>
        <w:rPr>
          <w:rFonts w:asciiTheme="majorBidi" w:hAnsiTheme="majorBidi" w:cs="Times New Roman"/>
          <w:sz w:val="24"/>
          <w:szCs w:val="24"/>
          <w:lang w:val="en-US"/>
        </w:rPr>
        <w:t>assistance was</w:t>
      </w:r>
      <w:r w:rsidRPr="00184039">
        <w:rPr>
          <w:rFonts w:asciiTheme="majorBidi" w:hAnsiTheme="majorBidi" w:cs="Times New Roman"/>
          <w:sz w:val="24"/>
          <w:szCs w:val="24"/>
          <w:lang w:val="en-US"/>
        </w:rPr>
        <w:t xml:space="preserve"> provided</w:t>
      </w:r>
      <w:r w:rsidR="002669D9">
        <w:rPr>
          <w:rFonts w:asciiTheme="majorBidi" w:hAnsiTheme="majorBidi" w:cs="Times New Roman"/>
          <w:sz w:val="24"/>
          <w:szCs w:val="24"/>
          <w:lang w:val="en-US"/>
        </w:rPr>
        <w:t>.</w:t>
      </w:r>
    </w:p>
    <w:p w14:paraId="7397FA83" w14:textId="5E18A11C" w:rsidR="00184039" w:rsidRDefault="00184039" w:rsidP="002B73E0">
      <w:pPr>
        <w:pStyle w:val="ListParagraph"/>
        <w:spacing w:after="0" w:line="360" w:lineRule="auto"/>
        <w:ind w:left="54" w:firstLine="567"/>
        <w:jc w:val="both"/>
        <w:rPr>
          <w:rFonts w:asciiTheme="majorBidi" w:hAnsiTheme="majorBidi" w:cs="Times New Roman"/>
          <w:sz w:val="24"/>
          <w:szCs w:val="24"/>
          <w:lang w:val="en-US"/>
        </w:rPr>
      </w:pPr>
      <w:bookmarkStart w:id="2" w:name="_Hlk82863225"/>
      <w:r>
        <w:rPr>
          <w:rFonts w:asciiTheme="majorBidi" w:hAnsiTheme="majorBidi" w:cs="Times New Roman"/>
          <w:sz w:val="24"/>
          <w:szCs w:val="24"/>
          <w:lang w:val="en-US"/>
        </w:rPr>
        <w:t>D</w:t>
      </w:r>
      <w:r w:rsidRPr="00184039">
        <w:rPr>
          <w:rFonts w:asciiTheme="majorBidi" w:hAnsiTheme="majorBidi" w:cs="Times New Roman"/>
          <w:sz w:val="24"/>
          <w:szCs w:val="24"/>
          <w:lang w:val="en-US"/>
        </w:rPr>
        <w:t xml:space="preserve">isability </w:t>
      </w:r>
      <w:r>
        <w:rPr>
          <w:rFonts w:asciiTheme="majorBidi" w:hAnsiTheme="majorBidi" w:cs="Times New Roman"/>
          <w:sz w:val="24"/>
          <w:szCs w:val="24"/>
          <w:lang w:val="en-US"/>
        </w:rPr>
        <w:t xml:space="preserve">assistance was </w:t>
      </w:r>
      <w:r w:rsidRPr="00184039">
        <w:rPr>
          <w:rFonts w:asciiTheme="majorBidi" w:hAnsiTheme="majorBidi" w:cs="Times New Roman"/>
          <w:sz w:val="24"/>
          <w:szCs w:val="24"/>
          <w:lang w:val="en-US"/>
        </w:rPr>
        <w:t xml:space="preserve">not provided </w:t>
      </w:r>
      <w:r>
        <w:rPr>
          <w:rFonts w:asciiTheme="majorBidi" w:hAnsiTheme="majorBidi" w:cs="Times New Roman"/>
          <w:sz w:val="24"/>
          <w:szCs w:val="24"/>
          <w:lang w:val="en-US"/>
        </w:rPr>
        <w:t xml:space="preserve">in DLS and VL Cases </w:t>
      </w:r>
      <w:r w:rsidRPr="00184039">
        <w:rPr>
          <w:rFonts w:asciiTheme="majorBidi" w:hAnsiTheme="majorBidi" w:cs="Times New Roman"/>
          <w:sz w:val="24"/>
          <w:szCs w:val="24"/>
          <w:lang w:val="en-US"/>
        </w:rPr>
        <w:t xml:space="preserve">from the beginning of the examination. The provision of disability assistance must be </w:t>
      </w:r>
      <w:r>
        <w:rPr>
          <w:rFonts w:asciiTheme="majorBidi" w:hAnsiTheme="majorBidi" w:cs="Times New Roman"/>
          <w:sz w:val="24"/>
          <w:szCs w:val="24"/>
          <w:lang w:val="en-US"/>
        </w:rPr>
        <w:t xml:space="preserve">according to </w:t>
      </w:r>
      <w:r w:rsidRPr="00184039">
        <w:rPr>
          <w:rFonts w:asciiTheme="majorBidi" w:hAnsiTheme="majorBidi" w:cs="Times New Roman"/>
          <w:sz w:val="24"/>
          <w:szCs w:val="24"/>
          <w:lang w:val="en-US"/>
        </w:rPr>
        <w:t xml:space="preserve">the requirements </w:t>
      </w:r>
      <w:r>
        <w:rPr>
          <w:rFonts w:asciiTheme="majorBidi" w:hAnsiTheme="majorBidi" w:cs="Times New Roman"/>
          <w:sz w:val="24"/>
          <w:szCs w:val="24"/>
          <w:lang w:val="en-US"/>
        </w:rPr>
        <w:t xml:space="preserve">regulated </w:t>
      </w:r>
      <w:r w:rsidRPr="00184039">
        <w:rPr>
          <w:rFonts w:asciiTheme="majorBidi" w:hAnsiTheme="majorBidi" w:cs="Times New Roman"/>
          <w:sz w:val="24"/>
          <w:szCs w:val="24"/>
          <w:lang w:val="en-US"/>
        </w:rPr>
        <w:t xml:space="preserve">in the legislation. Disability </w:t>
      </w:r>
      <w:r>
        <w:rPr>
          <w:rFonts w:asciiTheme="majorBidi" w:hAnsiTheme="majorBidi" w:cs="Times New Roman"/>
          <w:sz w:val="24"/>
          <w:szCs w:val="24"/>
          <w:lang w:val="en-US"/>
        </w:rPr>
        <w:t xml:space="preserve">assistance </w:t>
      </w:r>
      <w:r w:rsidRPr="00184039">
        <w:rPr>
          <w:rFonts w:asciiTheme="majorBidi" w:hAnsiTheme="majorBidi" w:cs="Times New Roman"/>
          <w:sz w:val="24"/>
          <w:szCs w:val="24"/>
          <w:lang w:val="en-US"/>
        </w:rPr>
        <w:t xml:space="preserve">must have the ability to get along and interact well, understands the needs and obstacles and can facilitate </w:t>
      </w:r>
      <w:r>
        <w:rPr>
          <w:rFonts w:asciiTheme="majorBidi" w:hAnsiTheme="majorBidi" w:cs="Times New Roman"/>
          <w:sz w:val="24"/>
          <w:szCs w:val="24"/>
          <w:lang w:val="en-US"/>
        </w:rPr>
        <w:t xml:space="preserve">persons </w:t>
      </w:r>
      <w:r w:rsidRPr="00184039">
        <w:rPr>
          <w:rFonts w:asciiTheme="majorBidi" w:hAnsiTheme="majorBidi" w:cs="Times New Roman"/>
          <w:sz w:val="24"/>
          <w:szCs w:val="24"/>
          <w:lang w:val="en-US"/>
        </w:rPr>
        <w:t xml:space="preserve">with disabilities to the judicial process well.   The provision of disability assistance is useful for the examination process </w:t>
      </w:r>
      <w:r>
        <w:rPr>
          <w:rFonts w:asciiTheme="majorBidi" w:hAnsiTheme="majorBidi" w:cs="Times New Roman"/>
          <w:sz w:val="24"/>
          <w:szCs w:val="24"/>
          <w:lang w:val="en-US"/>
        </w:rPr>
        <w:t xml:space="preserve">was not </w:t>
      </w:r>
      <w:r w:rsidRPr="00184039">
        <w:rPr>
          <w:rFonts w:asciiTheme="majorBidi" w:hAnsiTheme="majorBidi" w:cs="Times New Roman"/>
          <w:sz w:val="24"/>
          <w:szCs w:val="24"/>
          <w:lang w:val="en-US"/>
        </w:rPr>
        <w:t>tak</w:t>
      </w:r>
      <w:r>
        <w:rPr>
          <w:rFonts w:asciiTheme="majorBidi" w:hAnsiTheme="majorBidi" w:cs="Times New Roman"/>
          <w:sz w:val="24"/>
          <w:szCs w:val="24"/>
          <w:lang w:val="en-US"/>
        </w:rPr>
        <w:t>ing</w:t>
      </w:r>
      <w:r w:rsidRPr="00184039">
        <w:rPr>
          <w:rFonts w:asciiTheme="majorBidi" w:hAnsiTheme="majorBidi" w:cs="Times New Roman"/>
          <w:sz w:val="24"/>
          <w:szCs w:val="24"/>
          <w:lang w:val="en-US"/>
        </w:rPr>
        <w:t xml:space="preserve"> a long time. </w:t>
      </w:r>
      <w:r>
        <w:rPr>
          <w:rFonts w:asciiTheme="majorBidi" w:hAnsiTheme="majorBidi" w:cs="Times New Roman"/>
          <w:sz w:val="24"/>
          <w:szCs w:val="24"/>
          <w:lang w:val="en-US"/>
        </w:rPr>
        <w:t>Disability assistance</w:t>
      </w:r>
      <w:r w:rsidRPr="00184039">
        <w:rPr>
          <w:rFonts w:asciiTheme="majorBidi" w:hAnsiTheme="majorBidi" w:cs="Times New Roman"/>
          <w:sz w:val="24"/>
          <w:szCs w:val="24"/>
          <w:lang w:val="en-US"/>
        </w:rPr>
        <w:t xml:space="preserve"> also makes it easier for investigators to corroborate evidence based on information from </w:t>
      </w:r>
      <w:r>
        <w:rPr>
          <w:rFonts w:asciiTheme="majorBidi" w:hAnsiTheme="majorBidi" w:cs="Times New Roman"/>
          <w:sz w:val="24"/>
          <w:szCs w:val="24"/>
          <w:lang w:val="en-US"/>
        </w:rPr>
        <w:t>persons</w:t>
      </w:r>
      <w:r w:rsidRPr="00184039">
        <w:rPr>
          <w:rFonts w:asciiTheme="majorBidi" w:hAnsiTheme="majorBidi" w:cs="Times New Roman"/>
          <w:sz w:val="24"/>
          <w:szCs w:val="24"/>
          <w:lang w:val="en-US"/>
        </w:rPr>
        <w:t xml:space="preserve"> with disabilities. In this case</w:t>
      </w:r>
      <w:r>
        <w:rPr>
          <w:rFonts w:asciiTheme="majorBidi" w:hAnsiTheme="majorBidi" w:cs="Times New Roman"/>
          <w:sz w:val="24"/>
          <w:szCs w:val="24"/>
          <w:lang w:val="en-US"/>
        </w:rPr>
        <w:t>,</w:t>
      </w:r>
      <w:r w:rsidRPr="00184039">
        <w:rPr>
          <w:rFonts w:asciiTheme="majorBidi" w:hAnsiTheme="majorBidi" w:cs="Times New Roman"/>
          <w:sz w:val="24"/>
          <w:szCs w:val="24"/>
          <w:lang w:val="en-US"/>
        </w:rPr>
        <w:t xml:space="preserve"> disability </w:t>
      </w:r>
      <w:r>
        <w:rPr>
          <w:rFonts w:asciiTheme="majorBidi" w:hAnsiTheme="majorBidi" w:cs="Times New Roman"/>
          <w:sz w:val="24"/>
          <w:szCs w:val="24"/>
          <w:lang w:val="en-US"/>
        </w:rPr>
        <w:t>assistance</w:t>
      </w:r>
      <w:r w:rsidRPr="00184039">
        <w:rPr>
          <w:rFonts w:asciiTheme="majorBidi" w:hAnsiTheme="majorBidi" w:cs="Times New Roman"/>
          <w:sz w:val="24"/>
          <w:szCs w:val="24"/>
          <w:lang w:val="en-US"/>
        </w:rPr>
        <w:t xml:space="preserve"> is provided by the family because in the process of examination investigators have difficulty proving criminal acts committed by the </w:t>
      </w:r>
      <w:r>
        <w:rPr>
          <w:rFonts w:asciiTheme="majorBidi" w:hAnsiTheme="majorBidi" w:cs="Times New Roman"/>
          <w:sz w:val="24"/>
          <w:szCs w:val="24"/>
          <w:lang w:val="en-US"/>
        </w:rPr>
        <w:t>suspect</w:t>
      </w:r>
      <w:r w:rsidRPr="00184039">
        <w:rPr>
          <w:rFonts w:asciiTheme="majorBidi" w:hAnsiTheme="majorBidi" w:cs="Times New Roman"/>
          <w:sz w:val="24"/>
          <w:szCs w:val="24"/>
          <w:lang w:val="en-US"/>
        </w:rPr>
        <w:t>.</w:t>
      </w:r>
    </w:p>
    <w:bookmarkEnd w:id="2"/>
    <w:p w14:paraId="1E1BF61D" w14:textId="4668B519" w:rsidR="002669D9" w:rsidRDefault="00184039" w:rsidP="002B73E0">
      <w:pPr>
        <w:pStyle w:val="ListParagraph"/>
        <w:numPr>
          <w:ilvl w:val="0"/>
          <w:numId w:val="11"/>
        </w:numPr>
        <w:spacing w:after="0" w:line="360" w:lineRule="auto"/>
        <w:jc w:val="both"/>
        <w:rPr>
          <w:rFonts w:asciiTheme="majorBidi" w:hAnsiTheme="majorBidi" w:cs="Times New Roman"/>
          <w:sz w:val="24"/>
          <w:szCs w:val="24"/>
          <w:lang w:val="en-US"/>
        </w:rPr>
      </w:pPr>
      <w:r>
        <w:rPr>
          <w:rFonts w:asciiTheme="majorBidi" w:hAnsiTheme="majorBidi" w:cs="Times New Roman"/>
          <w:sz w:val="24"/>
          <w:szCs w:val="24"/>
          <w:lang w:val="en-US"/>
        </w:rPr>
        <w:t xml:space="preserve">Many </w:t>
      </w:r>
      <w:r w:rsidRPr="00184039">
        <w:rPr>
          <w:rFonts w:asciiTheme="majorBidi" w:hAnsiTheme="majorBidi" w:cs="Times New Roman"/>
          <w:sz w:val="24"/>
          <w:szCs w:val="24"/>
          <w:lang w:val="en-US"/>
        </w:rPr>
        <w:t xml:space="preserve">infrastructure facilities </w:t>
      </w:r>
      <w:proofErr w:type="gramStart"/>
      <w:r>
        <w:rPr>
          <w:rFonts w:asciiTheme="majorBidi" w:hAnsiTheme="majorBidi" w:cs="Times New Roman"/>
          <w:sz w:val="24"/>
          <w:szCs w:val="24"/>
          <w:lang w:val="en-US"/>
        </w:rPr>
        <w:t>were</w:t>
      </w:r>
      <w:proofErr w:type="gramEnd"/>
      <w:r>
        <w:rPr>
          <w:rFonts w:asciiTheme="majorBidi" w:hAnsiTheme="majorBidi" w:cs="Times New Roman"/>
          <w:sz w:val="24"/>
          <w:szCs w:val="24"/>
          <w:lang w:val="en-US"/>
        </w:rPr>
        <w:t xml:space="preserve"> u</w:t>
      </w:r>
      <w:r w:rsidRPr="00184039">
        <w:rPr>
          <w:rFonts w:asciiTheme="majorBidi" w:hAnsiTheme="majorBidi" w:cs="Times New Roman"/>
          <w:sz w:val="24"/>
          <w:szCs w:val="24"/>
          <w:lang w:val="en-US"/>
        </w:rPr>
        <w:t>navailability can be accessed by persons with disabilities</w:t>
      </w:r>
      <w:r w:rsidR="002669D9">
        <w:rPr>
          <w:rFonts w:asciiTheme="majorBidi" w:hAnsiTheme="majorBidi" w:cs="Times New Roman"/>
          <w:sz w:val="24"/>
          <w:szCs w:val="24"/>
          <w:lang w:val="en-US"/>
        </w:rPr>
        <w:t>.</w:t>
      </w:r>
    </w:p>
    <w:p w14:paraId="37D498C6" w14:textId="32334ED3" w:rsidR="00184039" w:rsidRDefault="00184039" w:rsidP="002B73E0">
      <w:pPr>
        <w:pStyle w:val="ListParagraph"/>
        <w:spacing w:after="0" w:line="360" w:lineRule="auto"/>
        <w:ind w:left="54" w:firstLine="567"/>
        <w:jc w:val="both"/>
        <w:rPr>
          <w:rFonts w:asciiTheme="majorBidi" w:hAnsiTheme="majorBidi" w:cs="Times New Roman"/>
          <w:sz w:val="24"/>
          <w:szCs w:val="24"/>
          <w:lang w:val="en-US"/>
        </w:rPr>
      </w:pPr>
      <w:r>
        <w:rPr>
          <w:rFonts w:asciiTheme="majorBidi" w:hAnsiTheme="majorBidi" w:cs="Times New Roman"/>
          <w:sz w:val="24"/>
          <w:szCs w:val="24"/>
          <w:lang w:val="en-US"/>
        </w:rPr>
        <w:t>T</w:t>
      </w:r>
      <w:r w:rsidRPr="00184039">
        <w:rPr>
          <w:rFonts w:asciiTheme="majorBidi" w:hAnsiTheme="majorBidi" w:cs="Times New Roman"/>
          <w:sz w:val="24"/>
          <w:szCs w:val="24"/>
          <w:lang w:val="en-US"/>
        </w:rPr>
        <w:t>he examination of cases of persons with disabilities must meet the standards of min</w:t>
      </w:r>
      <w:r>
        <w:rPr>
          <w:rFonts w:asciiTheme="majorBidi" w:hAnsiTheme="majorBidi" w:cs="Times New Roman"/>
          <w:sz w:val="24"/>
          <w:szCs w:val="24"/>
          <w:lang w:val="en-US"/>
        </w:rPr>
        <w:t>i</w:t>
      </w:r>
      <w:r w:rsidRPr="00184039">
        <w:rPr>
          <w:rFonts w:asciiTheme="majorBidi" w:hAnsiTheme="majorBidi" w:cs="Times New Roman"/>
          <w:sz w:val="24"/>
          <w:szCs w:val="24"/>
          <w:lang w:val="en-US"/>
        </w:rPr>
        <w:t xml:space="preserve">mal </w:t>
      </w:r>
      <w:r>
        <w:rPr>
          <w:rFonts w:asciiTheme="majorBidi" w:hAnsiTheme="majorBidi" w:cs="Times New Roman"/>
          <w:sz w:val="24"/>
          <w:szCs w:val="24"/>
          <w:lang w:val="en-US"/>
        </w:rPr>
        <w:t xml:space="preserve">infrastructure </w:t>
      </w:r>
      <w:r w:rsidRPr="00184039">
        <w:rPr>
          <w:rFonts w:asciiTheme="majorBidi" w:hAnsiTheme="majorBidi" w:cs="Times New Roman"/>
          <w:sz w:val="24"/>
          <w:szCs w:val="24"/>
          <w:lang w:val="en-US"/>
        </w:rPr>
        <w:t xml:space="preserve">facilities based on obstacles owned by persons with </w:t>
      </w:r>
      <w:r w:rsidRPr="00184039">
        <w:rPr>
          <w:rFonts w:asciiTheme="majorBidi" w:hAnsiTheme="majorBidi" w:cs="Times New Roman"/>
          <w:sz w:val="24"/>
          <w:szCs w:val="24"/>
          <w:lang w:val="en-US"/>
        </w:rPr>
        <w:lastRenderedPageBreak/>
        <w:t>disabilities</w:t>
      </w:r>
      <w:r>
        <w:rPr>
          <w:rFonts w:asciiTheme="majorBidi" w:hAnsiTheme="majorBidi" w:cs="Times New Roman"/>
          <w:sz w:val="24"/>
          <w:szCs w:val="24"/>
          <w:lang w:val="en-US"/>
        </w:rPr>
        <w:t>.</w:t>
      </w:r>
      <w:r w:rsidRPr="00184039">
        <w:rPr>
          <w:rFonts w:asciiTheme="majorBidi" w:hAnsiTheme="majorBidi" w:cs="Times New Roman"/>
          <w:sz w:val="24"/>
          <w:szCs w:val="24"/>
          <w:lang w:val="en-US"/>
        </w:rPr>
        <w:t xml:space="preserve"> D</w:t>
      </w:r>
      <w:r>
        <w:rPr>
          <w:rFonts w:asciiTheme="majorBidi" w:hAnsiTheme="majorBidi" w:cs="Times New Roman"/>
          <w:sz w:val="24"/>
          <w:szCs w:val="24"/>
          <w:lang w:val="en-US"/>
        </w:rPr>
        <w:t>S</w:t>
      </w:r>
      <w:r w:rsidRPr="00184039">
        <w:rPr>
          <w:rFonts w:asciiTheme="majorBidi" w:hAnsiTheme="majorBidi" w:cs="Times New Roman"/>
          <w:sz w:val="24"/>
          <w:szCs w:val="24"/>
          <w:lang w:val="en-US"/>
        </w:rPr>
        <w:t xml:space="preserve"> </w:t>
      </w:r>
      <w:r>
        <w:rPr>
          <w:rFonts w:asciiTheme="majorBidi" w:hAnsiTheme="majorBidi" w:cs="Times New Roman"/>
          <w:sz w:val="24"/>
          <w:szCs w:val="24"/>
          <w:lang w:val="en-US"/>
        </w:rPr>
        <w:t xml:space="preserve">case has obstacles in communication </w:t>
      </w:r>
      <w:r w:rsidRPr="00184039">
        <w:rPr>
          <w:rFonts w:asciiTheme="majorBidi" w:hAnsiTheme="majorBidi" w:cs="Times New Roman"/>
          <w:sz w:val="24"/>
          <w:szCs w:val="24"/>
          <w:lang w:val="en-US"/>
        </w:rPr>
        <w:t>d</w:t>
      </w:r>
      <w:r>
        <w:rPr>
          <w:rFonts w:asciiTheme="majorBidi" w:hAnsiTheme="majorBidi" w:cs="Times New Roman"/>
          <w:sz w:val="24"/>
          <w:szCs w:val="24"/>
          <w:lang w:val="en-US"/>
        </w:rPr>
        <w:t xml:space="preserve">id </w:t>
      </w:r>
      <w:r w:rsidRPr="00184039">
        <w:rPr>
          <w:rFonts w:asciiTheme="majorBidi" w:hAnsiTheme="majorBidi" w:cs="Times New Roman"/>
          <w:sz w:val="24"/>
          <w:szCs w:val="24"/>
          <w:lang w:val="en-US"/>
        </w:rPr>
        <w:t xml:space="preserve">not use communication media in the form of writing or other visual forms and props to remove communication barriers between law enforcement officials and persons with disabilities. </w:t>
      </w:r>
      <w:r>
        <w:rPr>
          <w:rFonts w:asciiTheme="majorBidi" w:hAnsiTheme="majorBidi" w:cs="Times New Roman"/>
          <w:sz w:val="24"/>
          <w:szCs w:val="24"/>
          <w:lang w:val="en-US"/>
        </w:rPr>
        <w:t>T</w:t>
      </w:r>
      <w:r w:rsidRPr="00184039">
        <w:rPr>
          <w:rFonts w:asciiTheme="majorBidi" w:hAnsiTheme="majorBidi" w:cs="Times New Roman"/>
          <w:sz w:val="24"/>
          <w:szCs w:val="24"/>
          <w:lang w:val="en-US"/>
        </w:rPr>
        <w:t>he examination can be completed quickly</w:t>
      </w:r>
      <w:r>
        <w:rPr>
          <w:rFonts w:asciiTheme="majorBidi" w:hAnsiTheme="majorBidi" w:cs="Times New Roman"/>
          <w:sz w:val="24"/>
          <w:szCs w:val="24"/>
          <w:lang w:val="en-US"/>
        </w:rPr>
        <w:t xml:space="preserve"> i</w:t>
      </w:r>
      <w:r w:rsidRPr="00184039">
        <w:rPr>
          <w:rFonts w:asciiTheme="majorBidi" w:hAnsiTheme="majorBidi" w:cs="Times New Roman"/>
          <w:sz w:val="24"/>
          <w:szCs w:val="24"/>
          <w:lang w:val="en-US"/>
        </w:rPr>
        <w:t xml:space="preserve">f infrastructure </w:t>
      </w:r>
      <w:r>
        <w:rPr>
          <w:rFonts w:asciiTheme="majorBidi" w:hAnsiTheme="majorBidi" w:cs="Times New Roman"/>
          <w:sz w:val="24"/>
          <w:szCs w:val="24"/>
          <w:lang w:val="en-US"/>
        </w:rPr>
        <w:t xml:space="preserve">facilities </w:t>
      </w:r>
      <w:r w:rsidRPr="00184039">
        <w:rPr>
          <w:rFonts w:asciiTheme="majorBidi" w:hAnsiTheme="majorBidi" w:cs="Times New Roman"/>
          <w:sz w:val="24"/>
          <w:szCs w:val="24"/>
          <w:lang w:val="en-US"/>
        </w:rPr>
        <w:t xml:space="preserve">in communication </w:t>
      </w:r>
      <w:r>
        <w:rPr>
          <w:rFonts w:asciiTheme="majorBidi" w:hAnsiTheme="majorBidi" w:cs="Times New Roman"/>
          <w:sz w:val="24"/>
          <w:szCs w:val="24"/>
          <w:lang w:val="en-US"/>
        </w:rPr>
        <w:t>have been fulfilled.</w:t>
      </w:r>
    </w:p>
    <w:p w14:paraId="4E645B0D" w14:textId="46DF5EAD" w:rsidR="002669D9" w:rsidRDefault="00184039" w:rsidP="002B73E0">
      <w:pPr>
        <w:pStyle w:val="ListParagraph"/>
        <w:numPr>
          <w:ilvl w:val="6"/>
          <w:numId w:val="11"/>
        </w:numPr>
        <w:spacing w:after="0" w:line="360" w:lineRule="auto"/>
        <w:ind w:left="414"/>
        <w:jc w:val="both"/>
        <w:rPr>
          <w:rFonts w:asciiTheme="majorBidi" w:hAnsiTheme="majorBidi" w:cs="Times New Roman"/>
          <w:sz w:val="24"/>
          <w:szCs w:val="24"/>
          <w:lang w:val="en-US"/>
        </w:rPr>
      </w:pPr>
      <w:r>
        <w:rPr>
          <w:rFonts w:asciiTheme="majorBidi" w:hAnsiTheme="majorBidi" w:cs="Times New Roman"/>
          <w:sz w:val="24"/>
          <w:szCs w:val="24"/>
          <w:lang w:val="en-US"/>
        </w:rPr>
        <w:t>The procedural law was i</w:t>
      </w:r>
      <w:r w:rsidRPr="00184039">
        <w:rPr>
          <w:rFonts w:asciiTheme="majorBidi" w:hAnsiTheme="majorBidi" w:cs="Times New Roman"/>
          <w:sz w:val="24"/>
          <w:szCs w:val="24"/>
          <w:lang w:val="en-US"/>
        </w:rPr>
        <w:t>mpartial to persons with disabilities</w:t>
      </w:r>
      <w:r>
        <w:rPr>
          <w:rFonts w:asciiTheme="majorBidi" w:hAnsiTheme="majorBidi" w:cs="Times New Roman"/>
          <w:sz w:val="24"/>
          <w:szCs w:val="24"/>
          <w:lang w:val="en-US"/>
        </w:rPr>
        <w:t xml:space="preserve">. </w:t>
      </w:r>
    </w:p>
    <w:p w14:paraId="685F7981" w14:textId="24A5BAC1" w:rsidR="00184039" w:rsidRDefault="00184039" w:rsidP="002B73E0">
      <w:pPr>
        <w:pStyle w:val="ListParagraph"/>
        <w:spacing w:after="0" w:line="360" w:lineRule="auto"/>
        <w:ind w:left="54" w:firstLine="567"/>
        <w:jc w:val="both"/>
        <w:rPr>
          <w:rFonts w:asciiTheme="majorBidi" w:hAnsiTheme="majorBidi" w:cs="Times New Roman"/>
          <w:sz w:val="24"/>
          <w:szCs w:val="24"/>
          <w:lang w:val="en-US"/>
        </w:rPr>
      </w:pPr>
      <w:r>
        <w:rPr>
          <w:rFonts w:asciiTheme="majorBidi" w:hAnsiTheme="majorBidi" w:cs="Times New Roman"/>
          <w:sz w:val="24"/>
          <w:szCs w:val="24"/>
          <w:lang w:val="en-US"/>
        </w:rPr>
        <w:t>T</w:t>
      </w:r>
      <w:r w:rsidRPr="00184039">
        <w:rPr>
          <w:rFonts w:asciiTheme="majorBidi" w:hAnsiTheme="majorBidi" w:cs="Times New Roman"/>
          <w:sz w:val="24"/>
          <w:szCs w:val="24"/>
          <w:lang w:val="en-US"/>
        </w:rPr>
        <w:t xml:space="preserve">he </w:t>
      </w:r>
      <w:r w:rsidR="00AD1535">
        <w:rPr>
          <w:rFonts w:asciiTheme="majorBidi" w:hAnsiTheme="majorBidi" w:cs="Times New Roman"/>
          <w:sz w:val="24"/>
          <w:szCs w:val="24"/>
          <w:lang w:val="en-US"/>
        </w:rPr>
        <w:t xml:space="preserve">Code of </w:t>
      </w:r>
      <w:r>
        <w:rPr>
          <w:rFonts w:asciiTheme="majorBidi" w:hAnsiTheme="majorBidi" w:cs="Times New Roman"/>
          <w:sz w:val="24"/>
          <w:szCs w:val="24"/>
          <w:lang w:val="en-US"/>
        </w:rPr>
        <w:t>Indonesia C</w:t>
      </w:r>
      <w:r w:rsidRPr="00184039">
        <w:rPr>
          <w:rFonts w:asciiTheme="majorBidi" w:hAnsiTheme="majorBidi" w:cs="Times New Roman"/>
          <w:sz w:val="24"/>
          <w:szCs w:val="24"/>
          <w:lang w:val="en-US"/>
        </w:rPr>
        <w:t xml:space="preserve">riminal </w:t>
      </w:r>
      <w:r>
        <w:rPr>
          <w:rFonts w:asciiTheme="majorBidi" w:hAnsiTheme="majorBidi" w:cs="Times New Roman"/>
          <w:sz w:val="24"/>
          <w:szCs w:val="24"/>
          <w:lang w:val="en-US"/>
        </w:rPr>
        <w:t>P</w:t>
      </w:r>
      <w:r w:rsidRPr="00184039">
        <w:rPr>
          <w:rFonts w:asciiTheme="majorBidi" w:hAnsiTheme="majorBidi" w:cs="Times New Roman"/>
          <w:sz w:val="24"/>
          <w:szCs w:val="24"/>
          <w:lang w:val="en-US"/>
        </w:rPr>
        <w:t xml:space="preserve">rocedure </w:t>
      </w:r>
      <w:r>
        <w:rPr>
          <w:rFonts w:asciiTheme="majorBidi" w:hAnsiTheme="majorBidi" w:cs="Times New Roman"/>
          <w:sz w:val="24"/>
          <w:szCs w:val="24"/>
          <w:lang w:val="en-US"/>
        </w:rPr>
        <w:t>(KUHAP) regulate</w:t>
      </w:r>
      <w:r w:rsidR="002B73E0">
        <w:rPr>
          <w:rFonts w:asciiTheme="majorBidi" w:hAnsiTheme="majorBidi" w:cs="Times New Roman"/>
          <w:sz w:val="24"/>
          <w:szCs w:val="24"/>
          <w:lang w:val="en-US"/>
        </w:rPr>
        <w:t>s</w:t>
      </w:r>
      <w:r>
        <w:rPr>
          <w:rFonts w:asciiTheme="majorBidi" w:hAnsiTheme="majorBidi" w:cs="Times New Roman"/>
          <w:sz w:val="24"/>
          <w:szCs w:val="24"/>
          <w:lang w:val="en-US"/>
        </w:rPr>
        <w:t xml:space="preserve"> </w:t>
      </w:r>
      <w:r w:rsidRPr="00184039">
        <w:rPr>
          <w:rFonts w:asciiTheme="majorBidi" w:hAnsiTheme="majorBidi" w:cs="Times New Roman"/>
          <w:sz w:val="24"/>
          <w:szCs w:val="24"/>
          <w:lang w:val="en-US"/>
        </w:rPr>
        <w:t xml:space="preserve">persons with disabilities as witnesses in article 168 paragraph 1 which reads </w:t>
      </w:r>
      <w:r>
        <w:rPr>
          <w:rFonts w:asciiTheme="majorBidi" w:hAnsiTheme="majorBidi" w:cs="Times New Roman"/>
          <w:sz w:val="24"/>
          <w:szCs w:val="24"/>
          <w:lang w:val="en-US"/>
        </w:rPr>
        <w:t>“</w:t>
      </w:r>
      <w:r w:rsidRPr="00184039">
        <w:rPr>
          <w:rFonts w:asciiTheme="majorBidi" w:hAnsiTheme="majorBidi" w:cs="Times New Roman"/>
          <w:i/>
          <w:iCs/>
          <w:sz w:val="24"/>
          <w:szCs w:val="24"/>
          <w:lang w:val="en-US"/>
        </w:rPr>
        <w:t>If the defendant or witness is mute or deaf, or unable to write, the presiding judge of the trial appoints a person who is good at associating with the accused or the witness as an interpreter</w:t>
      </w:r>
      <w:r w:rsidRPr="00184039">
        <w:rPr>
          <w:rFonts w:asciiTheme="majorBidi" w:hAnsiTheme="majorBidi" w:cs="Times New Roman"/>
          <w:sz w:val="24"/>
          <w:szCs w:val="24"/>
          <w:lang w:val="en-US"/>
        </w:rPr>
        <w:t>.</w:t>
      </w:r>
      <w:r>
        <w:rPr>
          <w:rFonts w:asciiTheme="majorBidi" w:hAnsiTheme="majorBidi" w:cs="Times New Roman"/>
          <w:sz w:val="24"/>
          <w:szCs w:val="24"/>
          <w:lang w:val="en-US"/>
        </w:rPr>
        <w:t>”</w:t>
      </w:r>
      <w:r w:rsidRPr="00184039">
        <w:rPr>
          <w:rFonts w:asciiTheme="majorBidi" w:hAnsiTheme="majorBidi" w:cs="Times New Roman"/>
          <w:sz w:val="24"/>
          <w:szCs w:val="24"/>
          <w:lang w:val="en-US"/>
        </w:rPr>
        <w:t xml:space="preserve"> </w:t>
      </w:r>
      <w:r>
        <w:rPr>
          <w:rFonts w:asciiTheme="majorBidi" w:hAnsiTheme="majorBidi" w:cs="Times New Roman"/>
          <w:sz w:val="24"/>
          <w:szCs w:val="24"/>
          <w:lang w:val="en-US"/>
        </w:rPr>
        <w:t xml:space="preserve"> </w:t>
      </w:r>
      <w:r w:rsidRPr="00184039">
        <w:rPr>
          <w:rFonts w:asciiTheme="majorBidi" w:hAnsiTheme="majorBidi" w:cs="Times New Roman"/>
          <w:sz w:val="24"/>
          <w:szCs w:val="24"/>
          <w:lang w:val="en-US"/>
        </w:rPr>
        <w:t xml:space="preserve">This regulation is only regulated for disabled people who have </w:t>
      </w:r>
      <w:r w:rsidR="00AD1535">
        <w:rPr>
          <w:rFonts w:asciiTheme="majorBidi" w:hAnsiTheme="majorBidi" w:cs="Times New Roman"/>
          <w:sz w:val="24"/>
          <w:szCs w:val="24"/>
          <w:lang w:val="en-US"/>
        </w:rPr>
        <w:t xml:space="preserve">a </w:t>
      </w:r>
      <w:r w:rsidRPr="00184039">
        <w:rPr>
          <w:rFonts w:asciiTheme="majorBidi" w:hAnsiTheme="majorBidi" w:cs="Times New Roman"/>
          <w:sz w:val="24"/>
          <w:szCs w:val="24"/>
          <w:lang w:val="en-US"/>
        </w:rPr>
        <w:t xml:space="preserve">speech impediment (mute) and hearing (deaf) while other people with sensory disabilities such as net, people with mental disabilities, people with intellectual disabilities are not regulated in </w:t>
      </w:r>
      <w:r w:rsidR="00AD1535">
        <w:rPr>
          <w:rFonts w:asciiTheme="majorBidi" w:hAnsiTheme="majorBidi" w:cs="Times New Roman"/>
          <w:sz w:val="24"/>
          <w:szCs w:val="24"/>
          <w:lang w:val="en-US"/>
        </w:rPr>
        <w:t>t</w:t>
      </w:r>
      <w:r w:rsidR="00AD1535" w:rsidRPr="00184039">
        <w:rPr>
          <w:rFonts w:asciiTheme="majorBidi" w:hAnsiTheme="majorBidi" w:cs="Times New Roman"/>
          <w:sz w:val="24"/>
          <w:szCs w:val="24"/>
          <w:lang w:val="en-US"/>
        </w:rPr>
        <w:t xml:space="preserve">he </w:t>
      </w:r>
      <w:r w:rsidR="00AD1535">
        <w:rPr>
          <w:rFonts w:asciiTheme="majorBidi" w:hAnsiTheme="majorBidi" w:cs="Times New Roman"/>
          <w:sz w:val="24"/>
          <w:szCs w:val="24"/>
          <w:lang w:val="en-US"/>
        </w:rPr>
        <w:t>Code of Indonesia C</w:t>
      </w:r>
      <w:r w:rsidR="00AD1535" w:rsidRPr="00184039">
        <w:rPr>
          <w:rFonts w:asciiTheme="majorBidi" w:hAnsiTheme="majorBidi" w:cs="Times New Roman"/>
          <w:sz w:val="24"/>
          <w:szCs w:val="24"/>
          <w:lang w:val="en-US"/>
        </w:rPr>
        <w:t xml:space="preserve">riminal </w:t>
      </w:r>
      <w:r w:rsidR="00AD1535">
        <w:rPr>
          <w:rFonts w:asciiTheme="majorBidi" w:hAnsiTheme="majorBidi" w:cs="Times New Roman"/>
          <w:sz w:val="24"/>
          <w:szCs w:val="24"/>
          <w:lang w:val="en-US"/>
        </w:rPr>
        <w:t>P</w:t>
      </w:r>
      <w:r w:rsidR="00AD1535" w:rsidRPr="00184039">
        <w:rPr>
          <w:rFonts w:asciiTheme="majorBidi" w:hAnsiTheme="majorBidi" w:cs="Times New Roman"/>
          <w:sz w:val="24"/>
          <w:szCs w:val="24"/>
          <w:lang w:val="en-US"/>
        </w:rPr>
        <w:t>rocedure</w:t>
      </w:r>
      <w:r w:rsidRPr="00184039">
        <w:rPr>
          <w:rFonts w:asciiTheme="majorBidi" w:hAnsiTheme="majorBidi" w:cs="Times New Roman"/>
          <w:sz w:val="24"/>
          <w:szCs w:val="24"/>
          <w:lang w:val="en-US"/>
        </w:rPr>
        <w:t>. The absence of this arrangement results in the examination experiencing obstacles so that the process drags on and takes a long time.</w:t>
      </w:r>
    </w:p>
    <w:p w14:paraId="3BDB6B05" w14:textId="69D2FBB6" w:rsidR="002669D9" w:rsidRPr="00FF5B81" w:rsidRDefault="002669D9" w:rsidP="002B73E0">
      <w:pPr>
        <w:pStyle w:val="ListParagraph"/>
        <w:numPr>
          <w:ilvl w:val="0"/>
          <w:numId w:val="9"/>
        </w:numPr>
        <w:spacing w:after="0" w:line="360" w:lineRule="auto"/>
        <w:jc w:val="both"/>
        <w:rPr>
          <w:rFonts w:asciiTheme="majorBidi" w:hAnsiTheme="majorBidi" w:cs="Times New Roman"/>
          <w:b/>
          <w:bCs/>
          <w:sz w:val="24"/>
          <w:szCs w:val="24"/>
          <w:lang w:val="en-US"/>
        </w:rPr>
      </w:pPr>
      <w:r>
        <w:rPr>
          <w:rFonts w:asciiTheme="majorBidi" w:hAnsiTheme="majorBidi" w:cs="Times New Roman"/>
          <w:b/>
          <w:bCs/>
          <w:sz w:val="24"/>
          <w:szCs w:val="24"/>
          <w:lang w:val="en-US"/>
        </w:rPr>
        <w:t>Con</w:t>
      </w:r>
      <w:r w:rsidR="00232367">
        <w:rPr>
          <w:rFonts w:asciiTheme="majorBidi" w:hAnsiTheme="majorBidi" w:cs="Times New Roman"/>
          <w:b/>
          <w:bCs/>
          <w:sz w:val="24"/>
          <w:szCs w:val="24"/>
          <w:lang w:val="en-US"/>
        </w:rPr>
        <w:t>c</w:t>
      </w:r>
      <w:r>
        <w:rPr>
          <w:rFonts w:asciiTheme="majorBidi" w:hAnsiTheme="majorBidi" w:cs="Times New Roman"/>
          <w:b/>
          <w:bCs/>
          <w:sz w:val="24"/>
          <w:szCs w:val="24"/>
          <w:lang w:val="en-US"/>
        </w:rPr>
        <w:t>lusion</w:t>
      </w:r>
    </w:p>
    <w:p w14:paraId="427868B8" w14:textId="43D1E7B6" w:rsidR="00AD1535" w:rsidRDefault="00AD1535" w:rsidP="002B73E0">
      <w:pPr>
        <w:spacing w:after="0" w:line="360" w:lineRule="auto"/>
        <w:ind w:firstLine="709"/>
        <w:jc w:val="both"/>
        <w:rPr>
          <w:rFonts w:asciiTheme="majorBidi" w:hAnsiTheme="majorBidi" w:cs="Times New Roman"/>
          <w:sz w:val="24"/>
          <w:szCs w:val="24"/>
          <w:lang w:val="en-US"/>
        </w:rPr>
      </w:pPr>
      <w:r>
        <w:rPr>
          <w:rFonts w:asciiTheme="majorBidi" w:hAnsiTheme="majorBidi" w:cs="Times New Roman"/>
          <w:sz w:val="24"/>
          <w:szCs w:val="24"/>
          <w:lang w:val="en-US"/>
        </w:rPr>
        <w:t>Reasonable a</w:t>
      </w:r>
      <w:r w:rsidRPr="00AD1535">
        <w:rPr>
          <w:rFonts w:asciiTheme="majorBidi" w:hAnsiTheme="majorBidi" w:cs="Times New Roman"/>
          <w:sz w:val="24"/>
          <w:szCs w:val="24"/>
          <w:lang w:val="en-US"/>
        </w:rPr>
        <w:t>ccommodation</w:t>
      </w:r>
      <w:r>
        <w:rPr>
          <w:rFonts w:asciiTheme="majorBidi" w:hAnsiTheme="majorBidi" w:cs="Times New Roman"/>
          <w:sz w:val="24"/>
          <w:szCs w:val="24"/>
          <w:lang w:val="en-US"/>
        </w:rPr>
        <w:t>s</w:t>
      </w:r>
      <w:r w:rsidRPr="00AD1535">
        <w:rPr>
          <w:rFonts w:asciiTheme="majorBidi" w:hAnsiTheme="majorBidi" w:cs="Times New Roman"/>
          <w:sz w:val="24"/>
          <w:szCs w:val="24"/>
          <w:lang w:val="en-US"/>
        </w:rPr>
        <w:t xml:space="preserve"> that </w:t>
      </w:r>
      <w:r>
        <w:rPr>
          <w:rFonts w:asciiTheme="majorBidi" w:hAnsiTheme="majorBidi" w:cs="Times New Roman"/>
          <w:sz w:val="24"/>
          <w:szCs w:val="24"/>
          <w:lang w:val="en-US"/>
        </w:rPr>
        <w:t xml:space="preserve">are </w:t>
      </w:r>
      <w:r w:rsidRPr="00AD1535">
        <w:rPr>
          <w:rFonts w:asciiTheme="majorBidi" w:hAnsiTheme="majorBidi" w:cs="Times New Roman"/>
          <w:sz w:val="24"/>
          <w:szCs w:val="24"/>
          <w:lang w:val="en-US"/>
        </w:rPr>
        <w:t xml:space="preserve">mostly fulfilled is a personal assessment in the provision of doctors or psychologists/psychiatrists, the fulfilment of a sense of security and comfort, effective communication, fulfilment of information related to the rights of persons with disabilities and the development of judicial processes, provision of companion with disabilities, </w:t>
      </w:r>
      <w:r w:rsidR="002B73E0">
        <w:rPr>
          <w:rFonts w:asciiTheme="majorBidi" w:hAnsiTheme="majorBidi" w:cs="Times New Roman"/>
          <w:sz w:val="24"/>
          <w:szCs w:val="24"/>
          <w:lang w:val="en-US"/>
        </w:rPr>
        <w:t>interpreter</w:t>
      </w:r>
      <w:r w:rsidRPr="00AD1535">
        <w:rPr>
          <w:rFonts w:asciiTheme="majorBidi" w:hAnsiTheme="majorBidi" w:cs="Times New Roman"/>
          <w:sz w:val="24"/>
          <w:szCs w:val="24"/>
          <w:lang w:val="en-US"/>
        </w:rPr>
        <w:t xml:space="preserve">, provision of legal </w:t>
      </w:r>
      <w:r w:rsidR="002B73E0">
        <w:rPr>
          <w:rFonts w:asciiTheme="majorBidi" w:hAnsiTheme="majorBidi" w:cs="Times New Roman"/>
          <w:sz w:val="24"/>
          <w:szCs w:val="24"/>
          <w:lang w:val="en-US"/>
        </w:rPr>
        <w:t>aid</w:t>
      </w:r>
      <w:r w:rsidRPr="00AD1535">
        <w:rPr>
          <w:rFonts w:asciiTheme="majorBidi" w:hAnsiTheme="majorBidi" w:cs="Times New Roman"/>
          <w:sz w:val="24"/>
          <w:szCs w:val="24"/>
          <w:lang w:val="en-US"/>
        </w:rPr>
        <w:t xml:space="preserve">. The </w:t>
      </w:r>
      <w:r>
        <w:rPr>
          <w:rFonts w:asciiTheme="majorBidi" w:hAnsiTheme="majorBidi" w:cs="Times New Roman"/>
          <w:sz w:val="24"/>
          <w:szCs w:val="24"/>
          <w:lang w:val="en-US"/>
        </w:rPr>
        <w:t xml:space="preserve">reasonable accommodations have not been fulfiled by </w:t>
      </w:r>
      <w:r w:rsidRPr="00AD1535">
        <w:rPr>
          <w:rFonts w:asciiTheme="majorBidi" w:hAnsiTheme="majorBidi" w:cs="Times New Roman"/>
          <w:sz w:val="24"/>
          <w:szCs w:val="24"/>
          <w:lang w:val="en-US"/>
        </w:rPr>
        <w:t xml:space="preserve">investigators, prosecutors, judges specifically handling disability cases, nondiscrimination treatment, provision of social workers for psychosocial examinations, provision of examination standards, provision of infrastructure facilities </w:t>
      </w:r>
      <w:r>
        <w:rPr>
          <w:rFonts w:asciiTheme="majorBidi" w:hAnsiTheme="majorBidi" w:cs="Times New Roman"/>
          <w:sz w:val="24"/>
          <w:szCs w:val="24"/>
          <w:lang w:val="en-US"/>
        </w:rPr>
        <w:t xml:space="preserve">according to the </w:t>
      </w:r>
      <w:r w:rsidRPr="00AD1535">
        <w:rPr>
          <w:rFonts w:asciiTheme="majorBidi" w:hAnsiTheme="majorBidi" w:cs="Times New Roman"/>
          <w:sz w:val="24"/>
          <w:szCs w:val="24"/>
          <w:lang w:val="en-US"/>
        </w:rPr>
        <w:t>obstacles owned by persons with disabilities.</w:t>
      </w:r>
    </w:p>
    <w:p w14:paraId="262CC1F9" w14:textId="73B5E68B" w:rsidR="00AD1535" w:rsidRDefault="00AD1535" w:rsidP="002B73E0">
      <w:pPr>
        <w:spacing w:after="0" w:line="360" w:lineRule="auto"/>
        <w:ind w:firstLine="567"/>
        <w:jc w:val="both"/>
        <w:rPr>
          <w:rFonts w:asciiTheme="majorBidi" w:hAnsiTheme="majorBidi" w:cs="Times New Roman"/>
          <w:sz w:val="24"/>
          <w:szCs w:val="24"/>
          <w:lang w:val="en-US"/>
        </w:rPr>
      </w:pPr>
      <w:r>
        <w:rPr>
          <w:rFonts w:asciiTheme="majorBidi" w:hAnsiTheme="majorBidi" w:cs="Times New Roman"/>
          <w:sz w:val="24"/>
          <w:szCs w:val="24"/>
          <w:lang w:val="en-US"/>
        </w:rPr>
        <w:t>The o</w:t>
      </w:r>
      <w:r w:rsidRPr="00AD1535">
        <w:rPr>
          <w:rFonts w:asciiTheme="majorBidi" w:hAnsiTheme="majorBidi" w:cs="Times New Roman"/>
          <w:sz w:val="24"/>
          <w:szCs w:val="24"/>
          <w:lang w:val="en-US"/>
        </w:rPr>
        <w:t xml:space="preserve">bstacles in the fulfilment of </w:t>
      </w:r>
      <w:r>
        <w:rPr>
          <w:rFonts w:asciiTheme="majorBidi" w:hAnsiTheme="majorBidi" w:cs="Times New Roman"/>
          <w:sz w:val="24"/>
          <w:szCs w:val="24"/>
          <w:lang w:val="en-US"/>
        </w:rPr>
        <w:t xml:space="preserve">reasonable </w:t>
      </w:r>
      <w:r w:rsidRPr="00AD1535">
        <w:rPr>
          <w:rFonts w:asciiTheme="majorBidi" w:hAnsiTheme="majorBidi" w:cs="Times New Roman"/>
          <w:sz w:val="24"/>
          <w:szCs w:val="24"/>
          <w:lang w:val="en-US"/>
        </w:rPr>
        <w:t>accommodation are that communities, families, educational institutions, and law enforcement officials d</w:t>
      </w:r>
      <w:r>
        <w:rPr>
          <w:rFonts w:asciiTheme="majorBidi" w:hAnsiTheme="majorBidi" w:cs="Times New Roman"/>
          <w:sz w:val="24"/>
          <w:szCs w:val="24"/>
          <w:lang w:val="en-US"/>
        </w:rPr>
        <w:t>id</w:t>
      </w:r>
      <w:r w:rsidRPr="00AD1535">
        <w:rPr>
          <w:rFonts w:asciiTheme="majorBidi" w:hAnsiTheme="majorBidi" w:cs="Times New Roman"/>
          <w:sz w:val="24"/>
          <w:szCs w:val="24"/>
          <w:lang w:val="en-US"/>
        </w:rPr>
        <w:t xml:space="preserve"> not yet have a perspective on persons with disabilities; The Police, Prosecutors and </w:t>
      </w:r>
      <w:r>
        <w:rPr>
          <w:rFonts w:asciiTheme="majorBidi" w:hAnsiTheme="majorBidi" w:cs="Times New Roman"/>
          <w:sz w:val="24"/>
          <w:szCs w:val="24"/>
          <w:lang w:val="en-US"/>
        </w:rPr>
        <w:t>Judges</w:t>
      </w:r>
      <w:r w:rsidRPr="00AD1535">
        <w:rPr>
          <w:rFonts w:asciiTheme="majorBidi" w:hAnsiTheme="majorBidi" w:cs="Times New Roman"/>
          <w:sz w:val="24"/>
          <w:szCs w:val="24"/>
          <w:lang w:val="en-US"/>
        </w:rPr>
        <w:t xml:space="preserve"> d</w:t>
      </w:r>
      <w:r>
        <w:rPr>
          <w:rFonts w:asciiTheme="majorBidi" w:hAnsiTheme="majorBidi" w:cs="Times New Roman"/>
          <w:sz w:val="24"/>
          <w:szCs w:val="24"/>
          <w:lang w:val="en-US"/>
        </w:rPr>
        <w:t>id</w:t>
      </w:r>
      <w:r w:rsidRPr="00AD1535">
        <w:rPr>
          <w:rFonts w:asciiTheme="majorBidi" w:hAnsiTheme="majorBidi" w:cs="Times New Roman"/>
          <w:sz w:val="24"/>
          <w:szCs w:val="24"/>
          <w:lang w:val="en-US"/>
        </w:rPr>
        <w:t xml:space="preserve"> not yet have </w:t>
      </w:r>
      <w:r>
        <w:rPr>
          <w:rFonts w:asciiTheme="majorBidi" w:hAnsiTheme="majorBidi" w:cs="Times New Roman"/>
          <w:sz w:val="24"/>
          <w:szCs w:val="24"/>
          <w:lang w:val="en-US"/>
        </w:rPr>
        <w:t xml:space="preserve">special </w:t>
      </w:r>
      <w:r w:rsidRPr="00AD1535">
        <w:rPr>
          <w:rFonts w:asciiTheme="majorBidi" w:hAnsiTheme="majorBidi" w:cs="Times New Roman"/>
          <w:sz w:val="24"/>
          <w:szCs w:val="24"/>
          <w:lang w:val="en-US"/>
        </w:rPr>
        <w:t>investigators</w:t>
      </w:r>
      <w:r>
        <w:rPr>
          <w:rFonts w:asciiTheme="majorBidi" w:hAnsiTheme="majorBidi" w:cs="Times New Roman"/>
          <w:sz w:val="24"/>
          <w:szCs w:val="24"/>
          <w:lang w:val="en-US"/>
        </w:rPr>
        <w:t xml:space="preserve">, prosecutors or </w:t>
      </w:r>
      <w:r w:rsidRPr="00AD1535">
        <w:rPr>
          <w:rFonts w:asciiTheme="majorBidi" w:hAnsiTheme="majorBidi" w:cs="Times New Roman"/>
          <w:sz w:val="24"/>
          <w:szCs w:val="24"/>
          <w:lang w:val="en-US"/>
        </w:rPr>
        <w:t xml:space="preserve">judges in dealing with </w:t>
      </w:r>
      <w:r w:rsidRPr="00AD1535">
        <w:rPr>
          <w:rFonts w:asciiTheme="majorBidi" w:hAnsiTheme="majorBidi" w:cs="Times New Roman"/>
          <w:sz w:val="24"/>
          <w:szCs w:val="24"/>
          <w:lang w:val="en-US"/>
        </w:rPr>
        <w:lastRenderedPageBreak/>
        <w:t>disability cases; Personal assessments are not carried out at the beginning of the examination, especially in the Police</w:t>
      </w:r>
      <w:r>
        <w:rPr>
          <w:rFonts w:asciiTheme="majorBidi" w:hAnsiTheme="majorBidi" w:cs="Times New Roman"/>
          <w:sz w:val="24"/>
          <w:szCs w:val="24"/>
          <w:lang w:val="en-US"/>
        </w:rPr>
        <w:t xml:space="preserve"> Department</w:t>
      </w:r>
      <w:r w:rsidRPr="00AD1535">
        <w:rPr>
          <w:rFonts w:asciiTheme="majorBidi" w:hAnsiTheme="majorBidi" w:cs="Times New Roman"/>
          <w:sz w:val="24"/>
          <w:szCs w:val="24"/>
          <w:lang w:val="en-US"/>
        </w:rPr>
        <w:t xml:space="preserve">; Not provided legal </w:t>
      </w:r>
      <w:r>
        <w:rPr>
          <w:rFonts w:asciiTheme="majorBidi" w:hAnsiTheme="majorBidi" w:cs="Times New Roman"/>
          <w:sz w:val="24"/>
          <w:szCs w:val="24"/>
          <w:lang w:val="en-US"/>
        </w:rPr>
        <w:t>aid</w:t>
      </w:r>
      <w:r w:rsidRPr="00AD1535">
        <w:rPr>
          <w:rFonts w:asciiTheme="majorBidi" w:hAnsiTheme="majorBidi" w:cs="Times New Roman"/>
          <w:sz w:val="24"/>
          <w:szCs w:val="24"/>
          <w:lang w:val="en-US"/>
        </w:rPr>
        <w:t xml:space="preserve">/legal </w:t>
      </w:r>
      <w:r>
        <w:rPr>
          <w:rFonts w:asciiTheme="majorBidi" w:hAnsiTheme="majorBidi" w:cs="Times New Roman"/>
          <w:sz w:val="24"/>
          <w:szCs w:val="24"/>
          <w:lang w:val="en-US"/>
        </w:rPr>
        <w:t>counsellors</w:t>
      </w:r>
      <w:r w:rsidRPr="00AD1535">
        <w:rPr>
          <w:rFonts w:asciiTheme="majorBidi" w:hAnsiTheme="majorBidi" w:cs="Times New Roman"/>
          <w:sz w:val="24"/>
          <w:szCs w:val="24"/>
          <w:lang w:val="en-US"/>
        </w:rPr>
        <w:t xml:space="preserve">, </w:t>
      </w:r>
      <w:r>
        <w:rPr>
          <w:rFonts w:asciiTheme="majorBidi" w:hAnsiTheme="majorBidi" w:cs="Times New Roman"/>
          <w:sz w:val="24"/>
          <w:szCs w:val="24"/>
          <w:lang w:val="en-US"/>
        </w:rPr>
        <w:t>interpreters</w:t>
      </w:r>
      <w:r w:rsidRPr="00AD1535">
        <w:rPr>
          <w:rFonts w:asciiTheme="majorBidi" w:hAnsiTheme="majorBidi" w:cs="Times New Roman"/>
          <w:sz w:val="24"/>
          <w:szCs w:val="24"/>
          <w:lang w:val="en-US"/>
        </w:rPr>
        <w:t>, disabilit</w:t>
      </w:r>
      <w:r>
        <w:rPr>
          <w:rFonts w:asciiTheme="majorBidi" w:hAnsiTheme="majorBidi" w:cs="Times New Roman"/>
          <w:sz w:val="24"/>
          <w:szCs w:val="24"/>
          <w:lang w:val="en-US"/>
        </w:rPr>
        <w:t>y assistance</w:t>
      </w:r>
      <w:r w:rsidRPr="00AD1535">
        <w:rPr>
          <w:rFonts w:asciiTheme="majorBidi" w:hAnsiTheme="majorBidi" w:cs="Times New Roman"/>
          <w:sz w:val="24"/>
          <w:szCs w:val="24"/>
          <w:lang w:val="en-US"/>
        </w:rPr>
        <w:t xml:space="preserve">, </w:t>
      </w:r>
      <w:r>
        <w:rPr>
          <w:rFonts w:asciiTheme="majorBidi" w:hAnsiTheme="majorBidi" w:cs="Times New Roman"/>
          <w:sz w:val="24"/>
          <w:szCs w:val="24"/>
          <w:lang w:val="en-US"/>
        </w:rPr>
        <w:t xml:space="preserve">any </w:t>
      </w:r>
      <w:r w:rsidRPr="00AD1535">
        <w:rPr>
          <w:rFonts w:asciiTheme="majorBidi" w:hAnsiTheme="majorBidi" w:cs="Times New Roman"/>
          <w:sz w:val="24"/>
          <w:szCs w:val="24"/>
          <w:lang w:val="en-US"/>
        </w:rPr>
        <w:t>unavailability of infrastructure facilities that can be accessed by persons with disabilities in every</w:t>
      </w:r>
      <w:r>
        <w:rPr>
          <w:rFonts w:asciiTheme="majorBidi" w:hAnsiTheme="majorBidi" w:cs="Times New Roman"/>
          <w:sz w:val="24"/>
          <w:szCs w:val="24"/>
          <w:lang w:val="en-US"/>
        </w:rPr>
        <w:t>.</w:t>
      </w:r>
    </w:p>
    <w:p w14:paraId="36A7960C" w14:textId="77777777" w:rsidR="002B73E0" w:rsidRDefault="002B73E0" w:rsidP="00256182">
      <w:pPr>
        <w:spacing w:after="0"/>
        <w:rPr>
          <w:rFonts w:asciiTheme="majorBidi" w:hAnsiTheme="majorBidi" w:cs="Times New Roman"/>
          <w:sz w:val="24"/>
          <w:szCs w:val="24"/>
          <w:lang w:val="en-US"/>
        </w:rPr>
      </w:pPr>
    </w:p>
    <w:p w14:paraId="7793EE95" w14:textId="2031EEEC" w:rsidR="002669D9" w:rsidRDefault="002669D9" w:rsidP="00256182">
      <w:pPr>
        <w:spacing w:after="0"/>
        <w:rPr>
          <w:rFonts w:asciiTheme="majorBidi" w:hAnsiTheme="majorBidi" w:cs="Times New Roman"/>
          <w:sz w:val="24"/>
          <w:szCs w:val="24"/>
          <w:lang w:val="en-US"/>
        </w:rPr>
      </w:pPr>
      <w:r>
        <w:rPr>
          <w:rFonts w:asciiTheme="majorBidi" w:hAnsiTheme="majorBidi" w:cs="Times New Roman"/>
          <w:sz w:val="24"/>
          <w:szCs w:val="24"/>
          <w:lang w:val="en-US"/>
        </w:rPr>
        <w:br w:type="page"/>
      </w:r>
    </w:p>
    <w:p w14:paraId="60FDF3BA" w14:textId="2D619804" w:rsidR="002669D9" w:rsidRDefault="00AD1535" w:rsidP="00AD1535">
      <w:pPr>
        <w:spacing w:after="0" w:line="360" w:lineRule="auto"/>
        <w:jc w:val="center"/>
        <w:rPr>
          <w:rFonts w:asciiTheme="majorBidi" w:hAnsiTheme="majorBidi" w:cs="Times New Roman"/>
          <w:sz w:val="24"/>
          <w:szCs w:val="24"/>
          <w:lang w:val="en-US"/>
        </w:rPr>
      </w:pPr>
      <w:r w:rsidRPr="00AD1535">
        <w:rPr>
          <w:rFonts w:asciiTheme="majorBidi" w:hAnsiTheme="majorBidi" w:cs="Times New Roman"/>
          <w:b/>
          <w:bCs/>
          <w:sz w:val="24"/>
          <w:szCs w:val="24"/>
          <w:lang w:val="en-US"/>
        </w:rPr>
        <w:lastRenderedPageBreak/>
        <w:t>BIBLIOGRAPHY</w:t>
      </w:r>
    </w:p>
    <w:p w14:paraId="097C1D1D" w14:textId="77777777" w:rsidR="002669D9" w:rsidRPr="00952B34" w:rsidRDefault="002669D9" w:rsidP="00AD1535">
      <w:pPr>
        <w:pStyle w:val="FootnoteText"/>
        <w:spacing w:before="240"/>
        <w:ind w:left="567" w:hanging="567"/>
        <w:jc w:val="both"/>
        <w:rPr>
          <w:sz w:val="24"/>
          <w:lang w:val="en-US"/>
        </w:rPr>
      </w:pPr>
      <w:r w:rsidRPr="00952B34">
        <w:rPr>
          <w:rFonts w:ascii="Times New Roman" w:hAnsi="Times New Roman"/>
          <w:sz w:val="24"/>
        </w:rPr>
        <w:t>Azwar</w:t>
      </w:r>
      <w:r w:rsidRPr="00952B34">
        <w:rPr>
          <w:rFonts w:ascii="Times New Roman" w:hAnsi="Times New Roman"/>
          <w:sz w:val="24"/>
          <w:lang w:val="en-US"/>
        </w:rPr>
        <w:t>,</w:t>
      </w:r>
      <w:r w:rsidRPr="00952B34">
        <w:rPr>
          <w:rFonts w:ascii="Times New Roman" w:hAnsi="Times New Roman"/>
          <w:sz w:val="24"/>
        </w:rPr>
        <w:t xml:space="preserve"> Saifuddin, </w:t>
      </w:r>
      <w:r w:rsidRPr="00952B34">
        <w:rPr>
          <w:rFonts w:ascii="Times New Roman" w:hAnsi="Times New Roman"/>
          <w:i/>
          <w:iCs/>
          <w:sz w:val="24"/>
        </w:rPr>
        <w:t>Metode Penelitian</w:t>
      </w:r>
      <w:r w:rsidRPr="00952B34">
        <w:rPr>
          <w:rFonts w:ascii="Times New Roman" w:hAnsi="Times New Roman"/>
          <w:sz w:val="24"/>
        </w:rPr>
        <w:t>, (Yogyakarta: Pustaka Pelajar, 1998)</w:t>
      </w:r>
      <w:r w:rsidRPr="00952B34">
        <w:rPr>
          <w:rFonts w:ascii="Times New Roman" w:hAnsi="Times New Roman"/>
          <w:sz w:val="24"/>
          <w:lang w:val="en-US"/>
        </w:rPr>
        <w:t>.</w:t>
      </w:r>
    </w:p>
    <w:p w14:paraId="797587BF" w14:textId="53B943E6" w:rsidR="002669D9" w:rsidRPr="00952B34" w:rsidRDefault="002669D9" w:rsidP="00AD1535">
      <w:pPr>
        <w:pStyle w:val="FootnoteText"/>
        <w:spacing w:before="240"/>
        <w:ind w:left="567" w:hanging="567"/>
        <w:jc w:val="both"/>
        <w:rPr>
          <w:sz w:val="24"/>
        </w:rPr>
      </w:pPr>
      <w:r w:rsidRPr="00952B34">
        <w:rPr>
          <w:rFonts w:ascii="Times New Roman" w:hAnsi="Times New Roman"/>
          <w:sz w:val="24"/>
        </w:rPr>
        <w:t>Calleja</w:t>
      </w:r>
      <w:r w:rsidRPr="00952B34">
        <w:rPr>
          <w:rFonts w:ascii="Times New Roman" w:hAnsi="Times New Roman"/>
          <w:sz w:val="24"/>
          <w:lang w:val="en-US"/>
        </w:rPr>
        <w:t>,</w:t>
      </w:r>
      <w:r w:rsidRPr="00952B34">
        <w:rPr>
          <w:rFonts w:ascii="Times New Roman" w:hAnsi="Times New Roman"/>
          <w:sz w:val="24"/>
        </w:rPr>
        <w:t xml:space="preserve"> James</w:t>
      </w:r>
      <w:r w:rsidRPr="00952B34">
        <w:rPr>
          <w:rFonts w:ascii="Times New Roman" w:hAnsi="Times New Roman"/>
          <w:i/>
          <w:sz w:val="24"/>
        </w:rPr>
        <w:t>, Aged Population, Violence</w:t>
      </w:r>
      <w:r w:rsidR="00AD1535">
        <w:rPr>
          <w:rFonts w:ascii="Times New Roman" w:hAnsi="Times New Roman"/>
          <w:i/>
          <w:sz w:val="24"/>
          <w:lang w:val="en-US"/>
        </w:rPr>
        <w:t>,</w:t>
      </w:r>
      <w:r w:rsidRPr="00952B34">
        <w:rPr>
          <w:rFonts w:ascii="Times New Roman" w:hAnsi="Times New Roman"/>
          <w:i/>
          <w:sz w:val="24"/>
        </w:rPr>
        <w:t xml:space="preserve"> and Nonviolence Toward (dalam Encyclopedia Of Violence, Peace</w:t>
      </w:r>
      <w:r w:rsidR="00AD1535">
        <w:rPr>
          <w:rFonts w:ascii="Times New Roman" w:hAnsi="Times New Roman"/>
          <w:i/>
          <w:sz w:val="24"/>
          <w:lang w:val="en-US"/>
        </w:rPr>
        <w:t>,</w:t>
      </w:r>
      <w:r w:rsidRPr="00952B34">
        <w:rPr>
          <w:rFonts w:ascii="Times New Roman" w:hAnsi="Times New Roman"/>
          <w:i/>
          <w:sz w:val="24"/>
        </w:rPr>
        <w:t xml:space="preserve"> and Confli</w:t>
      </w:r>
      <w:r w:rsidR="00AD1535">
        <w:rPr>
          <w:rFonts w:ascii="Times New Roman" w:hAnsi="Times New Roman"/>
          <w:i/>
          <w:sz w:val="24"/>
          <w:lang w:val="en-US"/>
        </w:rPr>
        <w:t>ct</w:t>
      </w:r>
      <w:r w:rsidRPr="00952B34">
        <w:rPr>
          <w:rFonts w:ascii="Times New Roman" w:hAnsi="Times New Roman"/>
          <w:i/>
          <w:sz w:val="24"/>
        </w:rPr>
        <w:t>, Volume 1)</w:t>
      </w:r>
      <w:r w:rsidRPr="00952B34">
        <w:rPr>
          <w:rFonts w:ascii="Times New Roman" w:hAnsi="Times New Roman"/>
          <w:sz w:val="24"/>
        </w:rPr>
        <w:t>, (New York</w:t>
      </w:r>
      <w:r w:rsidRPr="00952B34">
        <w:rPr>
          <w:rFonts w:ascii="Times New Roman" w:hAnsi="Times New Roman"/>
          <w:sz w:val="24"/>
          <w:lang w:val="en-US"/>
        </w:rPr>
        <w:t xml:space="preserve">: </w:t>
      </w:r>
      <w:r w:rsidRPr="00952B34">
        <w:rPr>
          <w:rFonts w:ascii="Times New Roman" w:hAnsi="Times New Roman"/>
          <w:sz w:val="24"/>
        </w:rPr>
        <w:t>Academy Press,1999)</w:t>
      </w:r>
      <w:r w:rsidRPr="00952B34">
        <w:rPr>
          <w:rFonts w:ascii="Times New Roman" w:hAnsi="Times New Roman"/>
          <w:sz w:val="24"/>
          <w:lang w:val="en-US"/>
        </w:rPr>
        <w:t>.</w:t>
      </w:r>
    </w:p>
    <w:p w14:paraId="2CE59CA7"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rPr>
        <w:t>Hidayat</w:t>
      </w:r>
      <w:r w:rsidRPr="00952B34">
        <w:rPr>
          <w:rFonts w:ascii="Times New Roman" w:hAnsi="Times New Roman"/>
          <w:sz w:val="24"/>
          <w:lang w:val="en-US"/>
        </w:rPr>
        <w:t>,</w:t>
      </w:r>
      <w:r w:rsidRPr="00952B34">
        <w:rPr>
          <w:rFonts w:ascii="Times New Roman" w:hAnsi="Times New Roman"/>
          <w:sz w:val="24"/>
        </w:rPr>
        <w:t xml:space="preserve"> Bagas dan Ridwan Arifin</w:t>
      </w:r>
      <w:r w:rsidRPr="00952B34">
        <w:rPr>
          <w:rFonts w:ascii="Times New Roman" w:hAnsi="Times New Roman"/>
          <w:sz w:val="24"/>
          <w:lang w:val="en-US"/>
        </w:rPr>
        <w:t>, “</w:t>
      </w:r>
      <w:r w:rsidRPr="00952B34">
        <w:rPr>
          <w:rFonts w:ascii="Times New Roman" w:hAnsi="Times New Roman"/>
          <w:sz w:val="24"/>
        </w:rPr>
        <w:t>Pemenuhan Akomodasi yang Layak bagi Penyandang Disabilitas pada Proses Pemeriksaan Keimigrasian di Indonesia</w:t>
      </w:r>
      <w:r w:rsidRPr="00952B34">
        <w:rPr>
          <w:rFonts w:ascii="Times New Roman" w:hAnsi="Times New Roman"/>
          <w:sz w:val="24"/>
          <w:lang w:val="en-US"/>
        </w:rPr>
        <w:t xml:space="preserve">”, </w:t>
      </w:r>
      <w:r w:rsidRPr="00952B34">
        <w:rPr>
          <w:rFonts w:ascii="Times New Roman" w:hAnsi="Times New Roman"/>
          <w:i/>
          <w:iCs/>
          <w:sz w:val="24"/>
          <w:lang w:val="en-US"/>
        </w:rPr>
        <w:t>Jurnal HAM</w:t>
      </w:r>
      <w:r w:rsidRPr="00952B34">
        <w:rPr>
          <w:rFonts w:ascii="Times New Roman" w:hAnsi="Times New Roman"/>
          <w:sz w:val="24"/>
          <w:lang w:val="en-US"/>
        </w:rPr>
        <w:t>, Volume 11 Nomor 3 Desember 2020.</w:t>
      </w:r>
    </w:p>
    <w:p w14:paraId="7FB78CA7" w14:textId="77777777" w:rsidR="002669D9" w:rsidRPr="00952B34" w:rsidRDefault="002669D9" w:rsidP="00AD1535">
      <w:pPr>
        <w:pStyle w:val="FootnoteText"/>
        <w:spacing w:before="240"/>
        <w:ind w:left="567" w:hanging="567"/>
        <w:jc w:val="both"/>
        <w:rPr>
          <w:sz w:val="24"/>
          <w:lang w:val="en-US"/>
        </w:rPr>
      </w:pPr>
      <w:r w:rsidRPr="00952B34">
        <w:rPr>
          <w:rFonts w:ascii="Times New Roman" w:hAnsi="Times New Roman"/>
          <w:sz w:val="24"/>
        </w:rPr>
        <w:t>Julianto</w:t>
      </w:r>
      <w:r w:rsidRPr="00952B34">
        <w:rPr>
          <w:rFonts w:ascii="Times New Roman" w:hAnsi="Times New Roman"/>
          <w:sz w:val="24"/>
          <w:lang w:val="en-US"/>
        </w:rPr>
        <w:t>,</w:t>
      </w:r>
      <w:r w:rsidRPr="00952B34">
        <w:rPr>
          <w:rFonts w:ascii="Times New Roman" w:hAnsi="Times New Roman"/>
          <w:sz w:val="24"/>
        </w:rPr>
        <w:t xml:space="preserve"> Joni, “Pendekatan Sosial dalam Memahami Disabilitas”</w:t>
      </w:r>
      <w:r w:rsidRPr="00952B34">
        <w:rPr>
          <w:rFonts w:ascii="Times New Roman" w:hAnsi="Times New Roman"/>
          <w:i/>
          <w:iCs/>
          <w:sz w:val="24"/>
          <w:lang w:val="en-US"/>
        </w:rPr>
        <w:t xml:space="preserve">, </w:t>
      </w:r>
      <w:r w:rsidRPr="00952B34">
        <w:rPr>
          <w:rFonts w:ascii="Times New Roman" w:hAnsi="Times New Roman"/>
          <w:sz w:val="24"/>
        </w:rPr>
        <w:t xml:space="preserve">Puguh Windrawan (Editor), </w:t>
      </w:r>
      <w:r w:rsidRPr="00952B34">
        <w:rPr>
          <w:rFonts w:ascii="Times New Roman" w:hAnsi="Times New Roman"/>
          <w:i/>
          <w:iCs/>
          <w:sz w:val="24"/>
        </w:rPr>
        <w:t>Aksesibilitas Peradilan Bagi Penyandang Disabilitas</w:t>
      </w:r>
      <w:r w:rsidRPr="00952B34">
        <w:rPr>
          <w:rFonts w:ascii="Times New Roman" w:hAnsi="Times New Roman"/>
          <w:sz w:val="24"/>
        </w:rPr>
        <w:t xml:space="preserve">, </w:t>
      </w:r>
      <w:r w:rsidRPr="00952B34">
        <w:rPr>
          <w:rFonts w:ascii="Times New Roman" w:hAnsi="Times New Roman"/>
          <w:sz w:val="24"/>
          <w:lang w:val="en-US"/>
        </w:rPr>
        <w:t>(</w:t>
      </w:r>
      <w:r w:rsidRPr="00952B34">
        <w:rPr>
          <w:rFonts w:ascii="Times New Roman" w:hAnsi="Times New Roman"/>
          <w:sz w:val="24"/>
        </w:rPr>
        <w:t>Yogjakarta</w:t>
      </w:r>
      <w:r w:rsidRPr="00952B34">
        <w:rPr>
          <w:rFonts w:ascii="Times New Roman" w:hAnsi="Times New Roman"/>
          <w:sz w:val="24"/>
          <w:lang w:val="en-US"/>
        </w:rPr>
        <w:t xml:space="preserve">: </w:t>
      </w:r>
      <w:r w:rsidRPr="00952B34">
        <w:rPr>
          <w:rFonts w:ascii="Times New Roman" w:hAnsi="Times New Roman"/>
          <w:sz w:val="24"/>
        </w:rPr>
        <w:t>Pusham UII, 2015</w:t>
      </w:r>
      <w:r w:rsidRPr="00952B34">
        <w:rPr>
          <w:rFonts w:ascii="Times New Roman" w:hAnsi="Times New Roman"/>
          <w:sz w:val="24"/>
          <w:lang w:val="en-US"/>
        </w:rPr>
        <w:t>).</w:t>
      </w:r>
    </w:p>
    <w:p w14:paraId="3F9BE8A4"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 xml:space="preserve">Kasiyati, Siti, Abdullah Tri Wahyudi, dan Sidik, “Legal Counseling for Disabled Victims of Sexual Violence: Study of Assistance by Legal dan Human Rights Council Leadership ‘Aisyiyah Central Java Branch”, </w:t>
      </w:r>
      <w:r w:rsidRPr="00952B34">
        <w:rPr>
          <w:rFonts w:ascii="Times New Roman" w:hAnsi="Times New Roman"/>
          <w:i/>
          <w:iCs/>
          <w:sz w:val="24"/>
          <w:lang w:val="en-US"/>
        </w:rPr>
        <w:t>Atlantis Press</w:t>
      </w:r>
      <w:r w:rsidRPr="00952B34">
        <w:rPr>
          <w:rFonts w:ascii="Times New Roman" w:hAnsi="Times New Roman"/>
          <w:sz w:val="24"/>
          <w:lang w:val="en-US"/>
        </w:rPr>
        <w:t>, Advance in Social Science, Educations and Humanities Research, Volume 153, International Conference on Diversity and Disability Inclusion in Muslims Societies (ICDDIMS 2017).</w:t>
      </w:r>
    </w:p>
    <w:p w14:paraId="5B38ACB9" w14:textId="09AB9880"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Kasiyati, Siti, Abdullah Tri Wahyudi, dan Sidik, “</w:t>
      </w:r>
      <w:r w:rsidRPr="00952B34">
        <w:rPr>
          <w:rFonts w:ascii="Times New Roman" w:hAnsi="Times New Roman"/>
          <w:i/>
          <w:iCs/>
          <w:sz w:val="24"/>
          <w:lang w:val="en-US"/>
        </w:rPr>
        <w:t>Legal Counseling for Disabled Victims of Sexual Violence: Study of Assistance by Legal dan Human Rights Council Leadership ‘Aisyiyah Central Java Branch</w:t>
      </w:r>
      <w:r w:rsidRPr="00952B34">
        <w:rPr>
          <w:rFonts w:ascii="Times New Roman" w:hAnsi="Times New Roman"/>
          <w:sz w:val="24"/>
          <w:lang w:val="en-US"/>
        </w:rPr>
        <w:t xml:space="preserve">”, </w:t>
      </w:r>
      <w:r w:rsidRPr="00952B34">
        <w:rPr>
          <w:rFonts w:ascii="Times New Roman" w:hAnsi="Times New Roman"/>
          <w:i/>
          <w:iCs/>
          <w:sz w:val="24"/>
          <w:lang w:val="en-US"/>
        </w:rPr>
        <w:t>Atlantis Press</w:t>
      </w:r>
      <w:r w:rsidRPr="00952B34">
        <w:rPr>
          <w:rFonts w:ascii="Times New Roman" w:hAnsi="Times New Roman"/>
          <w:sz w:val="24"/>
          <w:lang w:val="en-US"/>
        </w:rPr>
        <w:t>, Advance in Social Science, Educations and Humanities Research, Volume 153, International Conference on Diversity and Disability Inclusion in Muslims Societies (ICDDIMS</w:t>
      </w:r>
      <w:r>
        <w:rPr>
          <w:rFonts w:ascii="Times New Roman" w:hAnsi="Times New Roman"/>
          <w:sz w:val="24"/>
          <w:lang w:val="en-US"/>
        </w:rPr>
        <w:t>)</w:t>
      </w:r>
      <w:r w:rsidRPr="00952B34">
        <w:rPr>
          <w:rFonts w:ascii="Times New Roman" w:hAnsi="Times New Roman"/>
          <w:sz w:val="24"/>
          <w:lang w:val="en-US"/>
        </w:rPr>
        <w:t xml:space="preserve"> 2017.</w:t>
      </w:r>
    </w:p>
    <w:p w14:paraId="28472A8C" w14:textId="77777777" w:rsidR="002669D9" w:rsidRPr="00952B34" w:rsidRDefault="002669D9" w:rsidP="00AD1535">
      <w:pPr>
        <w:autoSpaceDE w:val="0"/>
        <w:autoSpaceDN w:val="0"/>
        <w:adjustRightInd w:val="0"/>
        <w:spacing w:before="240" w:after="0" w:line="240" w:lineRule="auto"/>
        <w:ind w:left="567" w:hanging="567"/>
        <w:jc w:val="both"/>
        <w:rPr>
          <w:sz w:val="24"/>
          <w:szCs w:val="24"/>
        </w:rPr>
      </w:pPr>
      <w:r w:rsidRPr="00952B34">
        <w:rPr>
          <w:rFonts w:ascii="Times New Roman" w:hAnsi="Times New Roman" w:cs="Times New Roman"/>
          <w:sz w:val="24"/>
          <w:szCs w:val="24"/>
        </w:rPr>
        <w:t xml:space="preserve">Kasiyati, Siti, Abdullah Tri Wahyudi, Muhammad Julijanto, Sidik Hasan, Meliana Damayanti, </w:t>
      </w:r>
      <w:r w:rsidRPr="00952B34">
        <w:rPr>
          <w:rFonts w:ascii="Times New Roman" w:hAnsi="Times New Roman" w:cs="Times New Roman"/>
          <w:color w:val="212121"/>
          <w:sz w:val="24"/>
          <w:szCs w:val="24"/>
        </w:rPr>
        <w:t>Legal Counseling for Disabled Victims of Sexual Violence:</w:t>
      </w:r>
      <w:r w:rsidRPr="00952B34">
        <w:rPr>
          <w:rFonts w:ascii="Times New Roman" w:hAnsi="Times New Roman" w:cs="Times New Roman"/>
          <w:color w:val="000000"/>
          <w:sz w:val="24"/>
          <w:szCs w:val="24"/>
        </w:rPr>
        <w:t xml:space="preserve"> </w:t>
      </w:r>
      <w:r w:rsidRPr="00952B34">
        <w:rPr>
          <w:rFonts w:ascii="Times New Roman" w:hAnsi="Times New Roman" w:cs="Times New Roman"/>
          <w:color w:val="212121"/>
          <w:sz w:val="24"/>
          <w:szCs w:val="24"/>
        </w:rPr>
        <w:t>Study of Assistance by Legal and Human Rights Council Leadership</w:t>
      </w:r>
      <w:r w:rsidRPr="00952B34">
        <w:rPr>
          <w:rFonts w:ascii="Times New Roman" w:hAnsi="Times New Roman" w:cs="Times New Roman"/>
          <w:color w:val="000000"/>
          <w:sz w:val="24"/>
          <w:szCs w:val="24"/>
        </w:rPr>
        <w:t xml:space="preserve"> </w:t>
      </w:r>
      <w:r w:rsidRPr="00952B34">
        <w:rPr>
          <w:rFonts w:ascii="Times New Roman" w:hAnsi="Times New Roman" w:cs="Times New Roman"/>
          <w:color w:val="212121"/>
          <w:sz w:val="24"/>
          <w:szCs w:val="24"/>
        </w:rPr>
        <w:t xml:space="preserve">‘Aisyiyah Central Java Branch, </w:t>
      </w:r>
      <w:r w:rsidRPr="00952B34">
        <w:rPr>
          <w:rFonts w:ascii="Times New Roman" w:hAnsi="Times New Roman" w:cs="Times New Roman"/>
          <w:i/>
          <w:iCs/>
          <w:color w:val="212121"/>
          <w:sz w:val="24"/>
          <w:szCs w:val="24"/>
        </w:rPr>
        <w:t>Jurnal</w:t>
      </w:r>
      <w:r w:rsidRPr="00952B34">
        <w:rPr>
          <w:rFonts w:ascii="Times New Roman" w:hAnsi="Times New Roman" w:cs="Times New Roman"/>
          <w:color w:val="212121"/>
          <w:sz w:val="24"/>
          <w:szCs w:val="24"/>
        </w:rPr>
        <w:t xml:space="preserve"> </w:t>
      </w:r>
      <w:r w:rsidRPr="00952B34">
        <w:rPr>
          <w:rFonts w:ascii="Times New Roman" w:hAnsi="Times New Roman" w:cs="Times New Roman"/>
          <w:i/>
          <w:iCs/>
          <w:color w:val="212121"/>
          <w:sz w:val="24"/>
          <w:szCs w:val="24"/>
        </w:rPr>
        <w:t>Atlantis Press</w:t>
      </w:r>
      <w:r w:rsidRPr="00952B34">
        <w:rPr>
          <w:rFonts w:ascii="Times New Roman" w:hAnsi="Times New Roman" w:cs="Times New Roman"/>
          <w:color w:val="212121"/>
          <w:sz w:val="24"/>
          <w:szCs w:val="24"/>
        </w:rPr>
        <w:t>, Volume 153, 2017.</w:t>
      </w:r>
    </w:p>
    <w:p w14:paraId="4D380191"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 xml:space="preserve">Kasiyati, Siti, </w:t>
      </w:r>
      <w:r w:rsidRPr="00952B34">
        <w:rPr>
          <w:rFonts w:ascii="Times New Roman" w:hAnsi="Times New Roman"/>
          <w:i/>
          <w:iCs/>
          <w:sz w:val="24"/>
          <w:lang w:val="en-US"/>
        </w:rPr>
        <w:t>Kekerasan Dalam Rumah Tangga, Pandangan Islam dan Solusinya</w:t>
      </w:r>
      <w:r w:rsidRPr="00952B34">
        <w:rPr>
          <w:rFonts w:ascii="Times New Roman" w:hAnsi="Times New Roman"/>
          <w:sz w:val="24"/>
          <w:lang w:val="en-US"/>
        </w:rPr>
        <w:t>, (Yogyakarta: Idea Press, 2012).</w:t>
      </w:r>
    </w:p>
    <w:p w14:paraId="78A1072A"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rPr>
        <w:t>K</w:t>
      </w:r>
      <w:r w:rsidRPr="00952B34">
        <w:rPr>
          <w:rFonts w:ascii="Times New Roman" w:hAnsi="Times New Roman"/>
          <w:sz w:val="24"/>
          <w:lang w:val="en-US"/>
        </w:rPr>
        <w:t xml:space="preserve">itab </w:t>
      </w:r>
      <w:r w:rsidRPr="00952B34">
        <w:rPr>
          <w:rFonts w:ascii="Times New Roman" w:hAnsi="Times New Roman"/>
          <w:sz w:val="24"/>
        </w:rPr>
        <w:t>U</w:t>
      </w:r>
      <w:r w:rsidRPr="00952B34">
        <w:rPr>
          <w:rFonts w:ascii="Times New Roman" w:hAnsi="Times New Roman"/>
          <w:sz w:val="24"/>
          <w:lang w:val="en-US"/>
        </w:rPr>
        <w:t xml:space="preserve">ndang-Undang </w:t>
      </w:r>
      <w:r w:rsidRPr="00952B34">
        <w:rPr>
          <w:rFonts w:ascii="Times New Roman" w:hAnsi="Times New Roman"/>
          <w:sz w:val="24"/>
        </w:rPr>
        <w:t>H</w:t>
      </w:r>
      <w:r w:rsidRPr="00952B34">
        <w:rPr>
          <w:rFonts w:ascii="Times New Roman" w:hAnsi="Times New Roman"/>
          <w:sz w:val="24"/>
          <w:lang w:val="en-US"/>
        </w:rPr>
        <w:t xml:space="preserve">ukum </w:t>
      </w:r>
      <w:r w:rsidRPr="00952B34">
        <w:rPr>
          <w:rFonts w:ascii="Times New Roman" w:hAnsi="Times New Roman"/>
          <w:sz w:val="24"/>
        </w:rPr>
        <w:t>P</w:t>
      </w:r>
      <w:r w:rsidRPr="00952B34">
        <w:rPr>
          <w:rFonts w:ascii="Times New Roman" w:hAnsi="Times New Roman"/>
          <w:sz w:val="24"/>
          <w:lang w:val="en-US"/>
        </w:rPr>
        <w:t>idana</w:t>
      </w:r>
      <w:r w:rsidRPr="00952B34">
        <w:rPr>
          <w:rFonts w:ascii="Times New Roman" w:hAnsi="Times New Roman"/>
          <w:sz w:val="24"/>
        </w:rPr>
        <w:t>.</w:t>
      </w:r>
    </w:p>
    <w:p w14:paraId="549CE140"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 xml:space="preserve">Kurniawan, Hari, dkk, </w:t>
      </w:r>
      <w:r w:rsidRPr="00952B34">
        <w:rPr>
          <w:rFonts w:ascii="Times New Roman" w:hAnsi="Times New Roman"/>
          <w:i/>
          <w:iCs/>
          <w:sz w:val="24"/>
          <w:lang w:val="en-US"/>
        </w:rPr>
        <w:t>Aksesibilitas Peradilan Bagi Penyandang Disabilitas</w:t>
      </w:r>
      <w:r w:rsidRPr="00952B34">
        <w:rPr>
          <w:rFonts w:ascii="Times New Roman" w:hAnsi="Times New Roman"/>
          <w:sz w:val="24"/>
          <w:lang w:val="en-US"/>
        </w:rPr>
        <w:t>, (Yogyakarta: PUSHAM UII, 2015).</w:t>
      </w:r>
    </w:p>
    <w:p w14:paraId="217A2BFE"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Majelis Hukum dan HAM Pimpinan Wilayah ‘Aisyiyah Jawa Tengah, “</w:t>
      </w:r>
      <w:r w:rsidRPr="00952B34">
        <w:rPr>
          <w:rFonts w:ascii="Times New Roman" w:hAnsi="Times New Roman"/>
          <w:i/>
          <w:iCs/>
          <w:sz w:val="24"/>
          <w:lang w:val="en-US"/>
        </w:rPr>
        <w:t>Laporan Kegiatan Rumah Sakinah Program Pemulihan bagi Digabel dan Anak Berhadapan dengan Hukum dan Anak Korban Perceraian</w:t>
      </w:r>
      <w:r w:rsidRPr="00952B34">
        <w:rPr>
          <w:rFonts w:ascii="Times New Roman" w:hAnsi="Times New Roman"/>
          <w:sz w:val="24"/>
          <w:lang w:val="en-US"/>
        </w:rPr>
        <w:t>” Tahun 2017.</w:t>
      </w:r>
    </w:p>
    <w:p w14:paraId="66F67DA5" w14:textId="34D664A3"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ID"/>
        </w:rPr>
        <w:lastRenderedPageBreak/>
        <w:t xml:space="preserve">Melinda, Malinda, Ekha Nurfitriana, dan M. Yasin Al-Arif, “Menggagas Bantuan Hukum Terhadap Kaum </w:t>
      </w:r>
      <w:r w:rsidR="00EE6628">
        <w:rPr>
          <w:rFonts w:ascii="Times New Roman" w:hAnsi="Times New Roman"/>
          <w:sz w:val="24"/>
          <w:lang w:val="en-ID"/>
        </w:rPr>
        <w:t>Penyandang disabilitas</w:t>
      </w:r>
      <w:r w:rsidRPr="00952B34">
        <w:rPr>
          <w:rFonts w:ascii="Times New Roman" w:hAnsi="Times New Roman"/>
          <w:sz w:val="24"/>
          <w:lang w:val="en-ID"/>
        </w:rPr>
        <w:t xml:space="preserve"> Korban Tindak Pidana; Upaya Mewujudkan Access to </w:t>
      </w:r>
      <w:proofErr w:type="gramStart"/>
      <w:r w:rsidRPr="00952B34">
        <w:rPr>
          <w:rFonts w:ascii="Times New Roman" w:hAnsi="Times New Roman"/>
          <w:sz w:val="24"/>
          <w:lang w:val="en-ID"/>
        </w:rPr>
        <w:t>Justice“</w:t>
      </w:r>
      <w:proofErr w:type="gramEnd"/>
      <w:r w:rsidRPr="00952B34">
        <w:rPr>
          <w:rFonts w:ascii="Times New Roman" w:hAnsi="Times New Roman"/>
          <w:sz w:val="24"/>
          <w:lang w:val="en-ID"/>
        </w:rPr>
        <w:t xml:space="preserve">, </w:t>
      </w:r>
      <w:r w:rsidRPr="00952B34">
        <w:rPr>
          <w:rFonts w:ascii="Times New Roman" w:hAnsi="Times New Roman"/>
          <w:i/>
          <w:iCs/>
          <w:sz w:val="24"/>
          <w:lang w:val="en-ID"/>
        </w:rPr>
        <w:t>Jurnal</w:t>
      </w:r>
      <w:r w:rsidRPr="00952B34">
        <w:rPr>
          <w:rFonts w:ascii="Times New Roman" w:hAnsi="Times New Roman"/>
          <w:sz w:val="24"/>
          <w:lang w:val="en-ID"/>
        </w:rPr>
        <w:t xml:space="preserve"> </w:t>
      </w:r>
      <w:r w:rsidRPr="00952B34">
        <w:rPr>
          <w:rFonts w:ascii="Times New Roman" w:hAnsi="Times New Roman"/>
          <w:i/>
          <w:iCs/>
          <w:sz w:val="24"/>
          <w:lang w:val="en-ID"/>
        </w:rPr>
        <w:t xml:space="preserve">Hukum Ius Quia Iustum, </w:t>
      </w:r>
      <w:r w:rsidRPr="00952B34">
        <w:rPr>
          <w:rFonts w:ascii="Times New Roman" w:hAnsi="Times New Roman"/>
          <w:sz w:val="24"/>
          <w:lang w:val="en-ID"/>
        </w:rPr>
        <w:t>Volume 21 Nomor 3 Tahun 2014.</w:t>
      </w:r>
    </w:p>
    <w:p w14:paraId="193F22FF" w14:textId="73D145C0"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Miles, Matthew B. dan A. Michael Huberman, “</w:t>
      </w:r>
      <w:r w:rsidRPr="00952B34">
        <w:rPr>
          <w:rFonts w:ascii="Times New Roman" w:hAnsi="Times New Roman"/>
          <w:i/>
          <w:iCs/>
          <w:sz w:val="24"/>
          <w:lang w:val="en-US"/>
        </w:rPr>
        <w:t>Analisis Data Kualitatif (buku sumber tentang metode-metode baru)</w:t>
      </w:r>
      <w:r w:rsidRPr="00952B34">
        <w:rPr>
          <w:rFonts w:ascii="Times New Roman" w:hAnsi="Times New Roman"/>
          <w:sz w:val="24"/>
          <w:lang w:val="en-US"/>
        </w:rPr>
        <w:t xml:space="preserve">”, </w:t>
      </w:r>
      <w:r>
        <w:rPr>
          <w:rFonts w:ascii="Times New Roman" w:hAnsi="Times New Roman"/>
          <w:sz w:val="24"/>
          <w:lang w:val="en-US"/>
        </w:rPr>
        <w:t>Penterjemah</w:t>
      </w:r>
      <w:r w:rsidRPr="00952B34">
        <w:rPr>
          <w:rFonts w:ascii="Times New Roman" w:hAnsi="Times New Roman"/>
          <w:sz w:val="24"/>
          <w:lang w:val="en-US"/>
        </w:rPr>
        <w:t xml:space="preserve"> Tjetjep Rohendi Rohidi, Pendamping Mulyarto, {Jakarta: UI Press, 1992)</w:t>
      </w:r>
    </w:p>
    <w:p w14:paraId="262E5460" w14:textId="77777777" w:rsidR="002669D9" w:rsidRPr="00952B34" w:rsidRDefault="002669D9" w:rsidP="00AD1535">
      <w:pPr>
        <w:pStyle w:val="FootnoteText"/>
        <w:spacing w:before="240"/>
        <w:ind w:left="567" w:hanging="567"/>
        <w:jc w:val="both"/>
        <w:rPr>
          <w:sz w:val="24"/>
          <w:lang w:val="en-US"/>
        </w:rPr>
      </w:pPr>
      <w:r w:rsidRPr="00952B34">
        <w:rPr>
          <w:rFonts w:ascii="Times New Roman" w:hAnsi="Times New Roman"/>
          <w:sz w:val="24"/>
        </w:rPr>
        <w:t>Moleong</w:t>
      </w:r>
      <w:r w:rsidRPr="00952B34">
        <w:rPr>
          <w:rFonts w:ascii="Times New Roman" w:hAnsi="Times New Roman"/>
          <w:sz w:val="24"/>
          <w:lang w:val="en-US"/>
        </w:rPr>
        <w:t>,</w:t>
      </w:r>
      <w:r w:rsidRPr="00952B34">
        <w:rPr>
          <w:rFonts w:ascii="Times New Roman" w:hAnsi="Times New Roman"/>
          <w:sz w:val="24"/>
        </w:rPr>
        <w:t xml:space="preserve"> Lexy, J., </w:t>
      </w:r>
      <w:r w:rsidRPr="00952B34">
        <w:rPr>
          <w:rFonts w:ascii="Times New Roman" w:hAnsi="Times New Roman"/>
          <w:i/>
          <w:sz w:val="24"/>
        </w:rPr>
        <w:t xml:space="preserve">Metodologi Penelitian Kualitatif, </w:t>
      </w:r>
      <w:r w:rsidRPr="00952B34">
        <w:rPr>
          <w:rFonts w:ascii="Times New Roman" w:hAnsi="Times New Roman"/>
          <w:sz w:val="24"/>
        </w:rPr>
        <w:t>(Bandung : Remaja Rosdakarya, 1991)</w:t>
      </w:r>
      <w:r w:rsidRPr="00952B34">
        <w:rPr>
          <w:rFonts w:ascii="Times New Roman" w:hAnsi="Times New Roman"/>
          <w:sz w:val="24"/>
          <w:lang w:val="en-US"/>
        </w:rPr>
        <w:t>.</w:t>
      </w:r>
    </w:p>
    <w:p w14:paraId="5A67A224"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rPr>
        <w:t>Ningsih</w:t>
      </w:r>
      <w:r w:rsidRPr="00952B34">
        <w:rPr>
          <w:rFonts w:ascii="Times New Roman" w:hAnsi="Times New Roman"/>
          <w:sz w:val="24"/>
          <w:lang w:val="en-US"/>
        </w:rPr>
        <w:t xml:space="preserve">, </w:t>
      </w:r>
      <w:r w:rsidRPr="00952B34">
        <w:rPr>
          <w:rFonts w:ascii="Times New Roman" w:hAnsi="Times New Roman"/>
          <w:sz w:val="24"/>
        </w:rPr>
        <w:t xml:space="preserve">Ermaya Sari Bayu </w:t>
      </w:r>
      <w:r w:rsidRPr="00952B34">
        <w:rPr>
          <w:rFonts w:ascii="Times New Roman" w:hAnsi="Times New Roman"/>
          <w:sz w:val="24"/>
          <w:lang w:val="en-US"/>
        </w:rPr>
        <w:t xml:space="preserve">dan </w:t>
      </w:r>
      <w:r w:rsidRPr="00952B34">
        <w:rPr>
          <w:rFonts w:ascii="Times New Roman" w:hAnsi="Times New Roman"/>
          <w:sz w:val="24"/>
        </w:rPr>
        <w:t>Sri Hennyati</w:t>
      </w:r>
      <w:r w:rsidRPr="00952B34">
        <w:rPr>
          <w:rFonts w:ascii="Times New Roman" w:hAnsi="Times New Roman"/>
          <w:sz w:val="24"/>
          <w:lang w:val="en-US"/>
        </w:rPr>
        <w:t xml:space="preserve">, “Kekerasan Seksual Terhadap Anak di Kabupaten Karawang”, </w:t>
      </w:r>
      <w:r w:rsidRPr="00952B34">
        <w:rPr>
          <w:rFonts w:ascii="Times New Roman" w:hAnsi="Times New Roman"/>
          <w:i/>
          <w:iCs/>
          <w:sz w:val="24"/>
          <w:lang w:val="en-US"/>
        </w:rPr>
        <w:t xml:space="preserve">Midwife Journal, </w:t>
      </w:r>
      <w:r w:rsidRPr="00952B34">
        <w:rPr>
          <w:rFonts w:ascii="Times New Roman" w:hAnsi="Times New Roman"/>
          <w:sz w:val="24"/>
          <w:lang w:val="en-US"/>
        </w:rPr>
        <w:t xml:space="preserve"> Volume No. 2 Juli 2018.</w:t>
      </w:r>
    </w:p>
    <w:p w14:paraId="54C432EB" w14:textId="68D2A358"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Panggabean, Siska Naomi, “Reasonable Acco</w:t>
      </w:r>
      <w:r w:rsidR="00355BBF">
        <w:rPr>
          <w:rFonts w:ascii="Times New Roman" w:hAnsi="Times New Roman"/>
          <w:sz w:val="24"/>
          <w:lang w:val="en-US"/>
        </w:rPr>
        <w:t>m</w:t>
      </w:r>
      <w:r w:rsidRPr="00952B34">
        <w:rPr>
          <w:rFonts w:ascii="Times New Roman" w:hAnsi="Times New Roman"/>
          <w:sz w:val="24"/>
          <w:lang w:val="en-US"/>
        </w:rPr>
        <w:t xml:space="preserve">modations for Persons </w:t>
      </w:r>
      <w:proofErr w:type="gramStart"/>
      <w:r w:rsidRPr="00952B34">
        <w:rPr>
          <w:rFonts w:ascii="Times New Roman" w:hAnsi="Times New Roman"/>
          <w:sz w:val="24"/>
          <w:lang w:val="en-US"/>
        </w:rPr>
        <w:t>With</w:t>
      </w:r>
      <w:proofErr w:type="gramEnd"/>
      <w:r w:rsidRPr="00952B34">
        <w:rPr>
          <w:rFonts w:ascii="Times New Roman" w:hAnsi="Times New Roman"/>
          <w:sz w:val="24"/>
          <w:lang w:val="en-US"/>
        </w:rPr>
        <w:t xml:space="preserve"> Disabilities in Electronics Justice System (E-Court)”, </w:t>
      </w:r>
      <w:r w:rsidRPr="00952B34">
        <w:rPr>
          <w:rFonts w:ascii="Times New Roman" w:hAnsi="Times New Roman"/>
          <w:i/>
          <w:iCs/>
          <w:sz w:val="24"/>
          <w:lang w:val="en-US"/>
        </w:rPr>
        <w:t>Jurnal Hukum dan Peradilan</w:t>
      </w:r>
      <w:r w:rsidRPr="00952B34">
        <w:rPr>
          <w:rFonts w:ascii="Times New Roman" w:hAnsi="Times New Roman"/>
          <w:sz w:val="24"/>
          <w:lang w:val="en-US"/>
        </w:rPr>
        <w:t>, Volume 10 No 1 Tahun 2021.</w:t>
      </w:r>
    </w:p>
    <w:p w14:paraId="05E2342C" w14:textId="244AE8D3"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 xml:space="preserve">Peraturan </w:t>
      </w:r>
      <w:r w:rsidRPr="00952B34">
        <w:rPr>
          <w:rFonts w:ascii="Times New Roman" w:hAnsi="Times New Roman"/>
          <w:sz w:val="24"/>
        </w:rPr>
        <w:t>P</w:t>
      </w:r>
      <w:r w:rsidRPr="00952B34">
        <w:rPr>
          <w:rFonts w:ascii="Times New Roman" w:hAnsi="Times New Roman"/>
          <w:sz w:val="24"/>
          <w:lang w:val="en-US"/>
        </w:rPr>
        <w:t>emerintah No</w:t>
      </w:r>
      <w:r w:rsidRPr="00952B34">
        <w:rPr>
          <w:rFonts w:ascii="Times New Roman" w:hAnsi="Times New Roman"/>
          <w:sz w:val="24"/>
        </w:rPr>
        <w:t xml:space="preserve"> 39 Tahun 2020</w:t>
      </w:r>
      <w:r w:rsidRPr="00952B34">
        <w:rPr>
          <w:rFonts w:ascii="Times New Roman" w:hAnsi="Times New Roman"/>
          <w:sz w:val="24"/>
          <w:lang w:val="en-US"/>
        </w:rPr>
        <w:t xml:space="preserve"> </w:t>
      </w:r>
      <w:r w:rsidR="00355BBF">
        <w:rPr>
          <w:rFonts w:ascii="Times New Roman" w:hAnsi="Times New Roman"/>
          <w:sz w:val="24"/>
          <w:lang w:val="en-US"/>
        </w:rPr>
        <w:t>tentang Akomodasi yang Layak untuk Penyandang Disabilitas dalam Proses Peradilan.</w:t>
      </w:r>
    </w:p>
    <w:p w14:paraId="51F82472"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 xml:space="preserve">Pratama, Cahya Dicky, </w:t>
      </w:r>
      <w:r w:rsidRPr="00952B34">
        <w:rPr>
          <w:rFonts w:ascii="Times New Roman" w:hAnsi="Times New Roman"/>
          <w:i/>
          <w:iCs/>
          <w:sz w:val="24"/>
          <w:lang w:val="en-US"/>
        </w:rPr>
        <w:t>Teori Hierarki Kebutuhan Abraham Maslow</w:t>
      </w:r>
      <w:r w:rsidRPr="00952B34">
        <w:rPr>
          <w:rFonts w:ascii="Times New Roman" w:hAnsi="Times New Roman"/>
          <w:sz w:val="24"/>
          <w:lang w:val="en-US"/>
        </w:rPr>
        <w:t xml:space="preserve">, </w:t>
      </w:r>
      <w:hyperlink r:id="rId8" w:history="1">
        <w:r w:rsidRPr="00952B34">
          <w:rPr>
            <w:rStyle w:val="Hyperlink"/>
            <w:rFonts w:ascii="Times New Roman" w:hAnsi="Times New Roman"/>
            <w:sz w:val="24"/>
            <w:lang w:val="en-US"/>
          </w:rPr>
          <w:t>https://www.kompas.com/skola/read/2020/12/31/140134369/teori-hierarki-kebutuhan-abraham-maslow?page=all</w:t>
        </w:r>
      </w:hyperlink>
      <w:r w:rsidRPr="00952B34">
        <w:rPr>
          <w:rFonts w:ascii="Times New Roman" w:hAnsi="Times New Roman"/>
          <w:sz w:val="24"/>
          <w:lang w:val="en-US"/>
        </w:rPr>
        <w:t>, diakses pada 28 Agustus 2021, pukul 11.33 WIB.</w:t>
      </w:r>
    </w:p>
    <w:p w14:paraId="379B068D" w14:textId="5EF90904"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 xml:space="preserve">Purwanti, dkk, </w:t>
      </w:r>
      <w:r w:rsidRPr="00952B34">
        <w:rPr>
          <w:rFonts w:ascii="Times New Roman" w:hAnsi="Times New Roman"/>
          <w:i/>
          <w:iCs/>
          <w:sz w:val="24"/>
          <w:lang w:val="en-US"/>
        </w:rPr>
        <w:t xml:space="preserve">Panduan Paralegal Pendampingan Kasus </w:t>
      </w:r>
      <w:r w:rsidR="00EE6628">
        <w:rPr>
          <w:rFonts w:ascii="Times New Roman" w:hAnsi="Times New Roman"/>
          <w:i/>
          <w:iCs/>
          <w:sz w:val="24"/>
          <w:lang w:val="en-US"/>
        </w:rPr>
        <w:t>Penyandang disabilitas</w:t>
      </w:r>
      <w:r w:rsidRPr="00952B34">
        <w:rPr>
          <w:rFonts w:ascii="Times New Roman" w:hAnsi="Times New Roman"/>
          <w:i/>
          <w:iCs/>
          <w:sz w:val="24"/>
          <w:lang w:val="en-US"/>
        </w:rPr>
        <w:t xml:space="preserve"> Berhadapan Dengan Hukum</w:t>
      </w:r>
      <w:r w:rsidRPr="00952B34">
        <w:rPr>
          <w:rFonts w:ascii="Times New Roman" w:hAnsi="Times New Roman"/>
          <w:sz w:val="24"/>
          <w:lang w:val="en-US"/>
        </w:rPr>
        <w:t>, (Yogyakarta; SIGAB, 2017).</w:t>
      </w:r>
    </w:p>
    <w:p w14:paraId="51572098" w14:textId="5FF7D59B"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Putusan perkara V</w:t>
      </w:r>
      <w:r w:rsidR="00355BBF">
        <w:rPr>
          <w:rFonts w:ascii="Times New Roman" w:hAnsi="Times New Roman"/>
          <w:sz w:val="24"/>
          <w:lang w:val="en-US"/>
        </w:rPr>
        <w:t>L</w:t>
      </w:r>
      <w:r w:rsidRPr="00952B34">
        <w:rPr>
          <w:rFonts w:ascii="Times New Roman" w:hAnsi="Times New Roman"/>
          <w:sz w:val="24"/>
          <w:lang w:val="en-US"/>
        </w:rPr>
        <w:t xml:space="preserve"> korban kekerasan seksual.</w:t>
      </w:r>
    </w:p>
    <w:p w14:paraId="168A4B1A" w14:textId="5F3622F2" w:rsidR="002669D9" w:rsidRPr="00952B34" w:rsidRDefault="002669D9" w:rsidP="00AD1535">
      <w:pPr>
        <w:pStyle w:val="FootnoteText"/>
        <w:spacing w:before="240"/>
        <w:ind w:left="567" w:hanging="567"/>
        <w:jc w:val="both"/>
        <w:rPr>
          <w:rFonts w:ascii="Times New Roman" w:hAnsi="Times New Roman"/>
          <w:sz w:val="24"/>
        </w:rPr>
      </w:pPr>
      <w:r w:rsidRPr="00952B34">
        <w:rPr>
          <w:rFonts w:ascii="Times New Roman" w:hAnsi="Times New Roman"/>
          <w:sz w:val="24"/>
        </w:rPr>
        <w:t>Rachmawati</w:t>
      </w:r>
      <w:r w:rsidRPr="00952B34">
        <w:rPr>
          <w:rFonts w:ascii="Times New Roman" w:hAnsi="Times New Roman"/>
          <w:sz w:val="24"/>
          <w:lang w:val="en-US"/>
        </w:rPr>
        <w:t>,</w:t>
      </w:r>
      <w:r w:rsidRPr="00952B34">
        <w:rPr>
          <w:rFonts w:ascii="Times New Roman" w:hAnsi="Times New Roman"/>
          <w:sz w:val="24"/>
        </w:rPr>
        <w:t xml:space="preserve"> Imami Nur, “Lembar Metodologi: Pengumpulan Data Dalam Penelitian Kualitatif: Wawancara”, </w:t>
      </w:r>
      <w:r w:rsidRPr="00952B34">
        <w:rPr>
          <w:rFonts w:ascii="Times New Roman" w:hAnsi="Times New Roman"/>
          <w:i/>
          <w:iCs/>
          <w:sz w:val="24"/>
        </w:rPr>
        <w:t>Jurnal Keperawatan Indonesia</w:t>
      </w:r>
      <w:r w:rsidRPr="00952B34">
        <w:rPr>
          <w:rFonts w:ascii="Times New Roman" w:hAnsi="Times New Roman"/>
          <w:sz w:val="24"/>
        </w:rPr>
        <w:t>, Vol</w:t>
      </w:r>
      <w:r w:rsidRPr="00952B34">
        <w:rPr>
          <w:rFonts w:ascii="Times New Roman" w:hAnsi="Times New Roman"/>
          <w:sz w:val="24"/>
          <w:lang w:val="en-US"/>
        </w:rPr>
        <w:t>ume</w:t>
      </w:r>
      <w:r w:rsidRPr="00952B34">
        <w:rPr>
          <w:rFonts w:ascii="Times New Roman" w:hAnsi="Times New Roman"/>
          <w:sz w:val="24"/>
        </w:rPr>
        <w:t xml:space="preserve"> II, No.1, 2007</w:t>
      </w:r>
      <w:r w:rsidRPr="00952B34">
        <w:rPr>
          <w:rFonts w:ascii="Times New Roman" w:hAnsi="Times New Roman"/>
          <w:sz w:val="24"/>
          <w:lang w:val="en-US"/>
        </w:rPr>
        <w:t>.</w:t>
      </w:r>
    </w:p>
    <w:p w14:paraId="526FDCCA"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 xml:space="preserve">Rini, Niken Sarwo, “Analisis Implementasi Prinsip Non Diskriminasi Dalam Peraturan Daerah Di Bidang Pendidikan dan Kesehatan”, </w:t>
      </w:r>
      <w:r w:rsidRPr="00952B34">
        <w:rPr>
          <w:rFonts w:ascii="Times New Roman" w:hAnsi="Times New Roman"/>
          <w:i/>
          <w:iCs/>
          <w:sz w:val="24"/>
          <w:lang w:val="en-US"/>
        </w:rPr>
        <w:t>Jurnal HAM</w:t>
      </w:r>
      <w:r w:rsidRPr="00952B34">
        <w:rPr>
          <w:rFonts w:ascii="Times New Roman" w:hAnsi="Times New Roman"/>
          <w:sz w:val="24"/>
          <w:lang w:val="en-US"/>
        </w:rPr>
        <w:t xml:space="preserve">, Volume 9 Nomor 1 Tahun </w:t>
      </w:r>
      <w:proofErr w:type="gramStart"/>
      <w:r w:rsidRPr="00952B34">
        <w:rPr>
          <w:rFonts w:ascii="Times New Roman" w:hAnsi="Times New Roman"/>
          <w:sz w:val="24"/>
          <w:lang w:val="en-US"/>
        </w:rPr>
        <w:t>2018..</w:t>
      </w:r>
      <w:proofErr w:type="gramEnd"/>
    </w:p>
    <w:p w14:paraId="28762200"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 xml:space="preserve">Soekanto, Soerjono, </w:t>
      </w:r>
      <w:r w:rsidRPr="00952B34">
        <w:rPr>
          <w:rFonts w:ascii="Times New Roman" w:hAnsi="Times New Roman"/>
          <w:i/>
          <w:iCs/>
          <w:sz w:val="24"/>
          <w:lang w:val="en-US"/>
        </w:rPr>
        <w:t xml:space="preserve">Pengantar Penelitian Hukum, </w:t>
      </w:r>
      <w:r w:rsidRPr="00952B34">
        <w:rPr>
          <w:rFonts w:ascii="Times New Roman" w:hAnsi="Times New Roman"/>
          <w:sz w:val="24"/>
          <w:lang w:val="en-US"/>
        </w:rPr>
        <w:t>(Jakarta: UI Press, 1986).</w:t>
      </w:r>
    </w:p>
    <w:p w14:paraId="57033410" w14:textId="77777777" w:rsidR="002669D9" w:rsidRPr="00952B34" w:rsidRDefault="002669D9" w:rsidP="00AD1535">
      <w:pPr>
        <w:pStyle w:val="FootnoteText"/>
        <w:spacing w:before="240"/>
        <w:ind w:left="567" w:hanging="567"/>
        <w:jc w:val="both"/>
        <w:rPr>
          <w:sz w:val="24"/>
          <w:lang w:val="en-US"/>
        </w:rPr>
      </w:pPr>
      <w:r w:rsidRPr="00952B34">
        <w:rPr>
          <w:rFonts w:ascii="Times New Roman" w:hAnsi="Times New Roman"/>
          <w:sz w:val="24"/>
        </w:rPr>
        <w:t>Soesilo,</w:t>
      </w:r>
      <w:r w:rsidRPr="00952B34">
        <w:rPr>
          <w:rFonts w:ascii="Times New Roman" w:hAnsi="Times New Roman"/>
          <w:sz w:val="24"/>
          <w:lang w:val="en-US"/>
        </w:rPr>
        <w:t xml:space="preserve"> </w:t>
      </w:r>
      <w:r w:rsidRPr="00952B34">
        <w:rPr>
          <w:rFonts w:ascii="Times New Roman" w:hAnsi="Times New Roman"/>
          <w:sz w:val="24"/>
        </w:rPr>
        <w:t>R.</w:t>
      </w:r>
      <w:r w:rsidRPr="00952B34">
        <w:rPr>
          <w:rFonts w:ascii="Times New Roman" w:hAnsi="Times New Roman"/>
          <w:sz w:val="24"/>
          <w:lang w:val="en-US"/>
        </w:rPr>
        <w:t>,</w:t>
      </w:r>
      <w:r w:rsidRPr="00952B34">
        <w:rPr>
          <w:rFonts w:ascii="Times New Roman" w:hAnsi="Times New Roman"/>
          <w:sz w:val="24"/>
        </w:rPr>
        <w:t xml:space="preserve">  </w:t>
      </w:r>
      <w:r w:rsidRPr="00952B34">
        <w:rPr>
          <w:rFonts w:ascii="Times New Roman" w:hAnsi="Times New Roman"/>
          <w:i/>
          <w:iCs/>
          <w:sz w:val="24"/>
        </w:rPr>
        <w:t>Kitab Undang-Undang Hukum Pidana (KUHP) Serta komentar-Komentarnya Lengkap Pasal Demi Pasal</w:t>
      </w:r>
      <w:r w:rsidRPr="00952B34">
        <w:rPr>
          <w:rFonts w:ascii="Times New Roman" w:hAnsi="Times New Roman"/>
          <w:sz w:val="24"/>
        </w:rPr>
        <w:t xml:space="preserve">, </w:t>
      </w:r>
      <w:r w:rsidRPr="00952B34">
        <w:rPr>
          <w:rFonts w:ascii="Times New Roman" w:hAnsi="Times New Roman"/>
          <w:sz w:val="24"/>
          <w:lang w:val="en-US"/>
        </w:rPr>
        <w:t>(</w:t>
      </w:r>
      <w:r w:rsidRPr="00952B34">
        <w:rPr>
          <w:rFonts w:ascii="Times New Roman" w:hAnsi="Times New Roman"/>
          <w:sz w:val="24"/>
        </w:rPr>
        <w:t>Bogor</w:t>
      </w:r>
      <w:r w:rsidRPr="00952B34">
        <w:rPr>
          <w:rFonts w:ascii="Times New Roman" w:hAnsi="Times New Roman"/>
          <w:sz w:val="24"/>
          <w:lang w:val="en-US"/>
        </w:rPr>
        <w:t>:</w:t>
      </w:r>
      <w:r w:rsidRPr="00952B34">
        <w:rPr>
          <w:rFonts w:ascii="Times New Roman" w:hAnsi="Times New Roman"/>
          <w:sz w:val="24"/>
        </w:rPr>
        <w:t xml:space="preserve"> Politea, 1993</w:t>
      </w:r>
      <w:r w:rsidRPr="00952B34">
        <w:rPr>
          <w:rFonts w:ascii="Times New Roman" w:hAnsi="Times New Roman"/>
          <w:sz w:val="24"/>
          <w:lang w:val="en-US"/>
        </w:rPr>
        <w:t>).</w:t>
      </w:r>
    </w:p>
    <w:p w14:paraId="30F13064"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Sumera, Marceyla</w:t>
      </w:r>
      <w:proofErr w:type="gramStart"/>
      <w:r w:rsidRPr="00952B34">
        <w:rPr>
          <w:rFonts w:ascii="Times New Roman" w:hAnsi="Times New Roman"/>
          <w:sz w:val="24"/>
          <w:lang w:val="en-US"/>
        </w:rPr>
        <w:t>,”Perbuatan</w:t>
      </w:r>
      <w:proofErr w:type="gramEnd"/>
      <w:r w:rsidRPr="00952B34">
        <w:rPr>
          <w:rFonts w:ascii="Times New Roman" w:hAnsi="Times New Roman"/>
          <w:sz w:val="24"/>
          <w:lang w:val="en-US"/>
        </w:rPr>
        <w:t xml:space="preserve"> Kekerasan/Pelecehan Seksual terhadap Perempuan”, </w:t>
      </w:r>
      <w:r w:rsidRPr="00952B34">
        <w:rPr>
          <w:rFonts w:ascii="Times New Roman" w:hAnsi="Times New Roman"/>
          <w:i/>
          <w:iCs/>
          <w:sz w:val="24"/>
          <w:lang w:val="en-US"/>
        </w:rPr>
        <w:t>Lex et Sociatatis</w:t>
      </w:r>
      <w:r w:rsidRPr="00952B34">
        <w:rPr>
          <w:rFonts w:ascii="Times New Roman" w:hAnsi="Times New Roman"/>
          <w:sz w:val="24"/>
          <w:lang w:val="en-US"/>
        </w:rPr>
        <w:t>, Volume  1 Nomor 2, April-Juni 2013.</w:t>
      </w:r>
    </w:p>
    <w:p w14:paraId="2FDA395B" w14:textId="7071F7A3"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lastRenderedPageBreak/>
        <w:t>Syafi’ie, M.</w:t>
      </w:r>
      <w:proofErr w:type="gramStart"/>
      <w:r w:rsidRPr="00952B34">
        <w:rPr>
          <w:rFonts w:ascii="Times New Roman" w:hAnsi="Times New Roman"/>
          <w:sz w:val="24"/>
          <w:lang w:val="en-US"/>
        </w:rPr>
        <w:t>,  dkk</w:t>
      </w:r>
      <w:proofErr w:type="gramEnd"/>
      <w:r w:rsidRPr="00952B34">
        <w:rPr>
          <w:rFonts w:ascii="Times New Roman" w:hAnsi="Times New Roman"/>
          <w:sz w:val="24"/>
          <w:lang w:val="en-US"/>
        </w:rPr>
        <w:t xml:space="preserve">, </w:t>
      </w:r>
      <w:r w:rsidRPr="00952B34">
        <w:rPr>
          <w:rFonts w:ascii="Times New Roman" w:hAnsi="Times New Roman"/>
          <w:i/>
          <w:iCs/>
          <w:sz w:val="24"/>
          <w:lang w:val="en-US"/>
        </w:rPr>
        <w:t xml:space="preserve">Potret </w:t>
      </w:r>
      <w:r w:rsidR="00EE6628">
        <w:rPr>
          <w:rFonts w:ascii="Times New Roman" w:hAnsi="Times New Roman"/>
          <w:i/>
          <w:iCs/>
          <w:sz w:val="24"/>
          <w:lang w:val="en-US"/>
        </w:rPr>
        <w:t>Penyandang disabilitas</w:t>
      </w:r>
      <w:r w:rsidRPr="00952B34">
        <w:rPr>
          <w:rFonts w:ascii="Times New Roman" w:hAnsi="Times New Roman"/>
          <w:i/>
          <w:iCs/>
          <w:sz w:val="24"/>
          <w:lang w:val="en-US"/>
        </w:rPr>
        <w:t xml:space="preserve"> Berhubungan Dengan Hukum Negara</w:t>
      </w:r>
      <w:r w:rsidRPr="00952B34">
        <w:rPr>
          <w:rFonts w:ascii="Times New Roman" w:hAnsi="Times New Roman"/>
          <w:sz w:val="24"/>
          <w:lang w:val="en-US"/>
        </w:rPr>
        <w:t>, (Sleman</w:t>
      </w:r>
      <w:r w:rsidR="00355BBF">
        <w:rPr>
          <w:rFonts w:ascii="Times New Roman" w:hAnsi="Times New Roman"/>
          <w:sz w:val="24"/>
          <w:lang w:val="en-US"/>
        </w:rPr>
        <w:t>:</w:t>
      </w:r>
      <w:r w:rsidRPr="00952B34">
        <w:rPr>
          <w:rFonts w:ascii="Times New Roman" w:hAnsi="Times New Roman"/>
          <w:sz w:val="24"/>
          <w:lang w:val="en-US"/>
        </w:rPr>
        <w:t xml:space="preserve"> SIGAB, 2014).</w:t>
      </w:r>
    </w:p>
    <w:p w14:paraId="61D72768" w14:textId="369F7683"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 xml:space="preserve">Syafi’ie, M., dkk, </w:t>
      </w:r>
      <w:r w:rsidRPr="00952B34">
        <w:rPr>
          <w:rFonts w:ascii="Times New Roman" w:hAnsi="Times New Roman"/>
          <w:i/>
          <w:iCs/>
          <w:sz w:val="24"/>
          <w:lang w:val="en-US"/>
        </w:rPr>
        <w:t xml:space="preserve">Potret </w:t>
      </w:r>
      <w:r w:rsidR="00EE6628">
        <w:rPr>
          <w:rFonts w:ascii="Times New Roman" w:hAnsi="Times New Roman"/>
          <w:i/>
          <w:iCs/>
          <w:sz w:val="24"/>
          <w:lang w:val="en-US"/>
        </w:rPr>
        <w:t>Penyandang disabilitas</w:t>
      </w:r>
      <w:r w:rsidRPr="00952B34">
        <w:rPr>
          <w:rFonts w:ascii="Times New Roman" w:hAnsi="Times New Roman"/>
          <w:i/>
          <w:iCs/>
          <w:sz w:val="24"/>
          <w:lang w:val="en-US"/>
        </w:rPr>
        <w:t xml:space="preserve"> Berhubungan Dengan Hukum Negara</w:t>
      </w:r>
      <w:r w:rsidRPr="00952B34">
        <w:rPr>
          <w:rFonts w:ascii="Times New Roman" w:hAnsi="Times New Roman"/>
          <w:sz w:val="24"/>
          <w:lang w:val="en-US"/>
        </w:rPr>
        <w:t>, (Sleman</w:t>
      </w:r>
      <w:r w:rsidR="00355BBF">
        <w:rPr>
          <w:rFonts w:ascii="Times New Roman" w:hAnsi="Times New Roman"/>
          <w:sz w:val="24"/>
          <w:lang w:val="en-US"/>
        </w:rPr>
        <w:t>:</w:t>
      </w:r>
      <w:r w:rsidRPr="00952B34">
        <w:rPr>
          <w:rFonts w:ascii="Times New Roman" w:hAnsi="Times New Roman"/>
          <w:sz w:val="24"/>
          <w:lang w:val="en-US"/>
        </w:rPr>
        <w:t xml:space="preserve"> SIGAB, 2014).</w:t>
      </w:r>
    </w:p>
    <w:p w14:paraId="160FA856" w14:textId="77777777" w:rsidR="002669D9" w:rsidRPr="00952B34" w:rsidRDefault="002669D9" w:rsidP="00AD1535">
      <w:pPr>
        <w:pStyle w:val="FootnoteText"/>
        <w:spacing w:before="240"/>
        <w:ind w:left="567" w:hanging="567"/>
        <w:jc w:val="both"/>
        <w:rPr>
          <w:rFonts w:ascii="Times New Roman" w:hAnsi="Times New Roman"/>
          <w:sz w:val="24"/>
        </w:rPr>
      </w:pPr>
      <w:r w:rsidRPr="00952B34">
        <w:rPr>
          <w:rFonts w:ascii="Times New Roman" w:hAnsi="Times New Roman"/>
          <w:sz w:val="24"/>
          <w:lang w:eastAsia="id-ID"/>
        </w:rPr>
        <w:t>U</w:t>
      </w:r>
      <w:r w:rsidRPr="00952B34">
        <w:rPr>
          <w:rFonts w:ascii="Times New Roman" w:hAnsi="Times New Roman"/>
          <w:sz w:val="24"/>
          <w:lang w:val="en-US" w:eastAsia="id-ID"/>
        </w:rPr>
        <w:t>ndang-</w:t>
      </w:r>
      <w:r w:rsidRPr="00952B34">
        <w:rPr>
          <w:rFonts w:ascii="Times New Roman" w:hAnsi="Times New Roman"/>
          <w:sz w:val="24"/>
          <w:lang w:eastAsia="id-ID"/>
        </w:rPr>
        <w:t>U</w:t>
      </w:r>
      <w:r w:rsidRPr="00952B34">
        <w:rPr>
          <w:rFonts w:ascii="Times New Roman" w:hAnsi="Times New Roman"/>
          <w:sz w:val="24"/>
          <w:lang w:val="en-US" w:eastAsia="id-ID"/>
        </w:rPr>
        <w:t xml:space="preserve">ndang </w:t>
      </w:r>
      <w:r w:rsidRPr="00952B34">
        <w:rPr>
          <w:rFonts w:ascii="Times New Roman" w:hAnsi="Times New Roman"/>
          <w:sz w:val="24"/>
          <w:lang w:eastAsia="id-ID"/>
        </w:rPr>
        <w:t>D</w:t>
      </w:r>
      <w:r w:rsidRPr="00952B34">
        <w:rPr>
          <w:rFonts w:ascii="Times New Roman" w:hAnsi="Times New Roman"/>
          <w:sz w:val="24"/>
          <w:lang w:val="en-US" w:eastAsia="id-ID"/>
        </w:rPr>
        <w:t xml:space="preserve">asar Negara Republik Indonesia Tahun </w:t>
      </w:r>
      <w:r w:rsidRPr="00952B34">
        <w:rPr>
          <w:rFonts w:ascii="Times New Roman" w:hAnsi="Times New Roman"/>
          <w:sz w:val="24"/>
          <w:lang w:eastAsia="id-ID"/>
        </w:rPr>
        <w:t>1945</w:t>
      </w:r>
      <w:r w:rsidRPr="00952B34">
        <w:rPr>
          <w:rFonts w:ascii="Times New Roman" w:hAnsi="Times New Roman"/>
          <w:sz w:val="24"/>
          <w:lang w:val="en-US" w:eastAsia="id-ID"/>
        </w:rPr>
        <w:t>.</w:t>
      </w:r>
    </w:p>
    <w:p w14:paraId="71B99FC4" w14:textId="77777777" w:rsidR="002669D9" w:rsidRPr="00952B34" w:rsidRDefault="002669D9" w:rsidP="00AD1535">
      <w:pPr>
        <w:pStyle w:val="FootnoteText"/>
        <w:spacing w:before="240"/>
        <w:ind w:left="567" w:hanging="567"/>
        <w:jc w:val="both"/>
        <w:rPr>
          <w:rFonts w:ascii="Times New Roman" w:hAnsi="Times New Roman"/>
          <w:sz w:val="24"/>
        </w:rPr>
      </w:pPr>
      <w:r w:rsidRPr="00952B34">
        <w:rPr>
          <w:rFonts w:ascii="Times New Roman" w:hAnsi="Times New Roman"/>
          <w:sz w:val="24"/>
        </w:rPr>
        <w:t>U</w:t>
      </w:r>
      <w:r w:rsidRPr="00952B34">
        <w:rPr>
          <w:rFonts w:ascii="Times New Roman" w:hAnsi="Times New Roman"/>
          <w:sz w:val="24"/>
          <w:lang w:val="en-US"/>
        </w:rPr>
        <w:t>ndang-Undang</w:t>
      </w:r>
      <w:r w:rsidRPr="00952B34">
        <w:rPr>
          <w:rFonts w:ascii="Times New Roman" w:hAnsi="Times New Roman"/>
          <w:sz w:val="24"/>
        </w:rPr>
        <w:t xml:space="preserve"> No. 23 Tahun 2002 tentang Perlindungan Anak </w:t>
      </w:r>
    </w:p>
    <w:p w14:paraId="793308B4"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rPr>
        <w:t>U</w:t>
      </w:r>
      <w:r w:rsidRPr="00952B34">
        <w:rPr>
          <w:rFonts w:ascii="Times New Roman" w:hAnsi="Times New Roman"/>
          <w:sz w:val="24"/>
          <w:lang w:val="en-US"/>
        </w:rPr>
        <w:t>ndang-</w:t>
      </w:r>
      <w:r w:rsidRPr="00952B34">
        <w:rPr>
          <w:rFonts w:ascii="Times New Roman" w:hAnsi="Times New Roman"/>
          <w:sz w:val="24"/>
        </w:rPr>
        <w:t>U</w:t>
      </w:r>
      <w:r w:rsidRPr="00952B34">
        <w:rPr>
          <w:rFonts w:ascii="Times New Roman" w:hAnsi="Times New Roman"/>
          <w:sz w:val="24"/>
          <w:lang w:val="en-US"/>
        </w:rPr>
        <w:t>ndang</w:t>
      </w:r>
      <w:r w:rsidRPr="00952B34">
        <w:rPr>
          <w:rFonts w:ascii="Times New Roman" w:hAnsi="Times New Roman"/>
          <w:sz w:val="24"/>
        </w:rPr>
        <w:t xml:space="preserve"> No. 23 Tahun 2004 tentang Penghapusan Kekerasan Dalam Rumah Tangga.</w:t>
      </w:r>
    </w:p>
    <w:p w14:paraId="35E1CDD0"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rPr>
        <w:t>U</w:t>
      </w:r>
      <w:r w:rsidRPr="00952B34">
        <w:rPr>
          <w:rFonts w:ascii="Times New Roman" w:hAnsi="Times New Roman"/>
          <w:sz w:val="24"/>
          <w:lang w:val="en-US"/>
        </w:rPr>
        <w:t>ndang-</w:t>
      </w:r>
      <w:r w:rsidRPr="00952B34">
        <w:rPr>
          <w:rFonts w:ascii="Times New Roman" w:hAnsi="Times New Roman"/>
          <w:sz w:val="24"/>
        </w:rPr>
        <w:t>U</w:t>
      </w:r>
      <w:r w:rsidRPr="00952B34">
        <w:rPr>
          <w:rFonts w:ascii="Times New Roman" w:hAnsi="Times New Roman"/>
          <w:sz w:val="24"/>
          <w:lang w:val="en-US"/>
        </w:rPr>
        <w:t>ndang</w:t>
      </w:r>
      <w:r w:rsidRPr="00952B34">
        <w:rPr>
          <w:rFonts w:ascii="Times New Roman" w:hAnsi="Times New Roman"/>
          <w:sz w:val="24"/>
        </w:rPr>
        <w:t xml:space="preserve"> No. 35 Tahun 2014 tentang Perubahan atas UU No. 23 Tahun 2002 tentang Perlindungan Anak..</w:t>
      </w:r>
    </w:p>
    <w:p w14:paraId="32A1781C"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lang w:val="en-US"/>
        </w:rPr>
        <w:t>Undang-Undang No. 39 Tahun 1999 tentang Hak Asasi Manusia.</w:t>
      </w:r>
    </w:p>
    <w:p w14:paraId="778991F3" w14:textId="77777777" w:rsidR="002669D9" w:rsidRPr="00952B34" w:rsidRDefault="002669D9" w:rsidP="00AD1535">
      <w:pPr>
        <w:pStyle w:val="FootnoteText"/>
        <w:spacing w:before="240"/>
        <w:ind w:left="567" w:hanging="567"/>
        <w:jc w:val="both"/>
        <w:rPr>
          <w:sz w:val="24"/>
        </w:rPr>
      </w:pPr>
      <w:r w:rsidRPr="00952B34">
        <w:rPr>
          <w:rFonts w:ascii="Times New Roman" w:hAnsi="Times New Roman"/>
          <w:sz w:val="24"/>
        </w:rPr>
        <w:t xml:space="preserve">Undang-Undang No. 8 Tahun 2016 Penyandang Disabilitas.  </w:t>
      </w:r>
    </w:p>
    <w:p w14:paraId="73B117ED" w14:textId="23E782A1" w:rsidR="002669D9" w:rsidRPr="00952B34" w:rsidRDefault="002669D9" w:rsidP="00AD1535">
      <w:pPr>
        <w:pStyle w:val="FootnoteText"/>
        <w:spacing w:before="240"/>
        <w:ind w:left="567" w:hanging="567"/>
        <w:jc w:val="both"/>
        <w:rPr>
          <w:sz w:val="24"/>
        </w:rPr>
      </w:pPr>
      <w:r w:rsidRPr="00952B34">
        <w:rPr>
          <w:rFonts w:ascii="Times New Roman" w:hAnsi="Times New Roman"/>
          <w:sz w:val="24"/>
        </w:rPr>
        <w:t>Wahyudi</w:t>
      </w:r>
      <w:r w:rsidRPr="00952B34">
        <w:rPr>
          <w:rFonts w:ascii="Times New Roman" w:hAnsi="Times New Roman"/>
          <w:sz w:val="24"/>
          <w:lang w:val="en-US"/>
        </w:rPr>
        <w:t xml:space="preserve">, </w:t>
      </w:r>
      <w:r w:rsidRPr="00952B34">
        <w:rPr>
          <w:rFonts w:ascii="Times New Roman" w:hAnsi="Times New Roman"/>
          <w:sz w:val="24"/>
        </w:rPr>
        <w:t xml:space="preserve">Abdullah Tri, “Difabilitas dalam Pembuktian Perkara Pidana: Analisis Kekuatan Pembuktian Saksi Korban </w:t>
      </w:r>
      <w:r w:rsidR="00EE6628">
        <w:rPr>
          <w:rFonts w:ascii="Times New Roman" w:hAnsi="Times New Roman"/>
          <w:sz w:val="24"/>
        </w:rPr>
        <w:t>Penyandang disabilitas</w:t>
      </w:r>
      <w:r w:rsidRPr="00952B34">
        <w:rPr>
          <w:rFonts w:ascii="Times New Roman" w:hAnsi="Times New Roman"/>
          <w:sz w:val="24"/>
        </w:rPr>
        <w:t xml:space="preserve"> di Pengadilan”, </w:t>
      </w:r>
      <w:r w:rsidRPr="00952B34">
        <w:rPr>
          <w:rFonts w:ascii="Times New Roman" w:hAnsi="Times New Roman"/>
          <w:i/>
          <w:iCs/>
          <w:sz w:val="24"/>
        </w:rPr>
        <w:t>Tesis</w:t>
      </w:r>
      <w:r w:rsidRPr="00952B34">
        <w:rPr>
          <w:rFonts w:ascii="Times New Roman" w:hAnsi="Times New Roman"/>
          <w:sz w:val="24"/>
        </w:rPr>
        <w:t>, Universitas Muhammadiyah Surakarta, 2017.</w:t>
      </w:r>
    </w:p>
    <w:p w14:paraId="6BEFDAA7" w14:textId="2CADA204" w:rsidR="002669D9" w:rsidRPr="00952B34" w:rsidRDefault="002669D9" w:rsidP="00AD1535">
      <w:pPr>
        <w:pStyle w:val="FootnoteText"/>
        <w:spacing w:before="240"/>
        <w:ind w:left="567" w:hanging="567"/>
        <w:jc w:val="both"/>
        <w:rPr>
          <w:sz w:val="24"/>
          <w:lang w:val="en-US"/>
        </w:rPr>
      </w:pPr>
      <w:r w:rsidRPr="00952B34">
        <w:rPr>
          <w:rFonts w:ascii="Times New Roman" w:hAnsi="Times New Roman"/>
          <w:sz w:val="24"/>
        </w:rPr>
        <w:t>Wahyudi</w:t>
      </w:r>
      <w:r w:rsidRPr="00952B34">
        <w:rPr>
          <w:rFonts w:ascii="Times New Roman" w:hAnsi="Times New Roman"/>
          <w:sz w:val="24"/>
          <w:lang w:val="en-US"/>
        </w:rPr>
        <w:t>,</w:t>
      </w:r>
      <w:r w:rsidRPr="00952B34">
        <w:rPr>
          <w:rFonts w:ascii="Times New Roman" w:hAnsi="Times New Roman"/>
          <w:sz w:val="24"/>
        </w:rPr>
        <w:t xml:space="preserve"> Abdullah Tri, dkk, </w:t>
      </w:r>
      <w:r w:rsidRPr="00952B34">
        <w:rPr>
          <w:rFonts w:ascii="Times New Roman" w:hAnsi="Times New Roman"/>
          <w:i/>
          <w:sz w:val="24"/>
        </w:rPr>
        <w:t xml:space="preserve">Alur Penangan dan Bantuan Hukum Berdasarkan Akomodasi yang Layak bagi Penyandang Disabilitas dalam Proses Peradilan, </w:t>
      </w:r>
      <w:r w:rsidR="00355BBF">
        <w:rPr>
          <w:rFonts w:ascii="Times New Roman" w:hAnsi="Times New Roman"/>
          <w:sz w:val="24"/>
          <w:lang w:val="en-US"/>
        </w:rPr>
        <w:t>Surakarta</w:t>
      </w:r>
      <w:r w:rsidRPr="00952B34">
        <w:rPr>
          <w:rFonts w:ascii="Times New Roman" w:hAnsi="Times New Roman"/>
          <w:sz w:val="24"/>
          <w:lang w:val="en-US"/>
        </w:rPr>
        <w:t>,</w:t>
      </w:r>
      <w:r w:rsidRPr="00952B34">
        <w:rPr>
          <w:rFonts w:ascii="Times New Roman" w:hAnsi="Times New Roman"/>
          <w:iCs/>
          <w:sz w:val="24"/>
          <w:lang w:val="en-US"/>
        </w:rPr>
        <w:t xml:space="preserve"> tanpa tahun</w:t>
      </w:r>
      <w:r w:rsidRPr="00952B34">
        <w:rPr>
          <w:rFonts w:ascii="Times New Roman" w:hAnsi="Times New Roman"/>
          <w:sz w:val="24"/>
          <w:lang w:val="en-US"/>
        </w:rPr>
        <w:t>.</w:t>
      </w:r>
    </w:p>
    <w:p w14:paraId="2D46505E" w14:textId="08DCD6D2" w:rsidR="00AD1535" w:rsidRDefault="00AD1535" w:rsidP="00AD1535">
      <w:pPr>
        <w:pStyle w:val="FootnoteText"/>
        <w:spacing w:before="240"/>
        <w:ind w:left="567" w:hanging="567"/>
        <w:jc w:val="both"/>
        <w:rPr>
          <w:rFonts w:ascii="Times New Roman" w:hAnsi="Times New Roman"/>
          <w:sz w:val="24"/>
          <w:lang w:val="en-US"/>
        </w:rPr>
      </w:pPr>
      <w:r w:rsidRPr="00AD1535">
        <w:rPr>
          <w:rFonts w:ascii="Times New Roman" w:hAnsi="Times New Roman"/>
          <w:sz w:val="24"/>
          <w:lang w:val="en-US"/>
        </w:rPr>
        <w:t xml:space="preserve">Interview with MS, the parents of </w:t>
      </w:r>
      <w:r>
        <w:rPr>
          <w:rFonts w:ascii="Times New Roman" w:hAnsi="Times New Roman"/>
          <w:sz w:val="24"/>
          <w:lang w:val="en-US"/>
        </w:rPr>
        <w:t>DS</w:t>
      </w:r>
      <w:r w:rsidRPr="00AD1535">
        <w:rPr>
          <w:rFonts w:ascii="Times New Roman" w:hAnsi="Times New Roman"/>
          <w:sz w:val="24"/>
          <w:lang w:val="en-US"/>
        </w:rPr>
        <w:t xml:space="preserve">. </w:t>
      </w:r>
    </w:p>
    <w:p w14:paraId="1EF93362" w14:textId="77777777" w:rsidR="00AD1535" w:rsidRDefault="00AD1535" w:rsidP="00AD1535">
      <w:pPr>
        <w:pStyle w:val="FootnoteText"/>
        <w:spacing w:before="240"/>
        <w:ind w:left="567" w:hanging="567"/>
        <w:jc w:val="both"/>
        <w:rPr>
          <w:rFonts w:ascii="Times New Roman" w:hAnsi="Times New Roman"/>
          <w:sz w:val="24"/>
          <w:lang w:val="en-US"/>
        </w:rPr>
      </w:pPr>
      <w:r w:rsidRPr="00AD1535">
        <w:rPr>
          <w:rFonts w:ascii="Times New Roman" w:hAnsi="Times New Roman"/>
          <w:sz w:val="24"/>
          <w:lang w:val="en-US"/>
        </w:rPr>
        <w:t>Interview with Purwanti, Disabilit</w:t>
      </w:r>
      <w:r>
        <w:rPr>
          <w:rFonts w:ascii="Times New Roman" w:hAnsi="Times New Roman"/>
          <w:sz w:val="24"/>
          <w:lang w:val="en-US"/>
        </w:rPr>
        <w:t>y Assistance</w:t>
      </w:r>
      <w:r w:rsidRPr="00AD1535">
        <w:rPr>
          <w:rFonts w:ascii="Times New Roman" w:hAnsi="Times New Roman"/>
          <w:sz w:val="24"/>
          <w:lang w:val="en-US"/>
        </w:rPr>
        <w:t xml:space="preserve">. </w:t>
      </w:r>
    </w:p>
    <w:p w14:paraId="0760DF9C" w14:textId="77777777" w:rsidR="00AD1535" w:rsidRDefault="00AD1535" w:rsidP="00AD1535">
      <w:pPr>
        <w:pStyle w:val="FootnoteText"/>
        <w:spacing w:before="240"/>
        <w:ind w:left="567" w:hanging="567"/>
        <w:jc w:val="both"/>
        <w:rPr>
          <w:rFonts w:ascii="Times New Roman" w:hAnsi="Times New Roman"/>
          <w:sz w:val="24"/>
          <w:lang w:val="en-US"/>
        </w:rPr>
      </w:pPr>
      <w:r w:rsidRPr="00AD1535">
        <w:rPr>
          <w:rFonts w:ascii="Times New Roman" w:hAnsi="Times New Roman"/>
          <w:sz w:val="24"/>
          <w:lang w:val="en-US"/>
        </w:rPr>
        <w:t xml:space="preserve">Interviews with Sri Harjani, Paralegal and </w:t>
      </w:r>
      <w:r>
        <w:rPr>
          <w:rFonts w:ascii="Times New Roman" w:hAnsi="Times New Roman"/>
          <w:sz w:val="24"/>
          <w:lang w:val="en-US"/>
        </w:rPr>
        <w:t>D</w:t>
      </w:r>
      <w:r w:rsidRPr="00AD1535">
        <w:rPr>
          <w:rFonts w:ascii="Times New Roman" w:hAnsi="Times New Roman"/>
          <w:sz w:val="24"/>
          <w:lang w:val="en-US"/>
        </w:rPr>
        <w:t>isabilit</w:t>
      </w:r>
      <w:r>
        <w:rPr>
          <w:rFonts w:ascii="Times New Roman" w:hAnsi="Times New Roman"/>
          <w:sz w:val="24"/>
          <w:lang w:val="en-US"/>
        </w:rPr>
        <w:t>y Assistance</w:t>
      </w:r>
      <w:r w:rsidRPr="00AD1535">
        <w:rPr>
          <w:rFonts w:ascii="Times New Roman" w:hAnsi="Times New Roman"/>
          <w:sz w:val="24"/>
          <w:lang w:val="en-US"/>
        </w:rPr>
        <w:t xml:space="preserve">. </w:t>
      </w:r>
    </w:p>
    <w:p w14:paraId="70917B3A" w14:textId="6918C9C5" w:rsidR="00AD1535" w:rsidRDefault="00AD1535" w:rsidP="00AD1535">
      <w:pPr>
        <w:pStyle w:val="FootnoteText"/>
        <w:spacing w:before="240"/>
        <w:ind w:left="567" w:hanging="567"/>
        <w:jc w:val="both"/>
        <w:rPr>
          <w:rFonts w:ascii="Times New Roman" w:hAnsi="Times New Roman"/>
          <w:sz w:val="24"/>
          <w:lang w:val="en-US"/>
        </w:rPr>
      </w:pPr>
      <w:r w:rsidRPr="00AD1535">
        <w:rPr>
          <w:rFonts w:ascii="Times New Roman" w:hAnsi="Times New Roman"/>
          <w:sz w:val="24"/>
          <w:lang w:val="en-US"/>
        </w:rPr>
        <w:t xml:space="preserve">Interview with Supriyanto, Advocate/Legal </w:t>
      </w:r>
      <w:r>
        <w:rPr>
          <w:rFonts w:ascii="Times New Roman" w:hAnsi="Times New Roman"/>
          <w:sz w:val="24"/>
          <w:lang w:val="en-US"/>
        </w:rPr>
        <w:t xml:space="preserve">Counsellor </w:t>
      </w:r>
      <w:r w:rsidRPr="00AD1535">
        <w:rPr>
          <w:rFonts w:ascii="Times New Roman" w:hAnsi="Times New Roman"/>
          <w:sz w:val="24"/>
          <w:lang w:val="en-US"/>
        </w:rPr>
        <w:t xml:space="preserve">for </w:t>
      </w:r>
      <w:r>
        <w:rPr>
          <w:rFonts w:ascii="Times New Roman" w:hAnsi="Times New Roman"/>
          <w:sz w:val="24"/>
          <w:lang w:val="en-US"/>
        </w:rPr>
        <w:t>P</w:t>
      </w:r>
      <w:r w:rsidRPr="00AD1535">
        <w:rPr>
          <w:rFonts w:ascii="Times New Roman" w:hAnsi="Times New Roman"/>
          <w:sz w:val="24"/>
          <w:lang w:val="en-US"/>
        </w:rPr>
        <w:t xml:space="preserve">ersons with </w:t>
      </w:r>
      <w:r>
        <w:rPr>
          <w:rFonts w:ascii="Times New Roman" w:hAnsi="Times New Roman"/>
          <w:sz w:val="24"/>
          <w:lang w:val="en-US"/>
        </w:rPr>
        <w:t>D</w:t>
      </w:r>
      <w:r w:rsidRPr="00AD1535">
        <w:rPr>
          <w:rFonts w:ascii="Times New Roman" w:hAnsi="Times New Roman"/>
          <w:sz w:val="24"/>
          <w:lang w:val="en-US"/>
        </w:rPr>
        <w:t xml:space="preserve">isabilities. </w:t>
      </w:r>
    </w:p>
    <w:p w14:paraId="3EC2E52B" w14:textId="23EB969B" w:rsidR="00AD1535" w:rsidRDefault="00AD1535" w:rsidP="00AD1535">
      <w:pPr>
        <w:pStyle w:val="FootnoteText"/>
        <w:spacing w:before="240"/>
        <w:ind w:left="567" w:hanging="567"/>
        <w:jc w:val="both"/>
        <w:rPr>
          <w:rFonts w:ascii="Times New Roman" w:hAnsi="Times New Roman"/>
          <w:sz w:val="24"/>
          <w:lang w:val="en-US"/>
        </w:rPr>
      </w:pPr>
      <w:r w:rsidRPr="00AD1535">
        <w:rPr>
          <w:rFonts w:ascii="Times New Roman" w:hAnsi="Times New Roman"/>
          <w:sz w:val="24"/>
          <w:lang w:val="en-US"/>
        </w:rPr>
        <w:t xml:space="preserve">Interview with Yt, the father of </w:t>
      </w:r>
      <w:r>
        <w:rPr>
          <w:rFonts w:ascii="Times New Roman" w:hAnsi="Times New Roman"/>
          <w:sz w:val="24"/>
          <w:lang w:val="en-US"/>
        </w:rPr>
        <w:t>VL</w:t>
      </w:r>
      <w:r w:rsidRPr="00AD1535">
        <w:rPr>
          <w:rFonts w:ascii="Times New Roman" w:hAnsi="Times New Roman"/>
          <w:sz w:val="24"/>
          <w:lang w:val="en-US"/>
        </w:rPr>
        <w:t xml:space="preserve">. </w:t>
      </w:r>
    </w:p>
    <w:p w14:paraId="7E54C81A" w14:textId="77777777" w:rsidR="00AD1535" w:rsidRDefault="00AD1535" w:rsidP="00AD1535">
      <w:pPr>
        <w:pStyle w:val="FootnoteText"/>
        <w:spacing w:before="240"/>
        <w:ind w:left="567" w:hanging="567"/>
        <w:jc w:val="both"/>
        <w:rPr>
          <w:rFonts w:ascii="Times New Roman" w:hAnsi="Times New Roman"/>
          <w:sz w:val="24"/>
          <w:lang w:val="en-US"/>
        </w:rPr>
      </w:pPr>
      <w:r>
        <w:rPr>
          <w:rFonts w:ascii="Times New Roman" w:hAnsi="Times New Roman"/>
          <w:sz w:val="24"/>
          <w:lang w:val="en-US"/>
        </w:rPr>
        <w:t xml:space="preserve">Interview </w:t>
      </w:r>
      <w:r w:rsidRPr="00AD1535">
        <w:rPr>
          <w:rFonts w:ascii="Times New Roman" w:hAnsi="Times New Roman"/>
          <w:sz w:val="24"/>
          <w:lang w:val="en-US"/>
        </w:rPr>
        <w:t xml:space="preserve">with Siti Maesaroch, Paralegal. </w:t>
      </w:r>
    </w:p>
    <w:p w14:paraId="013EF7F4" w14:textId="1CC591A3" w:rsidR="00AD1535" w:rsidRDefault="00AD1535" w:rsidP="00AD1535">
      <w:pPr>
        <w:pStyle w:val="FootnoteText"/>
        <w:spacing w:before="240"/>
        <w:ind w:left="567" w:hanging="567"/>
        <w:jc w:val="both"/>
        <w:rPr>
          <w:rFonts w:ascii="Times New Roman" w:hAnsi="Times New Roman"/>
          <w:sz w:val="24"/>
          <w:lang w:val="en-US"/>
        </w:rPr>
      </w:pPr>
      <w:r>
        <w:rPr>
          <w:rFonts w:ascii="Times New Roman" w:hAnsi="Times New Roman"/>
          <w:sz w:val="24"/>
          <w:lang w:val="en-US"/>
        </w:rPr>
        <w:t xml:space="preserve">Interview </w:t>
      </w:r>
      <w:r w:rsidRPr="00AD1535">
        <w:rPr>
          <w:rFonts w:ascii="Times New Roman" w:hAnsi="Times New Roman"/>
          <w:sz w:val="24"/>
          <w:lang w:val="en-US"/>
        </w:rPr>
        <w:t xml:space="preserve">with Zaenal Aripin, Advocate/Legal </w:t>
      </w:r>
      <w:r>
        <w:rPr>
          <w:rFonts w:ascii="Times New Roman" w:hAnsi="Times New Roman"/>
          <w:sz w:val="24"/>
          <w:lang w:val="en-US"/>
        </w:rPr>
        <w:t xml:space="preserve">Counsellor </w:t>
      </w:r>
      <w:r w:rsidRPr="00AD1535">
        <w:rPr>
          <w:rFonts w:ascii="Times New Roman" w:hAnsi="Times New Roman"/>
          <w:sz w:val="24"/>
          <w:lang w:val="en-US"/>
        </w:rPr>
        <w:t>for Persons with Disabilities.</w:t>
      </w:r>
    </w:p>
    <w:p w14:paraId="4EEBC628" w14:textId="77777777" w:rsidR="00DF2E06" w:rsidRDefault="00DF2E06" w:rsidP="00256182">
      <w:pPr>
        <w:spacing w:after="0"/>
      </w:pPr>
    </w:p>
    <w:sectPr w:rsidR="00DF2E06" w:rsidSect="001A62C9">
      <w:footerReference w:type="default" r:id="rId9"/>
      <w:pgSz w:w="11906" w:h="16838"/>
      <w:pgMar w:top="2268" w:right="1701" w:bottom="1701" w:left="226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47428" w14:textId="77777777" w:rsidR="00A16550" w:rsidRDefault="00A16550" w:rsidP="002669D9">
      <w:pPr>
        <w:spacing w:after="0" w:line="240" w:lineRule="auto"/>
      </w:pPr>
      <w:r>
        <w:separator/>
      </w:r>
    </w:p>
  </w:endnote>
  <w:endnote w:type="continuationSeparator" w:id="0">
    <w:p w14:paraId="1DC2A2A6" w14:textId="77777777" w:rsidR="00A16550" w:rsidRDefault="00A16550" w:rsidP="002669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FCDB" w14:textId="77777777" w:rsidR="00D63977" w:rsidRPr="001A62C9" w:rsidRDefault="007A2B31">
    <w:pPr>
      <w:pStyle w:val="Footer"/>
      <w:jc w:val="center"/>
      <w:rPr>
        <w:rFonts w:ascii="Times New Roman" w:hAnsi="Times New Roman" w:cs="Times New Roman"/>
        <w:sz w:val="24"/>
        <w:szCs w:val="24"/>
      </w:rPr>
    </w:pPr>
    <w:r w:rsidRPr="001A62C9">
      <w:rPr>
        <w:rFonts w:ascii="Times New Roman" w:hAnsi="Times New Roman" w:cs="Times New Roman"/>
        <w:sz w:val="24"/>
        <w:szCs w:val="24"/>
      </w:rPr>
      <w:fldChar w:fldCharType="begin"/>
    </w:r>
    <w:r w:rsidRPr="001A62C9">
      <w:rPr>
        <w:rFonts w:ascii="Times New Roman" w:hAnsi="Times New Roman" w:cs="Times New Roman"/>
        <w:sz w:val="24"/>
        <w:szCs w:val="24"/>
      </w:rPr>
      <w:instrText xml:space="preserve"> PAGE   \* MERGEFORMAT </w:instrText>
    </w:r>
    <w:r w:rsidRPr="001A62C9">
      <w:rPr>
        <w:rFonts w:ascii="Times New Roman" w:hAnsi="Times New Roman" w:cs="Times New Roman"/>
        <w:sz w:val="24"/>
        <w:szCs w:val="24"/>
      </w:rPr>
      <w:fldChar w:fldCharType="separate"/>
    </w:r>
    <w:r>
      <w:rPr>
        <w:rFonts w:ascii="Times New Roman" w:hAnsi="Times New Roman" w:cs="Times New Roman"/>
        <w:noProof/>
        <w:sz w:val="24"/>
        <w:szCs w:val="24"/>
      </w:rPr>
      <w:t>101</w:t>
    </w:r>
    <w:r w:rsidRPr="001A62C9">
      <w:rPr>
        <w:rFonts w:ascii="Times New Roman" w:hAnsi="Times New Roman" w:cs="Times New Roman"/>
        <w:sz w:val="24"/>
        <w:szCs w:val="24"/>
      </w:rPr>
      <w:fldChar w:fldCharType="end"/>
    </w:r>
  </w:p>
  <w:p w14:paraId="4E6C105C" w14:textId="77777777" w:rsidR="00D63977" w:rsidRDefault="00A165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F9263" w14:textId="77777777" w:rsidR="00A16550" w:rsidRDefault="00A16550" w:rsidP="002669D9">
      <w:pPr>
        <w:spacing w:after="0" w:line="240" w:lineRule="auto"/>
      </w:pPr>
      <w:r>
        <w:separator/>
      </w:r>
    </w:p>
  </w:footnote>
  <w:footnote w:type="continuationSeparator" w:id="0">
    <w:p w14:paraId="5611BE44" w14:textId="77777777" w:rsidR="00A16550" w:rsidRDefault="00A16550" w:rsidP="002669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AD4"/>
    <w:multiLevelType w:val="multilevel"/>
    <w:tmpl w:val="1598C1B0"/>
    <w:lvl w:ilvl="0">
      <w:start w:val="1"/>
      <w:numFmt w:val="decimal"/>
      <w:lvlText w:val="%1."/>
      <w:lvlJc w:val="left"/>
      <w:pPr>
        <w:ind w:left="72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lowerLetter"/>
      <w:lvlText w:val="%4."/>
      <w:lvlJc w:val="left"/>
      <w:pPr>
        <w:ind w:left="2880" w:hanging="360"/>
      </w:pPr>
      <w:rPr>
        <w:rFonts w:cs="Times New Roman"/>
      </w:rPr>
    </w:lvl>
    <w:lvl w:ilvl="4">
      <w:start w:val="1"/>
      <w:numFmt w:val="lowerLetter"/>
      <w:lvlText w:val="%5."/>
      <w:lvlJc w:val="left"/>
      <w:pPr>
        <w:ind w:left="3600" w:hanging="360"/>
      </w:pPr>
      <w:rPr>
        <w:rFonts w:cs="Times New Roman"/>
        <w:b/>
        <w:bCs/>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17FF5978"/>
    <w:multiLevelType w:val="hybridMultilevel"/>
    <w:tmpl w:val="DEC862DA"/>
    <w:lvl w:ilvl="0" w:tplc="0421000F">
      <w:start w:val="1"/>
      <w:numFmt w:val="decimal"/>
      <w:lvlText w:val="%1."/>
      <w:lvlJc w:val="left"/>
      <w:pPr>
        <w:ind w:left="1636" w:hanging="360"/>
      </w:pPr>
      <w:rPr>
        <w:rFonts w:cs="Times New Roman" w:hint="default"/>
      </w:rPr>
    </w:lvl>
    <w:lvl w:ilvl="1" w:tplc="04090019" w:tentative="1">
      <w:start w:val="1"/>
      <w:numFmt w:val="lowerLetter"/>
      <w:lvlText w:val="%2"/>
      <w:lvlJc w:val="left"/>
      <w:pPr>
        <w:ind w:left="2356" w:hanging="360"/>
      </w:pPr>
      <w:rPr>
        <w:rFonts w:cs="Times New Roman"/>
      </w:rPr>
    </w:lvl>
    <w:lvl w:ilvl="2" w:tplc="0409001B" w:tentative="1">
      <w:start w:val="1"/>
      <w:numFmt w:val="lowerRoman"/>
      <w:lvlText w:val="%3"/>
      <w:lvlJc w:val="right"/>
      <w:pPr>
        <w:ind w:left="3076" w:hanging="180"/>
      </w:pPr>
      <w:rPr>
        <w:rFonts w:cs="Times New Roman"/>
      </w:rPr>
    </w:lvl>
    <w:lvl w:ilvl="3" w:tplc="0409000F" w:tentative="1">
      <w:start w:val="1"/>
      <w:numFmt w:val="decimal"/>
      <w:lvlText w:val="%4"/>
      <w:lvlJc w:val="left"/>
      <w:pPr>
        <w:ind w:left="3796" w:hanging="360"/>
      </w:pPr>
      <w:rPr>
        <w:rFonts w:cs="Times New Roman"/>
      </w:rPr>
    </w:lvl>
    <w:lvl w:ilvl="4" w:tplc="04090019" w:tentative="1">
      <w:start w:val="1"/>
      <w:numFmt w:val="lowerLetter"/>
      <w:lvlText w:val="%5"/>
      <w:lvlJc w:val="left"/>
      <w:pPr>
        <w:ind w:left="4516" w:hanging="360"/>
      </w:pPr>
      <w:rPr>
        <w:rFonts w:cs="Times New Roman"/>
      </w:rPr>
    </w:lvl>
    <w:lvl w:ilvl="5" w:tplc="0409001B" w:tentative="1">
      <w:start w:val="1"/>
      <w:numFmt w:val="lowerRoman"/>
      <w:lvlText w:val="%6"/>
      <w:lvlJc w:val="right"/>
      <w:pPr>
        <w:ind w:left="5236" w:hanging="180"/>
      </w:pPr>
      <w:rPr>
        <w:rFonts w:cs="Times New Roman"/>
      </w:rPr>
    </w:lvl>
    <w:lvl w:ilvl="6" w:tplc="0409000F" w:tentative="1">
      <w:start w:val="1"/>
      <w:numFmt w:val="decimal"/>
      <w:lvlText w:val="%7"/>
      <w:lvlJc w:val="left"/>
      <w:pPr>
        <w:ind w:left="5956" w:hanging="360"/>
      </w:pPr>
      <w:rPr>
        <w:rFonts w:cs="Times New Roman"/>
      </w:rPr>
    </w:lvl>
    <w:lvl w:ilvl="7" w:tplc="04090019" w:tentative="1">
      <w:start w:val="1"/>
      <w:numFmt w:val="lowerLetter"/>
      <w:lvlText w:val="%8"/>
      <w:lvlJc w:val="left"/>
      <w:pPr>
        <w:ind w:left="6676" w:hanging="360"/>
      </w:pPr>
      <w:rPr>
        <w:rFonts w:cs="Times New Roman"/>
      </w:rPr>
    </w:lvl>
    <w:lvl w:ilvl="8" w:tplc="0409001B" w:tentative="1">
      <w:start w:val="1"/>
      <w:numFmt w:val="lowerRoman"/>
      <w:lvlText w:val="%9"/>
      <w:lvlJc w:val="right"/>
      <w:pPr>
        <w:ind w:left="7396" w:hanging="180"/>
      </w:pPr>
      <w:rPr>
        <w:rFonts w:cs="Times New Roman"/>
      </w:rPr>
    </w:lvl>
  </w:abstractNum>
  <w:abstractNum w:abstractNumId="2" w15:restartNumberingAfterBreak="0">
    <w:nsid w:val="19550B00"/>
    <w:multiLevelType w:val="hybridMultilevel"/>
    <w:tmpl w:val="8FBED2DC"/>
    <w:lvl w:ilvl="0" w:tplc="0421000F">
      <w:start w:val="1"/>
      <w:numFmt w:val="decimal"/>
      <w:lvlText w:val="%1."/>
      <w:lvlJc w:val="left"/>
      <w:pPr>
        <w:ind w:left="927" w:hanging="360"/>
      </w:pPr>
      <w:rPr>
        <w:rFonts w:cs="Times New Roman" w:hint="default"/>
      </w:rPr>
    </w:lvl>
    <w:lvl w:ilvl="1" w:tplc="F7FC429C">
      <w:start w:val="1"/>
      <w:numFmt w:val="lowerLetter"/>
      <w:lvlText w:val="%2."/>
      <w:lvlJc w:val="left"/>
      <w:pPr>
        <w:ind w:left="1647" w:hanging="360"/>
      </w:pPr>
      <w:rPr>
        <w:rFonts w:cs="Times New Roman" w:hint="default"/>
        <w:b w:val="0"/>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15:restartNumberingAfterBreak="0">
    <w:nsid w:val="1D99292F"/>
    <w:multiLevelType w:val="hybridMultilevel"/>
    <w:tmpl w:val="09681788"/>
    <w:lvl w:ilvl="0" w:tplc="0421000F">
      <w:start w:val="1"/>
      <w:numFmt w:val="decimal"/>
      <w:lvlText w:val="%1."/>
      <w:lvlJc w:val="left"/>
      <w:pPr>
        <w:ind w:left="1996" w:hanging="360"/>
      </w:pPr>
      <w:rPr>
        <w:rFonts w:cs="Times New Roman"/>
      </w:rPr>
    </w:lvl>
    <w:lvl w:ilvl="1" w:tplc="04090019" w:tentative="1">
      <w:start w:val="1"/>
      <w:numFmt w:val="lowerLetter"/>
      <w:lvlText w:val="%2"/>
      <w:lvlJc w:val="left"/>
      <w:pPr>
        <w:ind w:left="2716" w:hanging="360"/>
      </w:pPr>
      <w:rPr>
        <w:rFonts w:cs="Times New Roman"/>
      </w:rPr>
    </w:lvl>
    <w:lvl w:ilvl="2" w:tplc="0409001B" w:tentative="1">
      <w:start w:val="1"/>
      <w:numFmt w:val="lowerRoman"/>
      <w:lvlText w:val="%3"/>
      <w:lvlJc w:val="right"/>
      <w:pPr>
        <w:ind w:left="3436" w:hanging="180"/>
      </w:pPr>
      <w:rPr>
        <w:rFonts w:cs="Times New Roman"/>
      </w:rPr>
    </w:lvl>
    <w:lvl w:ilvl="3" w:tplc="0409000F" w:tentative="1">
      <w:start w:val="1"/>
      <w:numFmt w:val="decimal"/>
      <w:lvlText w:val="%4"/>
      <w:lvlJc w:val="left"/>
      <w:pPr>
        <w:ind w:left="4156" w:hanging="360"/>
      </w:pPr>
      <w:rPr>
        <w:rFonts w:cs="Times New Roman"/>
      </w:rPr>
    </w:lvl>
    <w:lvl w:ilvl="4" w:tplc="04090019" w:tentative="1">
      <w:start w:val="1"/>
      <w:numFmt w:val="lowerLetter"/>
      <w:lvlText w:val="%5"/>
      <w:lvlJc w:val="left"/>
      <w:pPr>
        <w:ind w:left="4876" w:hanging="360"/>
      </w:pPr>
      <w:rPr>
        <w:rFonts w:cs="Times New Roman"/>
      </w:rPr>
    </w:lvl>
    <w:lvl w:ilvl="5" w:tplc="0409001B" w:tentative="1">
      <w:start w:val="1"/>
      <w:numFmt w:val="lowerRoman"/>
      <w:lvlText w:val="%6"/>
      <w:lvlJc w:val="right"/>
      <w:pPr>
        <w:ind w:left="5596" w:hanging="180"/>
      </w:pPr>
      <w:rPr>
        <w:rFonts w:cs="Times New Roman"/>
      </w:rPr>
    </w:lvl>
    <w:lvl w:ilvl="6" w:tplc="0409000F" w:tentative="1">
      <w:start w:val="1"/>
      <w:numFmt w:val="decimal"/>
      <w:lvlText w:val="%7"/>
      <w:lvlJc w:val="left"/>
      <w:pPr>
        <w:ind w:left="6316" w:hanging="360"/>
      </w:pPr>
      <w:rPr>
        <w:rFonts w:cs="Times New Roman"/>
      </w:rPr>
    </w:lvl>
    <w:lvl w:ilvl="7" w:tplc="04090019" w:tentative="1">
      <w:start w:val="1"/>
      <w:numFmt w:val="lowerLetter"/>
      <w:lvlText w:val="%8"/>
      <w:lvlJc w:val="left"/>
      <w:pPr>
        <w:ind w:left="7036" w:hanging="360"/>
      </w:pPr>
      <w:rPr>
        <w:rFonts w:cs="Times New Roman"/>
      </w:rPr>
    </w:lvl>
    <w:lvl w:ilvl="8" w:tplc="0409001B" w:tentative="1">
      <w:start w:val="1"/>
      <w:numFmt w:val="lowerRoman"/>
      <w:lvlText w:val="%9"/>
      <w:lvlJc w:val="right"/>
      <w:pPr>
        <w:ind w:left="7756" w:hanging="180"/>
      </w:pPr>
      <w:rPr>
        <w:rFonts w:cs="Times New Roman"/>
      </w:rPr>
    </w:lvl>
  </w:abstractNum>
  <w:abstractNum w:abstractNumId="4" w15:restartNumberingAfterBreak="0">
    <w:nsid w:val="20F3461D"/>
    <w:multiLevelType w:val="hybridMultilevel"/>
    <w:tmpl w:val="2424D13E"/>
    <w:lvl w:ilvl="0" w:tplc="B1A4760C">
      <w:start w:val="1"/>
      <w:numFmt w:val="lowerLetter"/>
      <w:lvlText w:val="%1."/>
      <w:lvlJc w:val="left"/>
      <w:pPr>
        <w:ind w:left="360" w:hanging="360"/>
      </w:pPr>
      <w:rPr>
        <w:rFonts w:cs="Times New Roman"/>
        <w:b w:val="0"/>
        <w:bCs/>
      </w:rPr>
    </w:lvl>
    <w:lvl w:ilvl="1" w:tplc="0CE2BABA">
      <w:start w:val="1"/>
      <w:numFmt w:val="lowerLetter"/>
      <w:lvlText w:val="%2."/>
      <w:lvlJc w:val="left"/>
      <w:pPr>
        <w:ind w:left="1080" w:hanging="360"/>
      </w:pPr>
      <w:rPr>
        <w:rFonts w:cs="Times New Roman"/>
        <w:b w:val="0"/>
        <w:bCs/>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5" w15:restartNumberingAfterBreak="0">
    <w:nsid w:val="2B2867EC"/>
    <w:multiLevelType w:val="multilevel"/>
    <w:tmpl w:val="138C5444"/>
    <w:lvl w:ilvl="0">
      <w:start w:val="1"/>
      <w:numFmt w:val="decimal"/>
      <w:lvlText w:val="%1."/>
      <w:lvlJc w:val="left"/>
      <w:pPr>
        <w:ind w:left="426" w:hanging="360"/>
      </w:pPr>
      <w:rPr>
        <w:rFonts w:cs="Times New Roman"/>
        <w:b w:val="0"/>
        <w:bCs w:val="0"/>
      </w:rPr>
    </w:lvl>
    <w:lvl w:ilvl="1">
      <w:start w:val="1"/>
      <w:numFmt w:val="lowerLetter"/>
      <w:lvlText w:val="%2"/>
      <w:lvlJc w:val="left"/>
      <w:pPr>
        <w:ind w:left="1146" w:hanging="360"/>
      </w:pPr>
      <w:rPr>
        <w:rFonts w:cs="Times New Roman"/>
      </w:rPr>
    </w:lvl>
    <w:lvl w:ilvl="2">
      <w:start w:val="1"/>
      <w:numFmt w:val="lowerRoman"/>
      <w:lvlText w:val="%3"/>
      <w:lvlJc w:val="right"/>
      <w:pPr>
        <w:ind w:left="1866" w:hanging="180"/>
      </w:pPr>
      <w:rPr>
        <w:rFonts w:cs="Times New Roman"/>
      </w:rPr>
    </w:lvl>
    <w:lvl w:ilvl="3">
      <w:start w:val="1"/>
      <w:numFmt w:val="decimal"/>
      <w:lvlText w:val="%4."/>
      <w:lvlJc w:val="left"/>
      <w:pPr>
        <w:ind w:left="2586" w:hanging="360"/>
      </w:pPr>
      <w:rPr>
        <w:rFonts w:cs="Times New Roman"/>
      </w:rPr>
    </w:lvl>
    <w:lvl w:ilvl="4">
      <w:start w:val="1"/>
      <w:numFmt w:val="lowerLetter"/>
      <w:lvlText w:val="%5."/>
      <w:lvlJc w:val="left"/>
      <w:pPr>
        <w:ind w:left="3306" w:hanging="360"/>
      </w:pPr>
      <w:rPr>
        <w:rFonts w:cs="Times New Roman"/>
        <w:b/>
        <w:bCs/>
      </w:rPr>
    </w:lvl>
    <w:lvl w:ilvl="5">
      <w:start w:val="1"/>
      <w:numFmt w:val="lowerRoman"/>
      <w:lvlText w:val="%6"/>
      <w:lvlJc w:val="right"/>
      <w:pPr>
        <w:ind w:left="4026" w:hanging="180"/>
      </w:pPr>
      <w:rPr>
        <w:rFonts w:cs="Times New Roman"/>
      </w:rPr>
    </w:lvl>
    <w:lvl w:ilvl="6">
      <w:start w:val="1"/>
      <w:numFmt w:val="decimal"/>
      <w:lvlText w:val="%7."/>
      <w:lvlJc w:val="left"/>
      <w:pPr>
        <w:ind w:left="4746" w:hanging="360"/>
      </w:pPr>
      <w:rPr>
        <w:rFonts w:cs="Times New Roman" w:hint="default"/>
      </w:rPr>
    </w:lvl>
    <w:lvl w:ilvl="7">
      <w:start w:val="1"/>
      <w:numFmt w:val="lowerLetter"/>
      <w:lvlText w:val="%8"/>
      <w:lvlJc w:val="left"/>
      <w:pPr>
        <w:ind w:left="5466" w:hanging="360"/>
      </w:pPr>
      <w:rPr>
        <w:rFonts w:cs="Times New Roman"/>
      </w:rPr>
    </w:lvl>
    <w:lvl w:ilvl="8">
      <w:start w:val="1"/>
      <w:numFmt w:val="lowerRoman"/>
      <w:lvlText w:val="%9"/>
      <w:lvlJc w:val="right"/>
      <w:pPr>
        <w:ind w:left="6186" w:hanging="180"/>
      </w:pPr>
      <w:rPr>
        <w:rFonts w:cs="Times New Roman"/>
      </w:rPr>
    </w:lvl>
  </w:abstractNum>
  <w:abstractNum w:abstractNumId="6" w15:restartNumberingAfterBreak="0">
    <w:nsid w:val="30306884"/>
    <w:multiLevelType w:val="hybridMultilevel"/>
    <w:tmpl w:val="744AB2A6"/>
    <w:lvl w:ilvl="0" w:tplc="45DEE23A">
      <w:start w:val="4"/>
      <w:numFmt w:val="lowerLetter"/>
      <w:lvlText w:val="%1)"/>
      <w:lvlJc w:val="left"/>
      <w:pPr>
        <w:ind w:left="414" w:hanging="360"/>
      </w:pPr>
      <w:rPr>
        <w:rFonts w:hint="default"/>
      </w:rPr>
    </w:lvl>
    <w:lvl w:ilvl="1" w:tplc="04210019" w:tentative="1">
      <w:start w:val="1"/>
      <w:numFmt w:val="lowerLetter"/>
      <w:lvlText w:val="%2."/>
      <w:lvlJc w:val="left"/>
      <w:pPr>
        <w:ind w:left="1134" w:hanging="360"/>
      </w:pPr>
    </w:lvl>
    <w:lvl w:ilvl="2" w:tplc="0421001B" w:tentative="1">
      <w:start w:val="1"/>
      <w:numFmt w:val="lowerRoman"/>
      <w:lvlText w:val="%3."/>
      <w:lvlJc w:val="right"/>
      <w:pPr>
        <w:ind w:left="1854" w:hanging="180"/>
      </w:pPr>
    </w:lvl>
    <w:lvl w:ilvl="3" w:tplc="0421000F" w:tentative="1">
      <w:start w:val="1"/>
      <w:numFmt w:val="decimal"/>
      <w:lvlText w:val="%4."/>
      <w:lvlJc w:val="left"/>
      <w:pPr>
        <w:ind w:left="2574" w:hanging="360"/>
      </w:pPr>
    </w:lvl>
    <w:lvl w:ilvl="4" w:tplc="04210019" w:tentative="1">
      <w:start w:val="1"/>
      <w:numFmt w:val="lowerLetter"/>
      <w:lvlText w:val="%5."/>
      <w:lvlJc w:val="left"/>
      <w:pPr>
        <w:ind w:left="3294" w:hanging="360"/>
      </w:pPr>
    </w:lvl>
    <w:lvl w:ilvl="5" w:tplc="0421001B" w:tentative="1">
      <w:start w:val="1"/>
      <w:numFmt w:val="lowerRoman"/>
      <w:lvlText w:val="%6."/>
      <w:lvlJc w:val="right"/>
      <w:pPr>
        <w:ind w:left="4014" w:hanging="180"/>
      </w:pPr>
    </w:lvl>
    <w:lvl w:ilvl="6" w:tplc="0421000F">
      <w:start w:val="1"/>
      <w:numFmt w:val="decimal"/>
      <w:lvlText w:val="%7."/>
      <w:lvlJc w:val="left"/>
      <w:pPr>
        <w:ind w:left="4734" w:hanging="360"/>
      </w:pPr>
    </w:lvl>
    <w:lvl w:ilvl="7" w:tplc="04210019" w:tentative="1">
      <w:start w:val="1"/>
      <w:numFmt w:val="lowerLetter"/>
      <w:lvlText w:val="%8."/>
      <w:lvlJc w:val="left"/>
      <w:pPr>
        <w:ind w:left="5454" w:hanging="360"/>
      </w:pPr>
    </w:lvl>
    <w:lvl w:ilvl="8" w:tplc="0421001B" w:tentative="1">
      <w:start w:val="1"/>
      <w:numFmt w:val="lowerRoman"/>
      <w:lvlText w:val="%9."/>
      <w:lvlJc w:val="right"/>
      <w:pPr>
        <w:ind w:left="6174" w:hanging="180"/>
      </w:pPr>
    </w:lvl>
  </w:abstractNum>
  <w:abstractNum w:abstractNumId="7" w15:restartNumberingAfterBreak="0">
    <w:nsid w:val="34532043"/>
    <w:multiLevelType w:val="hybridMultilevel"/>
    <w:tmpl w:val="C7E8BDA0"/>
    <w:lvl w:ilvl="0" w:tplc="8FBA77A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15:restartNumberingAfterBreak="0">
    <w:nsid w:val="48941B93"/>
    <w:multiLevelType w:val="hybridMultilevel"/>
    <w:tmpl w:val="F34663DE"/>
    <w:lvl w:ilvl="0" w:tplc="9AAAE2E6">
      <w:start w:val="1"/>
      <w:numFmt w:val="upperLetter"/>
      <w:lvlText w:val="%1."/>
      <w:lvlJc w:val="left"/>
      <w:pPr>
        <w:ind w:left="360" w:hanging="360"/>
      </w:pPr>
      <w:rPr>
        <w:rFonts w:cs="Times New Roman" w:hint="default"/>
        <w:b/>
        <w:bCs/>
      </w:rPr>
    </w:lvl>
    <w:lvl w:ilvl="1" w:tplc="38090019">
      <w:start w:val="1"/>
      <w:numFmt w:val="lowerLetter"/>
      <w:lvlText w:val="%2"/>
      <w:lvlJc w:val="left"/>
      <w:pPr>
        <w:ind w:left="1080" w:hanging="360"/>
      </w:pPr>
      <w:rPr>
        <w:rFonts w:cs="Times New Roman"/>
      </w:rPr>
    </w:lvl>
    <w:lvl w:ilvl="2" w:tplc="3809001B" w:tentative="1">
      <w:start w:val="1"/>
      <w:numFmt w:val="lowerRoman"/>
      <w:lvlText w:val="%3"/>
      <w:lvlJc w:val="right"/>
      <w:pPr>
        <w:ind w:left="1800" w:hanging="180"/>
      </w:pPr>
      <w:rPr>
        <w:rFonts w:cs="Times New Roman"/>
      </w:rPr>
    </w:lvl>
    <w:lvl w:ilvl="3" w:tplc="3809000F" w:tentative="1">
      <w:start w:val="1"/>
      <w:numFmt w:val="decimal"/>
      <w:lvlText w:val="%4"/>
      <w:lvlJc w:val="left"/>
      <w:pPr>
        <w:ind w:left="2520" w:hanging="360"/>
      </w:pPr>
      <w:rPr>
        <w:rFonts w:cs="Times New Roman"/>
      </w:rPr>
    </w:lvl>
    <w:lvl w:ilvl="4" w:tplc="38090019" w:tentative="1">
      <w:start w:val="1"/>
      <w:numFmt w:val="lowerLetter"/>
      <w:lvlText w:val="%5"/>
      <w:lvlJc w:val="left"/>
      <w:pPr>
        <w:ind w:left="3240" w:hanging="360"/>
      </w:pPr>
      <w:rPr>
        <w:rFonts w:cs="Times New Roman"/>
      </w:rPr>
    </w:lvl>
    <w:lvl w:ilvl="5" w:tplc="3809001B" w:tentative="1">
      <w:start w:val="1"/>
      <w:numFmt w:val="lowerRoman"/>
      <w:lvlText w:val="%6"/>
      <w:lvlJc w:val="right"/>
      <w:pPr>
        <w:ind w:left="3960" w:hanging="180"/>
      </w:pPr>
      <w:rPr>
        <w:rFonts w:cs="Times New Roman"/>
      </w:rPr>
    </w:lvl>
    <w:lvl w:ilvl="6" w:tplc="3809000F" w:tentative="1">
      <w:start w:val="1"/>
      <w:numFmt w:val="decimal"/>
      <w:lvlText w:val="%7"/>
      <w:lvlJc w:val="left"/>
      <w:pPr>
        <w:ind w:left="4680" w:hanging="360"/>
      </w:pPr>
      <w:rPr>
        <w:rFonts w:cs="Times New Roman"/>
      </w:rPr>
    </w:lvl>
    <w:lvl w:ilvl="7" w:tplc="38090019" w:tentative="1">
      <w:start w:val="1"/>
      <w:numFmt w:val="lowerLetter"/>
      <w:lvlText w:val="%8"/>
      <w:lvlJc w:val="left"/>
      <w:pPr>
        <w:ind w:left="5400" w:hanging="360"/>
      </w:pPr>
      <w:rPr>
        <w:rFonts w:cs="Times New Roman"/>
      </w:rPr>
    </w:lvl>
    <w:lvl w:ilvl="8" w:tplc="3809001B" w:tentative="1">
      <w:start w:val="1"/>
      <w:numFmt w:val="lowerRoman"/>
      <w:lvlText w:val="%9"/>
      <w:lvlJc w:val="right"/>
      <w:pPr>
        <w:ind w:left="6120" w:hanging="180"/>
      </w:pPr>
      <w:rPr>
        <w:rFonts w:cs="Times New Roman"/>
      </w:rPr>
    </w:lvl>
  </w:abstractNum>
  <w:abstractNum w:abstractNumId="9" w15:restartNumberingAfterBreak="0">
    <w:nsid w:val="48E540CB"/>
    <w:multiLevelType w:val="hybridMultilevel"/>
    <w:tmpl w:val="A1BE67A2"/>
    <w:lvl w:ilvl="0" w:tplc="0F688FD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15:restartNumberingAfterBreak="0">
    <w:nsid w:val="79CD7455"/>
    <w:multiLevelType w:val="hybridMultilevel"/>
    <w:tmpl w:val="2CE00980"/>
    <w:lvl w:ilvl="0" w:tplc="04210019">
      <w:start w:val="1"/>
      <w:numFmt w:val="lowerLetter"/>
      <w:lvlText w:val="%1."/>
      <w:lvlJc w:val="left"/>
      <w:pPr>
        <w:ind w:left="502" w:hanging="360"/>
      </w:pPr>
      <w:rPr>
        <w:rFonts w:cs="Times New Roman" w:hint="default"/>
      </w:rPr>
    </w:lvl>
    <w:lvl w:ilvl="1" w:tplc="04090019" w:tentative="1">
      <w:start w:val="1"/>
      <w:numFmt w:val="lowerLetter"/>
      <w:lvlText w:val="%2"/>
      <w:lvlJc w:val="left"/>
      <w:pPr>
        <w:ind w:left="1222" w:hanging="360"/>
      </w:pPr>
      <w:rPr>
        <w:rFonts w:cs="Times New Roman"/>
      </w:rPr>
    </w:lvl>
    <w:lvl w:ilvl="2" w:tplc="0409001B" w:tentative="1">
      <w:start w:val="1"/>
      <w:numFmt w:val="lowerRoman"/>
      <w:lvlText w:val="%3"/>
      <w:lvlJc w:val="right"/>
      <w:pPr>
        <w:ind w:left="1942" w:hanging="180"/>
      </w:pPr>
      <w:rPr>
        <w:rFonts w:cs="Times New Roman"/>
      </w:rPr>
    </w:lvl>
    <w:lvl w:ilvl="3" w:tplc="0409000F" w:tentative="1">
      <w:start w:val="1"/>
      <w:numFmt w:val="decimal"/>
      <w:lvlText w:val="%4"/>
      <w:lvlJc w:val="left"/>
      <w:pPr>
        <w:ind w:left="2662" w:hanging="360"/>
      </w:pPr>
      <w:rPr>
        <w:rFonts w:cs="Times New Roman"/>
      </w:rPr>
    </w:lvl>
    <w:lvl w:ilvl="4" w:tplc="04090019" w:tentative="1">
      <w:start w:val="1"/>
      <w:numFmt w:val="lowerLetter"/>
      <w:lvlText w:val="%5"/>
      <w:lvlJc w:val="left"/>
      <w:pPr>
        <w:ind w:left="3382" w:hanging="360"/>
      </w:pPr>
      <w:rPr>
        <w:rFonts w:cs="Times New Roman"/>
      </w:rPr>
    </w:lvl>
    <w:lvl w:ilvl="5" w:tplc="0409001B" w:tentative="1">
      <w:start w:val="1"/>
      <w:numFmt w:val="lowerRoman"/>
      <w:lvlText w:val="%6"/>
      <w:lvlJc w:val="right"/>
      <w:pPr>
        <w:ind w:left="4102" w:hanging="180"/>
      </w:pPr>
      <w:rPr>
        <w:rFonts w:cs="Times New Roman"/>
      </w:rPr>
    </w:lvl>
    <w:lvl w:ilvl="6" w:tplc="0409000F" w:tentative="1">
      <w:start w:val="1"/>
      <w:numFmt w:val="decimal"/>
      <w:lvlText w:val="%7"/>
      <w:lvlJc w:val="left"/>
      <w:pPr>
        <w:ind w:left="4822" w:hanging="360"/>
      </w:pPr>
      <w:rPr>
        <w:rFonts w:cs="Times New Roman"/>
      </w:rPr>
    </w:lvl>
    <w:lvl w:ilvl="7" w:tplc="04090019" w:tentative="1">
      <w:start w:val="1"/>
      <w:numFmt w:val="lowerLetter"/>
      <w:lvlText w:val="%8"/>
      <w:lvlJc w:val="left"/>
      <w:pPr>
        <w:ind w:left="5542" w:hanging="360"/>
      </w:pPr>
      <w:rPr>
        <w:rFonts w:cs="Times New Roman"/>
      </w:rPr>
    </w:lvl>
    <w:lvl w:ilvl="8" w:tplc="0409001B" w:tentative="1">
      <w:start w:val="1"/>
      <w:numFmt w:val="lowerRoman"/>
      <w:lvlText w:val="%9"/>
      <w:lvlJc w:val="right"/>
      <w:pPr>
        <w:ind w:left="6262" w:hanging="180"/>
      </w:pPr>
      <w:rPr>
        <w:rFonts w:cs="Times New Roman"/>
      </w:rPr>
    </w:lvl>
  </w:abstractNum>
  <w:num w:numId="1">
    <w:abstractNumId w:val="8"/>
  </w:num>
  <w:num w:numId="2">
    <w:abstractNumId w:val="2"/>
  </w:num>
  <w:num w:numId="3">
    <w:abstractNumId w:val="1"/>
  </w:num>
  <w:num w:numId="4">
    <w:abstractNumId w:val="10"/>
  </w:num>
  <w:num w:numId="5">
    <w:abstractNumId w:val="0"/>
  </w:num>
  <w:num w:numId="6">
    <w:abstractNumId w:val="3"/>
  </w:num>
  <w:num w:numId="7">
    <w:abstractNumId w:val="5"/>
  </w:num>
  <w:num w:numId="8">
    <w:abstractNumId w:val="4"/>
  </w:num>
  <w:num w:numId="9">
    <w:abstractNumId w:val="7"/>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tLQ0NzSwMDM1tTBW0lEKTi0uzszPAykwrgUAEbjoOCwAAAA="/>
  </w:docVars>
  <w:rsids>
    <w:rsidRoot w:val="002669D9"/>
    <w:rsid w:val="00147588"/>
    <w:rsid w:val="00156B08"/>
    <w:rsid w:val="0017419F"/>
    <w:rsid w:val="00184039"/>
    <w:rsid w:val="002051B9"/>
    <w:rsid w:val="00232367"/>
    <w:rsid w:val="00256182"/>
    <w:rsid w:val="002669D9"/>
    <w:rsid w:val="00270AB2"/>
    <w:rsid w:val="002B73E0"/>
    <w:rsid w:val="003160D7"/>
    <w:rsid w:val="00355BBF"/>
    <w:rsid w:val="003A41C8"/>
    <w:rsid w:val="003C23D9"/>
    <w:rsid w:val="004220D3"/>
    <w:rsid w:val="0043252D"/>
    <w:rsid w:val="00480A67"/>
    <w:rsid w:val="004A3691"/>
    <w:rsid w:val="00510D9D"/>
    <w:rsid w:val="00571B21"/>
    <w:rsid w:val="005B43C4"/>
    <w:rsid w:val="00663667"/>
    <w:rsid w:val="0066593F"/>
    <w:rsid w:val="006B4144"/>
    <w:rsid w:val="007719BD"/>
    <w:rsid w:val="007A24F4"/>
    <w:rsid w:val="007A2B31"/>
    <w:rsid w:val="0083520D"/>
    <w:rsid w:val="008B170F"/>
    <w:rsid w:val="00965F37"/>
    <w:rsid w:val="00984AFA"/>
    <w:rsid w:val="009A5F87"/>
    <w:rsid w:val="00A16550"/>
    <w:rsid w:val="00AD1535"/>
    <w:rsid w:val="00AF640E"/>
    <w:rsid w:val="00BE1A6B"/>
    <w:rsid w:val="00CB7486"/>
    <w:rsid w:val="00CD24AD"/>
    <w:rsid w:val="00CE751B"/>
    <w:rsid w:val="00D04942"/>
    <w:rsid w:val="00DF2E06"/>
    <w:rsid w:val="00E43D7F"/>
    <w:rsid w:val="00E94E85"/>
    <w:rsid w:val="00ED072D"/>
    <w:rsid w:val="00EE6628"/>
    <w:rsid w:val="00F13143"/>
    <w:rsid w:val="00FD63C2"/>
    <w:rsid w:val="00FF7B1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9F5F9"/>
  <w15:chartTrackingRefBased/>
  <w15:docId w15:val="{2DFFDE29-FD51-49C7-9418-C771D27E9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69D9"/>
    <w:rPr>
      <w:rFonts w:eastAsia="Times New Roman" w:cs="Arial"/>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2669D9"/>
    <w:pPr>
      <w:ind w:left="720"/>
      <w:contextualSpacing/>
    </w:pPr>
  </w:style>
  <w:style w:type="paragraph" w:styleId="FootnoteText">
    <w:name w:val="footnote text"/>
    <w:basedOn w:val="Normal"/>
    <w:link w:val="FootnoteTextChar"/>
    <w:uiPriority w:val="99"/>
    <w:unhideWhenUsed/>
    <w:qFormat/>
    <w:rsid w:val="002669D9"/>
    <w:pPr>
      <w:spacing w:after="0" w:line="240" w:lineRule="auto"/>
    </w:pPr>
    <w:rPr>
      <w:rFonts w:ascii="Calibri" w:hAnsi="Calibri" w:cs="Times New Roman"/>
      <w:sz w:val="20"/>
      <w:szCs w:val="24"/>
      <w:lang w:val="id-ID"/>
    </w:rPr>
  </w:style>
  <w:style w:type="character" w:customStyle="1" w:styleId="FootnoteTextChar">
    <w:name w:val="Footnote Text Char"/>
    <w:basedOn w:val="DefaultParagraphFont"/>
    <w:link w:val="FootnoteText"/>
    <w:uiPriority w:val="99"/>
    <w:rsid w:val="002669D9"/>
    <w:rPr>
      <w:rFonts w:ascii="Calibri" w:eastAsia="Times New Roman" w:hAnsi="Calibri" w:cs="Times New Roman"/>
      <w:sz w:val="20"/>
      <w:szCs w:val="24"/>
    </w:rPr>
  </w:style>
  <w:style w:type="paragraph" w:styleId="NoSpacing">
    <w:name w:val="No Spacing"/>
    <w:uiPriority w:val="1"/>
    <w:qFormat/>
    <w:rsid w:val="002669D9"/>
    <w:pPr>
      <w:spacing w:after="0" w:line="240" w:lineRule="auto"/>
    </w:pPr>
    <w:rPr>
      <w:rFonts w:ascii="Calibri" w:eastAsia="SimSun" w:hAnsi="Calibri" w:cs="Times New Roman"/>
      <w:szCs w:val="24"/>
      <w:lang w:val="en-US"/>
    </w:rPr>
  </w:style>
  <w:style w:type="character" w:styleId="FootnoteReference">
    <w:name w:val="footnote reference"/>
    <w:basedOn w:val="DefaultParagraphFont"/>
    <w:uiPriority w:val="99"/>
    <w:unhideWhenUsed/>
    <w:qFormat/>
    <w:rsid w:val="002669D9"/>
    <w:rPr>
      <w:rFonts w:cs="Times New Roman"/>
      <w:vertAlign w:val="superscript"/>
    </w:rPr>
  </w:style>
  <w:style w:type="paragraph" w:styleId="Footer">
    <w:name w:val="footer"/>
    <w:basedOn w:val="Normal"/>
    <w:link w:val="FooterChar"/>
    <w:uiPriority w:val="99"/>
    <w:unhideWhenUsed/>
    <w:rsid w:val="002669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69D9"/>
    <w:rPr>
      <w:rFonts w:eastAsia="Times New Roman" w:cs="Arial"/>
      <w:lang w:val="en-ID"/>
    </w:rPr>
  </w:style>
  <w:style w:type="character" w:styleId="Hyperlink">
    <w:name w:val="Hyperlink"/>
    <w:basedOn w:val="DefaultParagraphFont"/>
    <w:uiPriority w:val="99"/>
    <w:unhideWhenUsed/>
    <w:qFormat/>
    <w:rsid w:val="002669D9"/>
    <w:rPr>
      <w:rFonts w:cs="Times New Roman"/>
      <w:u w:val="single"/>
    </w:rPr>
  </w:style>
  <w:style w:type="paragraph" w:customStyle="1" w:styleId="Default">
    <w:name w:val="Default"/>
    <w:unhideWhenUsed/>
    <w:qFormat/>
    <w:rsid w:val="002669D9"/>
    <w:pPr>
      <w:autoSpaceDE w:val="0"/>
      <w:autoSpaceDN w:val="0"/>
      <w:adjustRightInd w:val="0"/>
      <w:spacing w:after="0" w:line="240" w:lineRule="auto"/>
    </w:pPr>
    <w:rPr>
      <w:rFonts w:ascii="Bookman Old Style" w:eastAsia="SimSun" w:hAnsi="Times New Roman" w:cs="Times New Roman"/>
      <w:color w:val="000000"/>
      <w:sz w:val="24"/>
      <w:szCs w:val="24"/>
      <w:lang w:val="en-US"/>
    </w:rPr>
  </w:style>
  <w:style w:type="character" w:customStyle="1" w:styleId="ListParagraphChar">
    <w:name w:val="List Paragraph Char"/>
    <w:aliases w:val="Body of text Char"/>
    <w:link w:val="ListParagraph"/>
    <w:uiPriority w:val="34"/>
    <w:locked/>
    <w:rsid w:val="002669D9"/>
    <w:rPr>
      <w:rFonts w:eastAsia="Times New Roman" w:cs="Arial"/>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ompas.com/skola/read/2020/12/31/140134369/teori-hierarki-kebutuhan-abraham-maslow?page=al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2327EAD3-EAB9-4B26-B6FC-A87CE714B7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3756</TotalTime>
  <Pages>25</Pages>
  <Words>8090</Words>
  <Characters>46113</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xxxxxxxx</dc:creator>
  <cp:keywords/>
  <dc:description/>
  <cp:lastModifiedBy>xxxxxxxx</cp:lastModifiedBy>
  <cp:revision>41</cp:revision>
  <dcterms:created xsi:type="dcterms:W3CDTF">2021-10-28T13:06:00Z</dcterms:created>
  <dcterms:modified xsi:type="dcterms:W3CDTF">2021-11-03T07:27:00Z</dcterms:modified>
</cp:coreProperties>
</file>