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D437" w14:textId="6C6E80EC" w:rsidR="00E16941" w:rsidRDefault="00E16941" w:rsidP="00E16941">
      <w:pPr>
        <w:pStyle w:val="Heading4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P</w:t>
      </w:r>
      <w:r>
        <w:rPr>
          <w:rFonts w:ascii="Roboto" w:hAnsi="Roboto"/>
          <w:color w:val="333333"/>
          <w:sz w:val="27"/>
          <w:szCs w:val="27"/>
        </w:rPr>
        <w:t xml:space="preserve">roject Based Learning </w:t>
      </w:r>
      <w:proofErr w:type="spellStart"/>
      <w:r>
        <w:rPr>
          <w:rFonts w:ascii="Roboto" w:hAnsi="Roboto"/>
          <w:color w:val="333333"/>
          <w:sz w:val="27"/>
          <w:szCs w:val="27"/>
        </w:rPr>
        <w:t>dalam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333333"/>
          <w:sz w:val="27"/>
          <w:szCs w:val="27"/>
        </w:rPr>
        <w:t>Pembelajaran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333333"/>
          <w:sz w:val="27"/>
          <w:szCs w:val="27"/>
        </w:rPr>
        <w:t>Penerjemahan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: </w:t>
      </w:r>
      <w:proofErr w:type="spellStart"/>
      <w:r>
        <w:rPr>
          <w:rFonts w:ascii="Roboto" w:hAnsi="Roboto"/>
          <w:color w:val="333333"/>
          <w:sz w:val="27"/>
          <w:szCs w:val="27"/>
        </w:rPr>
        <w:t>Sebuah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Upaya </w:t>
      </w:r>
      <w:proofErr w:type="spellStart"/>
      <w:r>
        <w:rPr>
          <w:rFonts w:ascii="Roboto" w:hAnsi="Roboto"/>
          <w:color w:val="333333"/>
          <w:sz w:val="27"/>
          <w:szCs w:val="27"/>
        </w:rPr>
        <w:t>Meningkatkan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333333"/>
          <w:sz w:val="27"/>
          <w:szCs w:val="27"/>
        </w:rPr>
        <w:t>Kemampuan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333333"/>
          <w:sz w:val="27"/>
          <w:szCs w:val="27"/>
        </w:rPr>
        <w:t>Mahasiswa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333333"/>
          <w:sz w:val="27"/>
          <w:szCs w:val="27"/>
        </w:rPr>
        <w:t>dalam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333333"/>
          <w:sz w:val="27"/>
          <w:szCs w:val="27"/>
        </w:rPr>
        <w:t>Menerjemahkan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Teks dan </w:t>
      </w:r>
      <w:proofErr w:type="spellStart"/>
      <w:r>
        <w:rPr>
          <w:rFonts w:ascii="Roboto" w:hAnsi="Roboto"/>
          <w:color w:val="333333"/>
          <w:sz w:val="27"/>
          <w:szCs w:val="27"/>
        </w:rPr>
        <w:t>Menyunting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Teks </w:t>
      </w:r>
      <w:proofErr w:type="spellStart"/>
      <w:r>
        <w:rPr>
          <w:rFonts w:ascii="Roboto" w:hAnsi="Roboto"/>
          <w:color w:val="333333"/>
          <w:sz w:val="27"/>
          <w:szCs w:val="27"/>
        </w:rPr>
        <w:t>Terjemahan</w:t>
      </w:r>
      <w:proofErr w:type="spellEnd"/>
    </w:p>
    <w:p w14:paraId="6E7BA50B" w14:textId="199D424B" w:rsidR="00E16941" w:rsidRPr="00E16941" w:rsidRDefault="00E16941" w:rsidP="00E16941">
      <w:pPr>
        <w:shd w:val="clear" w:color="auto" w:fill="FFFFFF"/>
        <w:spacing w:after="150" w:line="240" w:lineRule="auto"/>
        <w:outlineLvl w:val="3"/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</w:pPr>
      <w:proofErr w:type="spellStart"/>
      <w:r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J</w:t>
      </w:r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udul</w:t>
      </w:r>
      <w:proofErr w:type="spellEnd"/>
    </w:p>
    <w:p w14:paraId="1877837F" w14:textId="77777777" w:rsidR="00E16941" w:rsidRPr="00E16941" w:rsidRDefault="00E16941" w:rsidP="00E1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 xml:space="preserve">Project Based Learning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>Pembelajaran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 xml:space="preserve">: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>Sebuah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 xml:space="preserve"> Upaya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>Meningkatkan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>Kemampuan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>Menerjemahkan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 xml:space="preserve"> Teks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>Menyunting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 xml:space="preserve"> Teks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val="en-ID" w:eastAsia="en-ID"/>
        </w:rPr>
        <w:t>Terjemahan</w:t>
      </w:r>
      <w:proofErr w:type="spellEnd"/>
    </w:p>
    <w:p w14:paraId="3BFC5336" w14:textId="77777777" w:rsidR="00E16941" w:rsidRPr="00E16941" w:rsidRDefault="00E16941" w:rsidP="00E16941">
      <w:pPr>
        <w:shd w:val="clear" w:color="auto" w:fill="E2E2E2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Komentar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reviewer</w:t>
      </w:r>
    </w:p>
    <w:p w14:paraId="5A1121AC" w14:textId="77777777" w:rsidR="00E16941" w:rsidRPr="00E16941" w:rsidRDefault="00E16941" w:rsidP="00E16941">
      <w:pPr>
        <w:shd w:val="clear" w:color="auto" w:fill="E2E2E2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Tema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menarik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sebaiknya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obyek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subyek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dieksplisitkan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judul</w:t>
      </w:r>
      <w:proofErr w:type="spellEnd"/>
    </w:p>
    <w:p w14:paraId="5E45A244" w14:textId="77777777" w:rsidR="00E16941" w:rsidRPr="00E16941" w:rsidRDefault="00E16941" w:rsidP="00E16941">
      <w:pPr>
        <w:shd w:val="clear" w:color="auto" w:fill="E2E2E2"/>
        <w:spacing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Judul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mohon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dipersingkat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maksimal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12 kata,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sehingga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lebih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eye catching</w:t>
      </w:r>
    </w:p>
    <w:p w14:paraId="306F024A" w14:textId="77777777" w:rsidR="00E16941" w:rsidRPr="00E16941" w:rsidRDefault="00E16941" w:rsidP="00E16941">
      <w:pPr>
        <w:shd w:val="clear" w:color="auto" w:fill="FFFFFF"/>
        <w:spacing w:after="150" w:line="240" w:lineRule="auto"/>
        <w:outlineLvl w:val="3"/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</w:pPr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 xml:space="preserve">Latar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Belakang</w:t>
      </w:r>
      <w:proofErr w:type="spellEnd"/>
    </w:p>
    <w:p w14:paraId="2DB7A6D4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Sejauh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beberapa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PBI IAIN Surakarta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menunjukkan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minat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melaksanakan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skripsi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fokus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bahasa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Inggris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Namun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masih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terdapat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kendala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praktik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</w:t>
      </w:r>
    </w:p>
    <w:p w14:paraId="7987D39A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Berdasarkan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wawancara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beberapa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dosen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pengampu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kuliah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di PBI IAIN Surakarta pada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bulan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Juli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2019,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mayoritas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dosen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berpendapat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sering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ditemukan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menerjemahkan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tergesa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tanpa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melakukan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riset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padanan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kata. Hasil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akhir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dikumpulkan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dosen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seringkali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memiliki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tingkat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keterbacaan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rendah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karena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tidak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melalui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gram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proses 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penyuntingan</w:t>
      </w:r>
      <w:proofErr w:type="spellEnd"/>
      <w:proofErr w:type="gram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Hal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juga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tampak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jelas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ketika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diterjemahkan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adalah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mengandung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idiom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maupun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istilah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teknis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rumit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</w:t>
      </w:r>
    </w:p>
    <w:p w14:paraId="6ACDAAD0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Alternatif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pernah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dilakukan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beberapa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dosen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diantaranya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adalah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metode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coorperative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learning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(CL). CL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banyak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dibahas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(Lee, 2012; Wang, 2013;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Novitasari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&amp; Ardi, 2016;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Yuliasri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2014).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Namun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demikian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sering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ditemukan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pada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praktiknya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hanya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beberapa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terlibat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aktif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proses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menerjemahkan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maupun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diskusi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sehingga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hasilnya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tidak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efektif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 Metode </w:t>
      </w:r>
      <w:proofErr w:type="gram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project based</w:t>
      </w:r>
      <w:proofErr w:type="gram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learning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(PBL)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membagi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kelas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menjadi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beberapa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kelompok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kecil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(4-6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tiap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kelompok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dimana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berbagi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selayaknya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perusahaan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untuk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kemudian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mencari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klien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sebanyak-banyaknya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dianggap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bisa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memberikan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pengalaman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nyata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mengenai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proses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sesungguhnya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Namun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demikian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semacam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memiliki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risiko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tinggi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karena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kompetensi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menerjemahkan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masih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pada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taraf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pembelajar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dinilai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belum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mumpuni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untuk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melayani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permintaan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klien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Hal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sesuai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pendapat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Zheng (2017)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mengenai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Dibandingkan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menugaskan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untuk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bertanggungjawab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sepenuhnya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tahap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pemasaran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hingga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yang mana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melibatkan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klien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sebagai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pihak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ketiga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disamping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dosen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Zheng (2017)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lebih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memilih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untuk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menggunakan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menugaskan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menerjemahkan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sudah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diterjemahkan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oleh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profesional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</w:t>
      </w:r>
    </w:p>
    <w:p w14:paraId="6F1ECEBE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lastRenderedPageBreak/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mengenai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proofErr w:type="gram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project based</w:t>
      </w:r>
      <w:proofErr w:type="gram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learning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(PBL) pada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kelas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pernah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dilakukan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oleh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beberapa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diantaranya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Kiraly (2005),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Muam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(2017), dan Zheng (2017). Kiraly (2005)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menggarisbawahi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mengenai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pentingnya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penerapan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karena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adanya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gap 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antara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praktik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sesungguhnya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(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bisnis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).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dianggap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menjadi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sarana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agar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pembelajar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menyesuaikan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situasi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praktik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penerjamahan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sesungguhnya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Muam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(2017)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meneliti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mengenai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kelebihan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kekurangan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proses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di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pendidikan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vokasional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bermanfaat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bagi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memberikan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pengalaman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nyata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dunia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tetapi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di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sisi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lain,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kurangnya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persiapan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pengalaman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dosen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metode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menjadi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hambatan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penerapan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metode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Sementara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itu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Zheng (2017)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mengatakan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metode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kelas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sangat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bermanfaat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bagi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mengembangkan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berbagai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skill 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</w:t>
      </w:r>
    </w:p>
    <w:p w14:paraId="0BEE3F7F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Ketiga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di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atas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belum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mengukur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sejauh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mana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meningkatkan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kemampuan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menerjemahkan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meyunting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dilaksanakan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desain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Classroom Action Research (CAR). 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Mengingat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permasalahan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utama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menerjemahkan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menyunting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adalah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ketika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mereka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menghadapi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mengandung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idiom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istilah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khusus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diberikan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treatment 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metode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secara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berkelompok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didasarkan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pada 4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aspek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yaitu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: (1)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pembagian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anggota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kelompok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,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(2)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penulisan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jurnal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tugas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oleh masing-masing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anggota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kelompok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(3)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penentuan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jadwal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penugasan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dan (4)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produk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akhir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berupa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kompilasi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nantinya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diberikan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perpustakaan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rumah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baca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dan juga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sekolah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agar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bisa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dibaca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oleh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khalayak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umum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</w:t>
      </w:r>
    </w:p>
    <w:p w14:paraId="4E0690FA" w14:textId="77777777" w:rsidR="00E16941" w:rsidRPr="00E16941" w:rsidRDefault="00E16941" w:rsidP="00E16941">
      <w:pPr>
        <w:shd w:val="clear" w:color="auto" w:fill="E2E2E2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Komentar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reviewer</w:t>
      </w:r>
    </w:p>
    <w:p w14:paraId="6CF4963E" w14:textId="77777777" w:rsidR="00E16941" w:rsidRPr="00E16941" w:rsidRDefault="00E16941" w:rsidP="00E16941">
      <w:pPr>
        <w:shd w:val="clear" w:color="auto" w:fill="E2E2E2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1.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Identifikasi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analisis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masalah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perlu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diperhatikan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sehingga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penggunaan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menemukan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relevansinya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kebutuhan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di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treatmen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2. Maksud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perlu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dijelaskan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agar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luaran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dipastikan</w:t>
      </w:r>
      <w:proofErr w:type="spellEnd"/>
    </w:p>
    <w:p w14:paraId="7E34B70A" w14:textId="77777777" w:rsidR="00E16941" w:rsidRPr="00E16941" w:rsidRDefault="00E16941" w:rsidP="00E16941">
      <w:pPr>
        <w:shd w:val="clear" w:color="auto" w:fill="E2E2E2"/>
        <w:spacing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bagian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tumpang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tindih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\\\"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kajian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terdahulu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\\\"</w:t>
      </w:r>
    </w:p>
    <w:p w14:paraId="475EF7D6" w14:textId="77777777" w:rsidR="00E16941" w:rsidRPr="00E16941" w:rsidRDefault="00E16941" w:rsidP="00E16941">
      <w:pPr>
        <w:shd w:val="clear" w:color="auto" w:fill="FFFFFF"/>
        <w:spacing w:after="150" w:line="240" w:lineRule="auto"/>
        <w:outlineLvl w:val="3"/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Rumusan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Masalah</w:t>
      </w:r>
      <w:proofErr w:type="spellEnd"/>
    </w:p>
    <w:p w14:paraId="2156BAAA" w14:textId="77777777" w:rsidR="00E16941" w:rsidRPr="00E16941" w:rsidRDefault="00E16941" w:rsidP="00E16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Apakah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proofErr w:type="gram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project based</w:t>
      </w:r>
      <w:proofErr w:type="gram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learning 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meningkatkan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kemampuan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menerjemahkan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menyunting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di Prodi Pendidikan Bahasa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Inggris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IAIN Surakarta?</w:t>
      </w:r>
    </w:p>
    <w:p w14:paraId="1743D125" w14:textId="77777777" w:rsidR="00E16941" w:rsidRPr="00E16941" w:rsidRDefault="00E16941" w:rsidP="00E16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sajakah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kelebihan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kekurangan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 </w:t>
      </w:r>
      <w:proofErr w:type="gram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project based</w:t>
      </w:r>
      <w:proofErr w:type="gram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learning 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di Prodi Pendidikan Bahasa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Inggris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IAIN Surakarta?</w:t>
      </w:r>
    </w:p>
    <w:p w14:paraId="1FBB3390" w14:textId="77777777" w:rsidR="00E16941" w:rsidRPr="00E16941" w:rsidRDefault="00E16941" w:rsidP="00E16941">
      <w:pPr>
        <w:shd w:val="clear" w:color="auto" w:fill="E2E2E2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Komentar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reviewer</w:t>
      </w:r>
    </w:p>
    <w:p w14:paraId="6BB5DAD9" w14:textId="77777777" w:rsidR="00E16941" w:rsidRPr="00E16941" w:rsidRDefault="00E16941" w:rsidP="00E16941">
      <w:pPr>
        <w:shd w:val="clear" w:color="auto" w:fill="E2E2E2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ok</w:t>
      </w:r>
    </w:p>
    <w:p w14:paraId="3A99B83C" w14:textId="77777777" w:rsidR="00E16941" w:rsidRPr="00E16941" w:rsidRDefault="00E16941" w:rsidP="00E16941">
      <w:pPr>
        <w:shd w:val="clear" w:color="auto" w:fill="E2E2E2"/>
        <w:spacing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OK</w:t>
      </w:r>
    </w:p>
    <w:p w14:paraId="363DA3F3" w14:textId="77777777" w:rsidR="00E16941" w:rsidRPr="00E16941" w:rsidRDefault="00E16941" w:rsidP="00E16941">
      <w:pPr>
        <w:shd w:val="clear" w:color="auto" w:fill="FFFFFF"/>
        <w:spacing w:after="150" w:line="240" w:lineRule="auto"/>
        <w:outlineLvl w:val="3"/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</w:pPr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 xml:space="preserve">Tujuan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    </w:t>
      </w:r>
    </w:p>
    <w:p w14:paraId="75C7660F" w14:textId="77777777" w:rsidR="00E16941" w:rsidRPr="00E16941" w:rsidRDefault="00E16941" w:rsidP="00E16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lastRenderedPageBreak/>
        <w:t>Mengetahui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apakah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proofErr w:type="gram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project based</w:t>
      </w:r>
      <w:proofErr w:type="gram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learning 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meningkatkan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kemampuan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menerjemahkan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menyunting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di Prodi Pendidikan Bahasa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Inggris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IAIN Surakarta</w:t>
      </w:r>
    </w:p>
    <w:p w14:paraId="7DA343E8" w14:textId="77777777" w:rsidR="00E16941" w:rsidRPr="00E16941" w:rsidRDefault="00E16941" w:rsidP="00E16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Mengetahui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sajakah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kelebihan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kekurangan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 </w:t>
      </w:r>
      <w:proofErr w:type="gram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project based</w:t>
      </w:r>
      <w:proofErr w:type="gram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learning 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di Prodi Pendidikan Bahasa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Inggris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IAIN Surakarta</w:t>
      </w:r>
    </w:p>
    <w:p w14:paraId="7B712239" w14:textId="77777777" w:rsidR="00E16941" w:rsidRPr="00E16941" w:rsidRDefault="00E16941" w:rsidP="00E16941">
      <w:pPr>
        <w:shd w:val="clear" w:color="auto" w:fill="E2E2E2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Komentar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reviewer</w:t>
      </w:r>
    </w:p>
    <w:p w14:paraId="3E3AEA28" w14:textId="77777777" w:rsidR="00E16941" w:rsidRPr="00E16941" w:rsidRDefault="00E16941" w:rsidP="00E16941">
      <w:pPr>
        <w:shd w:val="clear" w:color="auto" w:fill="E2E2E2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ok</w:t>
      </w:r>
    </w:p>
    <w:p w14:paraId="7535C756" w14:textId="77777777" w:rsidR="00E16941" w:rsidRPr="00E16941" w:rsidRDefault="00E16941" w:rsidP="00E16941">
      <w:pPr>
        <w:shd w:val="clear" w:color="auto" w:fill="E2E2E2"/>
        <w:spacing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OK</w:t>
      </w:r>
    </w:p>
    <w:p w14:paraId="2B2D2109" w14:textId="77777777" w:rsidR="00E16941" w:rsidRPr="00E16941" w:rsidRDefault="00E16941" w:rsidP="00E16941">
      <w:pPr>
        <w:shd w:val="clear" w:color="auto" w:fill="FFFFFF"/>
        <w:spacing w:after="150" w:line="240" w:lineRule="auto"/>
        <w:outlineLvl w:val="3"/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</w:pPr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 xml:space="preserve">Kajian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Terdahulu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relevan</w:t>
      </w:r>
      <w:proofErr w:type="spellEnd"/>
    </w:p>
    <w:p w14:paraId="7D59143B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Salah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satu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metode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banyak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diaplikasikan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adalah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cooperative learning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(CL)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.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CL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banyak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dibahas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(Lee, 2012; Wang, 2013;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Novitasari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&amp; Ardi, 2016;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Yuliasri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2014).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Namun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demikian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sering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ditemukan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pada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praktiknya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hanya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beberapa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terlibat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aktif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proses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menerjemahkan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maupun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diskusi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sehingga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hasilnya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tidak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efektif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</w:t>
      </w:r>
    </w:p>
    <w:p w14:paraId="5D6A23F4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Kiraly (2005)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mengemukakan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konsep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sebagai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suatu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sangat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krusial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Konsep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Kiraly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menempatkan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sebagai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aktor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nantinya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menjadi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pelaku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bisnis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sehingga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perannya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bukan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hanya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sebagai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saja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tetapi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juga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sebagai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editor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maupun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proofreader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.</w:t>
      </w:r>
    </w:p>
    <w:p w14:paraId="4BF21FAE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Pada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perkembangannya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konsep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banyak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diaplikasikan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oleh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pengajar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ilmu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Muam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(2017)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melakukan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di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sekolah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vokasional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Desain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Muam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adalah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membagi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menjadi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kelompok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kecil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di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berperan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layaknya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sebuah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biro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profesional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kelompok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berbagi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sebagai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, editor, dan juga 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proofreader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. 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Mereka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diharuskan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mencari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klien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bersedia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mempercayakan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untuk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diterjemahkan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Muam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(2017)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menemukan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sejatinya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metode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berdampak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positif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bagi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tetapi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alokasi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waktu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kurang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kemampuan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tidak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merata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menjadi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hambatan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Desain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juga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beresiko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karena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melibatkan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kepercayaan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klien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diberikan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kepada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notabene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masih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tahap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learner.</w:t>
      </w:r>
    </w:p>
    <w:p w14:paraId="22B64076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Sejalan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desain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Muam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(2017), Zheng (2017)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meneliti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aplikasi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di China. Zheng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berpendapat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gap competence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tidak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merata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belum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ideal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jika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diberikan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mencari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klien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sendiri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Zheng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memodifikasi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kelas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memberikan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tugas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menerjemahkan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sebenarnya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sudah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diterjemahkan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oleh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profesional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menyimpulkan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desain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sedemikian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rupa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dianggap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efektif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pemebelajaran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</w:t>
      </w:r>
    </w:p>
    <w:p w14:paraId="44D3B812" w14:textId="77777777" w:rsidR="00E16941" w:rsidRPr="00E16941" w:rsidRDefault="00E16941" w:rsidP="00E16941">
      <w:pPr>
        <w:shd w:val="clear" w:color="auto" w:fill="E2E2E2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Komentar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reviewer</w:t>
      </w:r>
    </w:p>
    <w:p w14:paraId="09497624" w14:textId="77777777" w:rsidR="00E16941" w:rsidRPr="00E16941" w:rsidRDefault="00E16941" w:rsidP="00E16941">
      <w:pPr>
        <w:shd w:val="clear" w:color="auto" w:fill="E2E2E2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lastRenderedPageBreak/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menyelesaikan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mana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temuan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beberapa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ada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perlu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dipertegas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semata-mata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untuk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mengetahui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posisi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distingsi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ada</w:t>
      </w:r>
      <w:proofErr w:type="spellEnd"/>
    </w:p>
    <w:p w14:paraId="6245F042" w14:textId="77777777" w:rsidR="00E16941" w:rsidRPr="00E16941" w:rsidRDefault="00E16941" w:rsidP="00E16941">
      <w:pPr>
        <w:shd w:val="clear" w:color="auto" w:fill="E2E2E2"/>
        <w:spacing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bagian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tumpang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tindih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\\\"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latar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belakang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\\\".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seharusnya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bagian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dilengkapi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perbedaan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anda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lain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sumbangan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anda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dunia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keilmuan</w:t>
      </w:r>
      <w:proofErr w:type="spellEnd"/>
    </w:p>
    <w:p w14:paraId="301F021F" w14:textId="77777777" w:rsidR="00E16941" w:rsidRPr="00E16941" w:rsidRDefault="00E16941" w:rsidP="00E16941">
      <w:pPr>
        <w:shd w:val="clear" w:color="auto" w:fill="FFFFFF"/>
        <w:spacing w:after="150" w:line="240" w:lineRule="auto"/>
        <w:outlineLvl w:val="3"/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Konsep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atau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 xml:space="preserve"> Teori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relevan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 xml:space="preserve"> (yang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akan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digunakan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analisis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)</w:t>
      </w:r>
    </w:p>
    <w:p w14:paraId="30A1398D" w14:textId="77777777" w:rsidR="00E16941" w:rsidRPr="00E16941" w:rsidRDefault="00E16941" w:rsidP="00E16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Penerjemahan</w:t>
      </w:r>
      <w:proofErr w:type="spellEnd"/>
    </w:p>
    <w:p w14:paraId="3429AB58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Beragam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pendapat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mengenai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pengertian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penerjamahan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dikemukakan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oleh para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ahli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Beberapa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ahli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menitikberatkan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sebagai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pengalihan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pesan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bahasa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sumber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bahasa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sasaran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Newmark (1988:5)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menggarisbawahi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pentingnya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pengalihan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makna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proses </w:t>
      </w:r>
      <w:proofErr w:type="spellStart"/>
      <w:proofErr w:type="gram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“</w:t>
      </w:r>
      <w:proofErr w:type="gram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...rendering the meaning of a text into another language in the way that the author intended the text”.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Pernyataan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Newmark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menunjukkan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pentingnya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kesepadanan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makna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atau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meaning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Oleh Brislin (1976:1),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kesepadanan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makna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dijabarkan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secara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lebih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luas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sebagai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berikut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:</w:t>
      </w:r>
    </w:p>
    <w:p w14:paraId="3D9F0FA2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Translation is the general term referring to the transfer of thoughts and ideas from one language (source) to another (target), whether the languages are in written or oral form; whether the languages have established orthographies or do not have such standardization or whether one or </w:t>
      </w:r>
      <w:proofErr w:type="gram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both</w:t>
      </w:r>
      <w:proofErr w:type="gram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language is based on signs, as with sign languages of the deaf.</w:t>
      </w:r>
    </w:p>
    <w:p w14:paraId="1A278A54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Pendapat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Brislin di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atas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sesungguhnya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memberikan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penjabaran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istilah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rendering meaning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dimaksud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Newmark,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yaitu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sebagai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proses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pengalihan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ide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pikiran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suatu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bahasa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sumber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bahasa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sasaran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</w:t>
      </w:r>
    </w:p>
    <w:p w14:paraId="79F26F23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Sementara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itu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Nida &amp; Taber (1982)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mengungkapkan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kesepadanan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proofErr w:type="gram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bentuk,yang</w:t>
      </w:r>
      <w:proofErr w:type="spellEnd"/>
      <w:proofErr w:type="gram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disebut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sebagaistyle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juga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menjadi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pertimbangan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penting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proses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Kesepadanan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bentuk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dimaksud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lebih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ditekankan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pada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tataran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makro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dikarenakan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perbedaan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struktur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bahasa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sumber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bahasa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sasaran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umumnya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membuat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kesepadanan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bentuk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pada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tataran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mikro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menjadi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sulit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untuk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direalisasikan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Di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samping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itu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aspek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kesepadanan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makna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tetap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menjadi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prioritas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utama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pada proses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pengalihan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pesan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</w:t>
      </w:r>
    </w:p>
    <w:p w14:paraId="649E7B83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Terdapat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beberapa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jenis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yaitu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(1)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translation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atau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mengacu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pada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tulis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, (2)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interpreting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atau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penjurubahasaan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mengacu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pada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lisan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, dan (3) 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audiovisual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translation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 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merupakan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jenis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audiovisual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</w:t>
      </w:r>
    </w:p>
    <w:p w14:paraId="2EF53CB6" w14:textId="77777777" w:rsidR="00E16941" w:rsidRPr="00E16941" w:rsidRDefault="00E16941" w:rsidP="00E169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Penyuntingan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Teks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Terjemahan</w:t>
      </w:r>
      <w:proofErr w:type="spellEnd"/>
    </w:p>
    <w:p w14:paraId="1126F015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Proses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dibedakan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menjadi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dua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jenis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yaitu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(1)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arti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sempit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dan (2)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arti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luas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Dalam arti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sempit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merupakan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lastRenderedPageBreak/>
        <w:t xml:space="preserve">proses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linguistik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dialami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ketika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sedang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menerjemahkan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sebuah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Sementara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itu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arti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luas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meliputi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seluruh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proses non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linguistik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terjadi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sampai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sebuah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dihasilkan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meliputi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proses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itu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sendiri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penyuntingan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pemasaran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sebagainya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</w:t>
      </w:r>
    </w:p>
    <w:p w14:paraId="1DD50091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Penyuntingan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dilakukan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sendiri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oleh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maupun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dilakukan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oleh editor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.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Di biro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profesional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editor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biasanya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terdiri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beberapa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orang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yaitu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itu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sendiri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editor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bahasa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editor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konten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hingga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proofreader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memeriksa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cetak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coba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profesional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secara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otomatis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memeriksa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kembali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hasil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terjemahannya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 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Self editing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semacam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dilakukan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setiap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kali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beralih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kalimat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paragraf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maupun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bab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berikutnya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karya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terjemahannya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Sementara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itu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editor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bahasa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bertanggungjawab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terhada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penggunaan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bahasa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diaplikasikan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karya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meliputi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tata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bahasa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gaya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bahasa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dan juga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diksi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Editor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konten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berperan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memeriksa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keakuratan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antara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BSu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BSa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 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Proofreader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 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berperan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memeriksa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cetak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coba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ketika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diterjemahkan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dipublikasikan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Adanya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penyutingan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dilakukan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secara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berlapis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memungkinkan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hasil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semakin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berkualitas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baik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sisi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kekakuratan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keberterimaan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maupun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keterbacaan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</w:t>
      </w:r>
    </w:p>
    <w:p w14:paraId="0F83713A" w14:textId="77777777" w:rsidR="00E16941" w:rsidRPr="00E16941" w:rsidRDefault="00E16941" w:rsidP="00E169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b/>
          <w:bCs/>
          <w:i/>
          <w:iCs/>
          <w:color w:val="333333"/>
          <w:sz w:val="21"/>
          <w:szCs w:val="21"/>
          <w:lang w:val="en-ID" w:eastAsia="en-ID"/>
        </w:rPr>
        <w:t>Project Based Learning</w:t>
      </w:r>
    </w:p>
    <w:p w14:paraId="409B7A8A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Metode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pemebelajaran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project based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learnig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(PBL)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didasarkan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pada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tujuan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peserta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didik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dibawa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pengalaman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nyata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berkaitan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materi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sedang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dipelajari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Secara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singkat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Zheng (2017)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mengatakan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merupakan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student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centered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learning 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dimana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metode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tidak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lagi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berkutat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pada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instruksi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panduan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guru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sebagai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satu-satunya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sumber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pemebelajaran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Peserta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didik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diminta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menyelesaikan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tugas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diberikan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mengeksplorasi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penggunaan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segala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sarana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prasarana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dibutuhkan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 Tugas-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tugas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diberikan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menuntut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peserta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didik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untuk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aktif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berdiskusi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bereksplorasi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sehingga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pemahaman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mengenai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materi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dipelajari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semakin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</w:t>
      </w:r>
    </w:p>
    <w:p w14:paraId="27B8CA04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Markham (2011)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menggarisbawahi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merupakan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metode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sangat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relevan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diaplikasikan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saat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Melalui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peserta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didik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tidak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lagi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hanya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terfokus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pada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buku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melainkan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diarahkan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untuk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mendapatkan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pengalaman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nyata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menginisiasi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munculnya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kreativitas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empati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minat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Kesuksesan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pengaplikasian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tidak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terlepas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dosen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sebagai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fasilitator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Oleh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karena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itu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lebih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lanjut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Markham (2011)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menjelaskan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terdapat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beberapa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aspek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penting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agar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terlaksana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baik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diantaranya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:</w:t>
      </w:r>
    </w:p>
    <w:p w14:paraId="772AB2AC" w14:textId="77777777" w:rsidR="00E16941" w:rsidRPr="00E16941" w:rsidRDefault="00E16941" w:rsidP="00E169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dosen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mengidentifikasi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kebutuhan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berdasarkan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pengalaman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lapangan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sebenarnya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,</w:t>
      </w:r>
    </w:p>
    <w:p w14:paraId="3C156BAB" w14:textId="77777777" w:rsidR="00E16941" w:rsidRPr="00E16941" w:rsidRDefault="00E16941" w:rsidP="00E169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dosen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menyusun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penilaian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,</w:t>
      </w:r>
    </w:p>
    <w:p w14:paraId="1CD04A47" w14:textId="77777777" w:rsidR="00E16941" w:rsidRPr="00E16941" w:rsidRDefault="00E16941" w:rsidP="00E169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dosen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memberikan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umpan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balik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,</w:t>
      </w:r>
    </w:p>
    <w:p w14:paraId="7DBE4062" w14:textId="77777777" w:rsidR="00E16941" w:rsidRPr="00E16941" w:rsidRDefault="00E16941" w:rsidP="00E169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lastRenderedPageBreak/>
        <w:t>dosen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harus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terlibat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pengerjaan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tugas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diberikan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, dan</w:t>
      </w:r>
    </w:p>
    <w:p w14:paraId="06B8F175" w14:textId="77777777" w:rsidR="00E16941" w:rsidRPr="00E16941" w:rsidRDefault="00E16941" w:rsidP="00E169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dosen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wajib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memastikan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hasil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akhir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tugas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diberikan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</w:t>
      </w:r>
    </w:p>
    <w:p w14:paraId="0013C0BE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Sama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halnya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metode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lainnya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memiliki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kelebihan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juga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kekurangan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Lasauskine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&amp;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Rauduvaite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(2015)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mengatakan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bahwa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bermanfaat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bagi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maupun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dosen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Bagi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dapat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mengembangkan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rasa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mandiri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sosial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tanggungjawab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pada. Selain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itu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dosen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menerapkan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metode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memiliki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kedekatan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membimbing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menyelesaikan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tugas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diberikan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Bimbingan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diberikan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lebih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efektif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karena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bersifat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intensif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Namun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demikian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rasa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tanggungjawab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maupun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leadership 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kelompok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juga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bisa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menjadi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masalah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jika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tidak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muncul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selama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berlangsung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Sama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halnya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bimbingan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dilaksanakan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oleh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dosen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mungkin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saja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tidak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efektif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karena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kerjasama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tidak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terjadi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antara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dosen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</w:t>
      </w:r>
    </w:p>
    <w:p w14:paraId="10D5E516" w14:textId="77777777" w:rsidR="00E16941" w:rsidRPr="00E16941" w:rsidRDefault="00E16941" w:rsidP="00E16941">
      <w:pPr>
        <w:shd w:val="clear" w:color="auto" w:fill="E2E2E2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Komentar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reviewer</w:t>
      </w:r>
    </w:p>
    <w:p w14:paraId="78C228F9" w14:textId="77777777" w:rsidR="00E16941" w:rsidRPr="00E16941" w:rsidRDefault="00E16941" w:rsidP="00E16941">
      <w:pPr>
        <w:shd w:val="clear" w:color="auto" w:fill="E2E2E2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Teori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sudah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memadahi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namun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teori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tentang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---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uasi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perlu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dimasukkan</w:t>
      </w:r>
      <w:proofErr w:type="spellEnd"/>
    </w:p>
    <w:p w14:paraId="4BAAD7DA" w14:textId="77777777" w:rsidR="00E16941" w:rsidRPr="00E16941" w:rsidRDefault="00E16941" w:rsidP="00E16941">
      <w:pPr>
        <w:shd w:val="clear" w:color="auto" w:fill="E2E2E2"/>
        <w:spacing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beberapa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jenis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proofErr w:type="gram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penerjemahan:ada</w:t>
      </w:r>
      <w:proofErr w:type="spellEnd"/>
      <w:proofErr w:type="gram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rujukan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atau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pemikiranan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anda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sendiri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?</w:t>
      </w:r>
    </w:p>
    <w:p w14:paraId="7427B683" w14:textId="77777777" w:rsidR="00E16941" w:rsidRPr="00E16941" w:rsidRDefault="00E16941" w:rsidP="00E16941">
      <w:pPr>
        <w:shd w:val="clear" w:color="auto" w:fill="FFFFFF"/>
        <w:spacing w:after="150" w:line="240" w:lineRule="auto"/>
        <w:outlineLvl w:val="3"/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</w:pPr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 xml:space="preserve">Metode dan Teknik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Pengumpulan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 xml:space="preserve"> Data    </w:t>
      </w:r>
    </w:p>
    <w:p w14:paraId="3291A425" w14:textId="77777777" w:rsidR="00E16941" w:rsidRPr="00E16941" w:rsidRDefault="00E16941" w:rsidP="00E169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Desain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Penelitian</w:t>
      </w:r>
      <w:proofErr w:type="spellEnd"/>
    </w:p>
    <w:p w14:paraId="1852F04B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merupakan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tindakan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kelas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(PTK)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atau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juga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disebut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classroom action research (CAR).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Dalam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permasalahan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muncul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pada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praktik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utamanya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pada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materi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mengandung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idiom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istilah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khusus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. 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menawarkan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alternatif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metode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pembelajaran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proofErr w:type="gram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project based</w:t>
      </w:r>
      <w:proofErr w:type="gram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learning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bertumpu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pada 4 proses,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yaitu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: (1)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pembagian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anggota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kelompok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penerjemah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, editor, 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proofreader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, 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serta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editor in chief,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(2)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penulisan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jurnal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tugas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oleh masing-masing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anggota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kelompok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(3)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penentuan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jadwal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penugasan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terperinci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wajib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dipatuhi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dan (4)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produk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akhir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berupa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kompilasi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bentuk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buku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  </w:t>
      </w:r>
    </w:p>
    <w:p w14:paraId="40D92059" w14:textId="77777777" w:rsidR="00E16941" w:rsidRPr="00E16941" w:rsidRDefault="00E16941" w:rsidP="00E169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Teknik dan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Instrumen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Pengumpulan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Data</w:t>
      </w:r>
    </w:p>
    <w:p w14:paraId="64BACB86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Pengumpulan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data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dilakukan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menggunakan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soal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(test questions)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wawancara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dilengkapi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rekaman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video.</w:t>
      </w:r>
    </w:p>
    <w:p w14:paraId="6D1EC1AC" w14:textId="77777777" w:rsidR="00E16941" w:rsidRPr="00E16941" w:rsidRDefault="00E16941" w:rsidP="00E169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Teknik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Pengumpulan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Data</w:t>
      </w:r>
    </w:p>
    <w:p w14:paraId="4FF8D633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dilakukan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di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awal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(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sebelum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perlakuan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)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atau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disebut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pre-test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dan di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setiap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akhir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siklus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atau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disebut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post-test. 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Wawancara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kepada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secara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random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maupun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dosen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dilakukan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untuk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mendapatkan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informasi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lebih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</w:t>
      </w:r>
    </w:p>
    <w:p w14:paraId="183E3FF7" w14:textId="77777777" w:rsidR="00E16941" w:rsidRPr="00E16941" w:rsidRDefault="00E16941" w:rsidP="00E169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Instrumen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Pengumpulan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Data</w:t>
      </w:r>
    </w:p>
    <w:p w14:paraId="2728AD9D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lastRenderedPageBreak/>
        <w:t>Test questions 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atau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soal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digunakan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untuk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medapatkan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data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nilai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pre-test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dan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post-test.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Daftar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pertanyaan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wawancara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digunakan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sebagai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pedoman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melakukan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wawancara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</w:t>
      </w:r>
    </w:p>
    <w:p w14:paraId="5E99336E" w14:textId="77777777" w:rsidR="00E16941" w:rsidRPr="00E16941" w:rsidRDefault="00E16941" w:rsidP="00E16941">
      <w:pPr>
        <w:shd w:val="clear" w:color="auto" w:fill="E2E2E2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Komentar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reviewer</w:t>
      </w:r>
    </w:p>
    <w:p w14:paraId="3656E32B" w14:textId="77777777" w:rsidR="00E16941" w:rsidRPr="00E16941" w:rsidRDefault="00E16941" w:rsidP="00E16941">
      <w:pPr>
        <w:shd w:val="clear" w:color="auto" w:fill="E2E2E2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1. Langkah-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langkah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PTK model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siapa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digunakan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belum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ada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2. Kelas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di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treatmen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perlu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diperjelas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sekalian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berapa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lama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waktu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pelaksanaan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PTK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untuk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semester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berapa</w:t>
      </w:r>
      <w:proofErr w:type="spellEnd"/>
    </w:p>
    <w:p w14:paraId="3E55CB27" w14:textId="77777777" w:rsidR="00E16941" w:rsidRPr="00E16941" w:rsidRDefault="00E16941" w:rsidP="00E16941">
      <w:pPr>
        <w:shd w:val="clear" w:color="auto" w:fill="E2E2E2"/>
        <w:spacing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OK</w:t>
      </w:r>
    </w:p>
    <w:p w14:paraId="7C5F6B89" w14:textId="77777777" w:rsidR="00E16941" w:rsidRPr="00E16941" w:rsidRDefault="00E16941" w:rsidP="00E16941">
      <w:pPr>
        <w:shd w:val="clear" w:color="auto" w:fill="FFFFFF"/>
        <w:spacing w:after="150" w:line="240" w:lineRule="auto"/>
        <w:outlineLvl w:val="3"/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Rencana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Pembahasan</w:t>
      </w:r>
      <w:proofErr w:type="spellEnd"/>
    </w:p>
    <w:p w14:paraId="73AD54D6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Pembahasan</w:t>
      </w:r>
      <w:proofErr w:type="spellEnd"/>
    </w:p>
    <w:p w14:paraId="5B9C8F80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A. Hasil Pre-test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sebagai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acuan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kemampuan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awal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mahasiswa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menerjemahkan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menyunting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terjemahan</w:t>
      </w:r>
      <w:proofErr w:type="spellEnd"/>
    </w:p>
    <w:p w14:paraId="203A01C9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Deskripsi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hasil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Pre-test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sebelum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diberikan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treatment. </w:t>
      </w:r>
    </w:p>
    <w:p w14:paraId="6C633F27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B.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Pengaruh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meningkatkan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kemampuan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menerjemahkan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teks</w:t>
      </w:r>
      <w:proofErr w:type="spellEnd"/>
    </w:p>
    <w:p w14:paraId="367AB1C8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Bagian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memaparkan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hasil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pre-test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dibandingkan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post-test pada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materi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menerjemahkan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cerita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anak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mengandung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idiom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bertema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sejarah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mengandung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istilah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khusus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</w:t>
      </w:r>
    </w:p>
    <w:p w14:paraId="1C030DD1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1.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Pengaruh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meningkatkan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kemampuan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menerjemahkan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cerita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anak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mengandung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idiom. </w:t>
      </w:r>
    </w:p>
    <w:p w14:paraId="3C35BB54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2.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Pengaruh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meningkatkan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kemampuan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menerjemahkan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bertema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sejarah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mengandung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istilah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khusus</w:t>
      </w:r>
      <w:proofErr w:type="spellEnd"/>
    </w:p>
    <w:p w14:paraId="74606C64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B.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Pengaruh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meningkatkan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kemampuan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menyunting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teks</w:t>
      </w:r>
      <w:proofErr w:type="spellEnd"/>
    </w:p>
    <w:p w14:paraId="322B213B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Bagian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ini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memaparkan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hasil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pre-test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dibandingkan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post-test pada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materi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proofErr w:type="gram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menyunting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 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proofErr w:type="gram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cerita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anak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mengandung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idiom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bertema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sejarah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mengandung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istilah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khusus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</w:t>
      </w:r>
    </w:p>
    <w:p w14:paraId="3BA6934D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1.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Pengaruh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meningkatkan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kemampuan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menyunting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cerita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anak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mengandung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idiom</w:t>
      </w:r>
    </w:p>
    <w:p w14:paraId="006DB3AA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2.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Pengaruh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meningkatkan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kemampuan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menyunting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teks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terjemahan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bertema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sejarah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yang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mengandung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istilah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khusus</w:t>
      </w:r>
      <w:proofErr w:type="spellEnd"/>
    </w:p>
    <w:p w14:paraId="0B922733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C.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Kelebihan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kekurangan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pembelajaran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penerjemahan</w:t>
      </w:r>
      <w:proofErr w:type="spellEnd"/>
    </w:p>
    <w:p w14:paraId="00F689FA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1.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Deskripsi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kelebihan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berdasar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wawancara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observasi</w:t>
      </w:r>
      <w:proofErr w:type="spellEnd"/>
    </w:p>
    <w:p w14:paraId="0D17EE83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lastRenderedPageBreak/>
        <w:t xml:space="preserve">2.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Deskripsi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kekurangan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PBL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berdasar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wawancara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observasi</w:t>
      </w:r>
      <w:proofErr w:type="spellEnd"/>
    </w:p>
    <w:p w14:paraId="6A25D9A3" w14:textId="77777777" w:rsidR="00E16941" w:rsidRPr="00E16941" w:rsidRDefault="00E16941" w:rsidP="00E16941">
      <w:pPr>
        <w:shd w:val="clear" w:color="auto" w:fill="E2E2E2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Komentar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reviewer</w:t>
      </w:r>
    </w:p>
    <w:p w14:paraId="491B3F32" w14:textId="77777777" w:rsidR="00E16941" w:rsidRPr="00E16941" w:rsidRDefault="00E16941" w:rsidP="00E16941">
      <w:pPr>
        <w:shd w:val="clear" w:color="auto" w:fill="E2E2E2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oke</w:t>
      </w:r>
      <w:proofErr w:type="spellEnd"/>
    </w:p>
    <w:p w14:paraId="35543A1B" w14:textId="77777777" w:rsidR="00E16941" w:rsidRPr="00E16941" w:rsidRDefault="00E16941" w:rsidP="00E16941">
      <w:pPr>
        <w:shd w:val="clear" w:color="auto" w:fill="E2E2E2"/>
        <w:spacing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ada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penjelasan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di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latar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belakang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?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mengapa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cerita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anak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sejarah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?</w:t>
      </w:r>
    </w:p>
    <w:p w14:paraId="7B45E895" w14:textId="77777777" w:rsidR="00E16941" w:rsidRPr="00E16941" w:rsidRDefault="00E16941" w:rsidP="00E16941">
      <w:pPr>
        <w:shd w:val="clear" w:color="auto" w:fill="FFFFFF"/>
        <w:spacing w:after="150" w:line="240" w:lineRule="auto"/>
        <w:outlineLvl w:val="3"/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</w:pPr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 xml:space="preserve">Pustaka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Acuan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 xml:space="preserve"> / </w:t>
      </w: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7"/>
          <w:szCs w:val="27"/>
          <w:lang w:val="en-ID" w:eastAsia="en-ID"/>
        </w:rPr>
        <w:t>Bibliografi</w:t>
      </w:r>
      <w:proofErr w:type="spellEnd"/>
    </w:p>
    <w:p w14:paraId="43F8A6F9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Brislin, R.W. (1976).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Translation: Application and research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 New York: Gardner Press Inc.</w:t>
      </w:r>
    </w:p>
    <w:p w14:paraId="352A6843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Creswell, J. W. (1998).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Qualitative inquiry and research design: Choosing among five traditions.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London: Sage Publications.</w:t>
      </w:r>
    </w:p>
    <w:p w14:paraId="36EEA8F5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Kiraly, Don. (2015).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Project-based learning: A case for situated translation.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Meta, 50 (4), 1098–1111.</w:t>
      </w:r>
    </w:p>
    <w:p w14:paraId="7CD497F1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Larson, Mildred. (1998).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Meaning based translation: A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giude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to cross language.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Lanham: University Press of America.</w:t>
      </w:r>
    </w:p>
    <w:p w14:paraId="02D5E9B2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Lee, E.T. (2012).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Collaborative learning in translating a travel guide: A case study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 Translation Journal. 16(3). http://translationjournal.net/journal/61 travel.htm</w:t>
      </w:r>
    </w:p>
    <w:p w14:paraId="63730FED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Markhaam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, T. (2011)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Project based learning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 Teacher librarian 39:2 38-42</w:t>
      </w:r>
    </w:p>
    <w:p w14:paraId="5036F521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Moleong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, L.J. (2000).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Metode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kualitatif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.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Bandung: PT.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Remaja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Rosdakarya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</w:t>
      </w:r>
    </w:p>
    <w:p w14:paraId="6766D165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Muam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, Ahmad. (2017).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Project based learning di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kelas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terjemahan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bahasa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asing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untuk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pendidikan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vokasional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. 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Jurnal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Lingua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Aplicata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Volume 1,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Nomor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1 September 2017.</w:t>
      </w:r>
    </w:p>
    <w:p w14:paraId="6E7C0ACC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Newmark, Peter. (1988).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A textbook of translation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 Oxford: Pergamon Press.</w:t>
      </w:r>
    </w:p>
    <w:p w14:paraId="27B71EA9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Nida, Eugene &amp; Charles Taber. (1982).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The theory and practice of translation.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Leiden: E.J. Brill.</w:t>
      </w:r>
    </w:p>
    <w:p w14:paraId="371FF843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Novitasari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Fransisca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&amp; Priyatno Adi. (2016).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Developing a teaching methodology of translation course: A cooperative learning model for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english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department students.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Indonesian Journal of English Language Studies, Vol. 2,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Nomor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1,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Februari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2016</w:t>
      </w:r>
    </w:p>
    <w:p w14:paraId="6083E506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Sunendar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Tatang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 (2008).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Tindakan Kelas (Part II).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diambil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http:// </w:t>
      </w:r>
      <w:hyperlink r:id="rId5" w:history="1">
        <w:r w:rsidRPr="00E16941">
          <w:rPr>
            <w:rFonts w:ascii="Roboto" w:eastAsia="Times New Roman" w:hAnsi="Roboto" w:cs="Times New Roman"/>
            <w:color w:val="337AB7"/>
            <w:sz w:val="21"/>
            <w:szCs w:val="21"/>
            <w:lang w:val="en-ID" w:eastAsia="en-ID"/>
          </w:rPr>
          <w:t>www.akhmadsudrajat</w:t>
        </w:r>
      </w:hyperlink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.wordpress.com/2008/03/21/penelitian-tindakan-kelas-partii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tanggal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15 Mei 2018.</w:t>
      </w:r>
    </w:p>
    <w:p w14:paraId="3EF60A58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Spradley, James P. (1980).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Participant observation.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Holt, Rinehart, and Winston.</w:t>
      </w:r>
    </w:p>
    <w:p w14:paraId="7FF7B2C6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Spradley, James P. (2007).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Metode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etnografi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(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Diterjemakan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oleh Misbah </w:t>
      </w:r>
      <w:proofErr w:type="spellStart"/>
      <w:proofErr w:type="gram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Z.Elizabeth</w:t>
      </w:r>
      <w:proofErr w:type="spellEnd"/>
      <w:proofErr w:type="gram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)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.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Taira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Wacana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: Yogyakarta.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 </w:t>
      </w:r>
    </w:p>
    <w:p w14:paraId="5C9249D8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lastRenderedPageBreak/>
        <w:t>Sutopo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, HB. (2002). 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Metodologi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kualitatif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dasar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teori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terapannya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.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Surakarta: UNS Press.</w:t>
      </w:r>
    </w:p>
    <w:p w14:paraId="7327BD4E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Triyono. (2008). 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tindakan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kelas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: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apa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dan </w:t>
      </w:r>
      <w:proofErr w:type="spell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bagaimana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 xml:space="preserve"> </w:t>
      </w:r>
      <w:proofErr w:type="spellStart"/>
      <w:proofErr w:type="gramStart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melaksanakannya</w:t>
      </w:r>
      <w:proofErr w:type="spell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?.</w:t>
      </w:r>
      <w:proofErr w:type="gramEnd"/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 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Makalah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diseminarkan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dalam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Seminar Guru-guru se UPDT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Sumpiuh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Banyumas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.</w:t>
      </w:r>
    </w:p>
    <w:p w14:paraId="5696515F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Wang, H. (2013).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Classroom interactions in a cooperative translation task.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International Journal of Applied Linguistics &amp; English Literature. 2(2)</w:t>
      </w:r>
    </w:p>
    <w:p w14:paraId="5FBC830D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Yuliasri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, I. (2012).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Applicability of cooperative learning techniques in different classroom context.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 Arab World English </w:t>
      </w:r>
      <w:proofErr w:type="spellStart"/>
      <w:proofErr w:type="gram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Journal,ELTL</w:t>
      </w:r>
      <w:proofErr w:type="spellEnd"/>
      <w:proofErr w:type="gram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Indonesia Conference Proceedings 2012. pp. 12-20.</w:t>
      </w:r>
    </w:p>
    <w:p w14:paraId="5DFC65E2" w14:textId="77777777" w:rsidR="00E16941" w:rsidRPr="00E16941" w:rsidRDefault="00E16941" w:rsidP="00E16941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Zheng, Jing. (2017). </w:t>
      </w:r>
      <w:r w:rsidRPr="00E16941">
        <w:rPr>
          <w:rFonts w:ascii="Roboto" w:eastAsia="Times New Roman" w:hAnsi="Roboto" w:cs="Times New Roman"/>
          <w:i/>
          <w:iCs/>
          <w:color w:val="333333"/>
          <w:sz w:val="21"/>
          <w:szCs w:val="21"/>
          <w:lang w:val="en-ID" w:eastAsia="en-ID"/>
        </w:rPr>
        <w:t>Teaching business translation: A project-based approach.</w:t>
      </w:r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 Advances in Economics, Business and Management Research, volume 21.</w:t>
      </w:r>
    </w:p>
    <w:p w14:paraId="36DD78FA" w14:textId="77777777" w:rsidR="00E16941" w:rsidRPr="00E16941" w:rsidRDefault="00E16941" w:rsidP="00E16941">
      <w:pPr>
        <w:shd w:val="clear" w:color="auto" w:fill="E2E2E2"/>
        <w:spacing w:after="225" w:line="360" w:lineRule="atLeast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>Komentar</w:t>
      </w:r>
      <w:proofErr w:type="spellEnd"/>
      <w:r w:rsidRPr="00E16941"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en-ID" w:eastAsia="en-ID"/>
        </w:rPr>
        <w:t xml:space="preserve"> reviewer</w:t>
      </w:r>
    </w:p>
    <w:p w14:paraId="6976DB8B" w14:textId="77777777" w:rsidR="00E16941" w:rsidRPr="00E16941" w:rsidRDefault="00E16941" w:rsidP="00E16941">
      <w:pPr>
        <w:shd w:val="clear" w:color="auto" w:fill="E2E2E2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Sebaiknya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untuk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ilmiah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menghindari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rujukan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wordpress</w:t>
      </w:r>
      <w:proofErr w:type="spellEnd"/>
    </w:p>
    <w:p w14:paraId="0FD163B4" w14:textId="77777777" w:rsidR="00E16941" w:rsidRPr="00E16941" w:rsidRDefault="00E16941" w:rsidP="00E16941">
      <w:pPr>
        <w:shd w:val="clear" w:color="auto" w:fill="E2E2E2"/>
        <w:spacing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</w:pP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Rujukan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tentang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Penelitian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Tindakan Kelas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perlu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ditambah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,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jangan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</w:t>
      </w:r>
      <w:proofErr w:type="spellStart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>dari</w:t>
      </w:r>
      <w:proofErr w:type="spellEnd"/>
      <w:r w:rsidRPr="00E16941">
        <w:rPr>
          <w:rFonts w:ascii="Roboto" w:eastAsia="Times New Roman" w:hAnsi="Roboto" w:cs="Times New Roman"/>
          <w:color w:val="333333"/>
          <w:sz w:val="21"/>
          <w:szCs w:val="21"/>
          <w:lang w:val="en-ID" w:eastAsia="en-ID"/>
        </w:rPr>
        <w:t xml:space="preserve"> blog</w:t>
      </w:r>
    </w:p>
    <w:tbl>
      <w:tblPr>
        <w:tblW w:w="8781" w:type="dxa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1"/>
      </w:tblGrid>
      <w:tr w:rsidR="00E16941" w:rsidRPr="00E16941" w14:paraId="3963FB6B" w14:textId="77777777" w:rsidTr="00E16941">
        <w:tc>
          <w:tcPr>
            <w:tcW w:w="8781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EA9BB2" w14:textId="77777777" w:rsidR="00E16941" w:rsidRPr="00E16941" w:rsidRDefault="00E16941" w:rsidP="00E16941">
            <w:pPr>
              <w:spacing w:after="150" w:line="240" w:lineRule="auto"/>
              <w:outlineLvl w:val="3"/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val="en-ID" w:eastAsia="en-ID"/>
              </w:rPr>
            </w:pPr>
            <w:proofErr w:type="spellStart"/>
            <w:r w:rsidRPr="00E16941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val="en-ID" w:eastAsia="en-ID"/>
              </w:rPr>
              <w:t>Komentar</w:t>
            </w:r>
            <w:proofErr w:type="spellEnd"/>
            <w:r w:rsidRPr="00E16941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val="en-ID" w:eastAsia="en-ID"/>
              </w:rPr>
              <w:t xml:space="preserve"> Umum Reviewer </w:t>
            </w:r>
            <w:proofErr w:type="spellStart"/>
            <w:r w:rsidRPr="00E16941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val="en-ID" w:eastAsia="en-ID"/>
              </w:rPr>
              <w:t>Substansi</w:t>
            </w:r>
            <w:proofErr w:type="spellEnd"/>
            <w:r w:rsidRPr="00E16941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val="en-ID" w:eastAsia="en-ID"/>
              </w:rPr>
              <w:t xml:space="preserve"> Proposal</w:t>
            </w:r>
          </w:p>
        </w:tc>
      </w:tr>
      <w:tr w:rsidR="00E16941" w:rsidRPr="00E16941" w14:paraId="7C20DF03" w14:textId="77777777" w:rsidTr="00E16941">
        <w:tc>
          <w:tcPr>
            <w:tcW w:w="8781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1062C" w14:textId="77777777" w:rsidR="00E16941" w:rsidRPr="00E16941" w:rsidRDefault="00E16941" w:rsidP="00E16941">
            <w:pPr>
              <w:spacing w:after="150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val="en-ID" w:eastAsia="en-ID"/>
              </w:rPr>
            </w:pPr>
            <w:r w:rsidRPr="00E16941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val="en-ID" w:eastAsia="en-ID"/>
              </w:rPr>
              <w:t xml:space="preserve">Reviewer </w:t>
            </w:r>
            <w:proofErr w:type="gramStart"/>
            <w:r w:rsidRPr="00E16941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val="en-ID" w:eastAsia="en-ID"/>
              </w:rPr>
              <w:t>1 :</w:t>
            </w:r>
            <w:proofErr w:type="gramEnd"/>
          </w:p>
          <w:p w14:paraId="614698B4" w14:textId="77777777" w:rsidR="00E16941" w:rsidRPr="00E16941" w:rsidRDefault="00E16941" w:rsidP="00E16941">
            <w:pPr>
              <w:spacing w:after="225" w:line="36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</w:pP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Judul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mohon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dipersingkat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,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maksimal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12 kata,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sehingga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lebih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eye catching.</w:t>
            </w:r>
          </w:p>
          <w:p w14:paraId="6C5D1F9C" w14:textId="77777777" w:rsidR="00E16941" w:rsidRPr="00E16941" w:rsidRDefault="00E16941" w:rsidP="00E16941">
            <w:pPr>
              <w:spacing w:after="225" w:line="36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</w:pPr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Bagian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latar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belakang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tumpang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tindih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dengan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\\\"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kajian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penelitian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terdahulu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\\\"</w:t>
            </w:r>
          </w:p>
          <w:p w14:paraId="4B9284EE" w14:textId="77777777" w:rsidR="00E16941" w:rsidRPr="00E16941" w:rsidRDefault="00E16941" w:rsidP="00E16941">
            <w:pPr>
              <w:spacing w:after="225" w:line="36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</w:pPr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Bagian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ini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kajian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penelitian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terdahulu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tumpang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tindih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dengan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\\\"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latar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belakang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\\\".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seharusnya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bagian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ini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dilengkapi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dengan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perbedaan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penelitian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anda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dengan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penelitian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lain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,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apa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sumbangan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penelitian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anda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dalam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dunia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keilmuan</w:t>
            </w:r>
            <w:proofErr w:type="spellEnd"/>
          </w:p>
          <w:p w14:paraId="4F026F9C" w14:textId="77777777" w:rsidR="00E16941" w:rsidRPr="00E16941" w:rsidRDefault="00E16941" w:rsidP="00E16941">
            <w:pPr>
              <w:spacing w:after="225" w:line="36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</w:pP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beberapa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jenis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proofErr w:type="gram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penerjemahan:ada</w:t>
            </w:r>
            <w:proofErr w:type="spellEnd"/>
            <w:proofErr w:type="gram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rujukan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atau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pemikiranan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anda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sendiri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?</w:t>
            </w:r>
          </w:p>
          <w:p w14:paraId="2B8082A6" w14:textId="77777777" w:rsidR="00E16941" w:rsidRPr="00E16941" w:rsidRDefault="00E16941" w:rsidP="00E16941">
            <w:pPr>
              <w:spacing w:after="225" w:line="36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</w:pP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ada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penjelasan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di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latar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belakang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?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mengapa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cerita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anak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dan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sejarah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?</w:t>
            </w:r>
          </w:p>
        </w:tc>
      </w:tr>
      <w:tr w:rsidR="00E16941" w:rsidRPr="00E16941" w14:paraId="316344AD" w14:textId="77777777" w:rsidTr="00E16941">
        <w:tc>
          <w:tcPr>
            <w:tcW w:w="8781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86596" w14:textId="77777777" w:rsidR="00E16941" w:rsidRPr="00E16941" w:rsidRDefault="00E16941" w:rsidP="00E16941">
            <w:pPr>
              <w:spacing w:after="150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val="en-ID" w:eastAsia="en-ID"/>
              </w:rPr>
            </w:pPr>
            <w:r w:rsidRPr="00E16941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val="en-ID" w:eastAsia="en-ID"/>
              </w:rPr>
              <w:t xml:space="preserve">Reviewer </w:t>
            </w:r>
            <w:proofErr w:type="gramStart"/>
            <w:r w:rsidRPr="00E16941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val="en-ID" w:eastAsia="en-ID"/>
              </w:rPr>
              <w:t>2 :</w:t>
            </w:r>
            <w:proofErr w:type="gramEnd"/>
          </w:p>
          <w:p w14:paraId="06FDE9C3" w14:textId="77777777" w:rsidR="00E16941" w:rsidRPr="00E16941" w:rsidRDefault="00E16941" w:rsidP="00E16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45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</w:pP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Identifikasi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dan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analisis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masalah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perlu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diperhatikan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,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sehingga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penggunaan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PBL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menemukan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relevansinya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dengan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kebutuhan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mahasiswa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yang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akan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di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treatmen</w:t>
            </w:r>
            <w:proofErr w:type="spellEnd"/>
          </w:p>
          <w:p w14:paraId="55FD8F24" w14:textId="77777777" w:rsidR="00E16941" w:rsidRPr="00E16941" w:rsidRDefault="00E16941" w:rsidP="00E16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45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</w:pPr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Maksud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penelitian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perlu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dijelaskan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agar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luaran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penelitian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ini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dapat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dipastikan</w:t>
            </w:r>
            <w:proofErr w:type="spellEnd"/>
          </w:p>
          <w:p w14:paraId="7B6945D8" w14:textId="77777777" w:rsidR="00E16941" w:rsidRPr="00E16941" w:rsidRDefault="00E16941" w:rsidP="00E16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45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</w:pP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Penelitian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ini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akan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menyelesaikan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yang mana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dari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temuan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dari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beberapa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penelitian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yang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ada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.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hal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ini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perlu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dipertegas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semata-mata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untuk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mengetahui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posisi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dan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distingsi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peneltian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ini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dengan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penelitian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yang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telah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ada</w:t>
            </w:r>
            <w:proofErr w:type="spellEnd"/>
          </w:p>
          <w:p w14:paraId="10A973A5" w14:textId="77777777" w:rsidR="00E16941" w:rsidRPr="00E16941" w:rsidRDefault="00E16941" w:rsidP="00E16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45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</w:pPr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lastRenderedPageBreak/>
              <w:t xml:space="preserve">Teori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sudah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memadahi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,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namun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teori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tentang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---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uasi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pembelajaran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dengan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PBL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perlu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dimasukkan</w:t>
            </w:r>
            <w:proofErr w:type="spellEnd"/>
          </w:p>
          <w:p w14:paraId="4FC6444D" w14:textId="77777777" w:rsidR="00E16941" w:rsidRPr="00E16941" w:rsidRDefault="00E16941" w:rsidP="00E16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45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</w:pPr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Langkah-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langkah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dan PTK model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siapa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yang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akan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digunakan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belum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ada</w:t>
            </w:r>
            <w:proofErr w:type="spellEnd"/>
          </w:p>
          <w:p w14:paraId="04372321" w14:textId="77777777" w:rsidR="00E16941" w:rsidRPr="00E16941" w:rsidRDefault="00E16941" w:rsidP="00E16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45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</w:pPr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Kelas yang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akan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di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treatmen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perlu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diperjelas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sekalian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,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berapa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lama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waktu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pelaksanaan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PTK dan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untuk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mahasiswa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semester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berapa</w:t>
            </w:r>
            <w:proofErr w:type="spellEnd"/>
          </w:p>
          <w:p w14:paraId="524B64B5" w14:textId="77777777" w:rsidR="00E16941" w:rsidRPr="00E16941" w:rsidRDefault="00E16941" w:rsidP="00E16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45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</w:pP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Sebaiknya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untuk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penelitian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ilmiah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menghindari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rujukan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dari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wordpress</w:t>
            </w:r>
            <w:proofErr w:type="spellEnd"/>
          </w:p>
        </w:tc>
      </w:tr>
    </w:tbl>
    <w:p w14:paraId="484E8148" w14:textId="77777777" w:rsidR="00E16941" w:rsidRPr="00E16941" w:rsidRDefault="00E16941" w:rsidP="00E169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ID" w:eastAsia="en-ID"/>
        </w:rPr>
      </w:pPr>
    </w:p>
    <w:tbl>
      <w:tblPr>
        <w:tblW w:w="13500" w:type="dxa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E16941" w:rsidRPr="00E16941" w14:paraId="6D8B3770" w14:textId="77777777" w:rsidTr="00E16941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C2783C" w14:textId="77777777" w:rsidR="00E16941" w:rsidRPr="00E16941" w:rsidRDefault="00E16941" w:rsidP="00E16941">
            <w:pPr>
              <w:spacing w:after="150" w:line="240" w:lineRule="auto"/>
              <w:outlineLvl w:val="3"/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val="en-ID" w:eastAsia="en-ID"/>
              </w:rPr>
            </w:pPr>
            <w:proofErr w:type="spellStart"/>
            <w:r w:rsidRPr="00E16941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val="en-ID" w:eastAsia="en-ID"/>
              </w:rPr>
              <w:t>Komentar</w:t>
            </w:r>
            <w:proofErr w:type="spellEnd"/>
            <w:r w:rsidRPr="00E16941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val="en-ID" w:eastAsia="en-ID"/>
              </w:rPr>
              <w:t xml:space="preserve"> Umum Reviewer </w:t>
            </w:r>
            <w:proofErr w:type="spellStart"/>
            <w:r w:rsidRPr="00E16941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val="en-ID" w:eastAsia="en-ID"/>
              </w:rPr>
              <w:t>Presentasi</w:t>
            </w:r>
            <w:proofErr w:type="spellEnd"/>
          </w:p>
        </w:tc>
      </w:tr>
      <w:tr w:rsidR="00E16941" w:rsidRPr="00E16941" w14:paraId="310D50DC" w14:textId="77777777" w:rsidTr="00E16941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DAB2E2" w14:textId="77777777" w:rsidR="00E16941" w:rsidRPr="00E16941" w:rsidRDefault="00E16941" w:rsidP="00E1694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val="en-ID" w:eastAsia="en-ID"/>
              </w:rPr>
            </w:pPr>
          </w:p>
        </w:tc>
      </w:tr>
      <w:tr w:rsidR="00E16941" w:rsidRPr="00E16941" w14:paraId="559FFF13" w14:textId="77777777" w:rsidTr="00E16941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E3C9B5" w14:textId="77777777" w:rsidR="00E16941" w:rsidRPr="00E16941" w:rsidRDefault="00E16941" w:rsidP="00E16941">
            <w:pPr>
              <w:spacing w:after="150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val="en-ID" w:eastAsia="en-ID"/>
              </w:rPr>
            </w:pPr>
            <w:r w:rsidRPr="00E16941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val="en-ID" w:eastAsia="en-ID"/>
              </w:rPr>
              <w:t xml:space="preserve">Reviewer </w:t>
            </w:r>
            <w:proofErr w:type="gramStart"/>
            <w:r w:rsidRPr="00E16941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val="en-ID" w:eastAsia="en-ID"/>
              </w:rPr>
              <w:t>1 :</w:t>
            </w:r>
            <w:proofErr w:type="gramEnd"/>
          </w:p>
          <w:p w14:paraId="4BBE1106" w14:textId="77777777" w:rsidR="00E16941" w:rsidRPr="00E16941" w:rsidRDefault="00E16941" w:rsidP="00E16941">
            <w:pPr>
              <w:spacing w:after="225" w:line="36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</w:pP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Judul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mohon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dipersingkat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,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maksimal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12 kata,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sehingga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lebih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eye catching.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Seharusnya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bagian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ini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dilengkapi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dengan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perbedaan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penelitian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anda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dengan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penelitian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proofErr w:type="gram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lain,apa</w:t>
            </w:r>
            <w:proofErr w:type="spellEnd"/>
            <w:proofErr w:type="gram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sumbangan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penelitian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anda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dalam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dunia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keilmuan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beberapa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jenis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penerjemahan:ada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rujukan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atau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pemikiranan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anda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sendiri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?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ada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penjelasan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di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latar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belakang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?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mengapa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cerita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anak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dan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sejarah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?</w:t>
            </w:r>
          </w:p>
        </w:tc>
      </w:tr>
      <w:tr w:rsidR="00E16941" w:rsidRPr="00E16941" w14:paraId="62670673" w14:textId="77777777" w:rsidTr="00E16941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96B51" w14:textId="77777777" w:rsidR="00E16941" w:rsidRPr="00E16941" w:rsidRDefault="00E16941" w:rsidP="00E1694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</w:pPr>
          </w:p>
        </w:tc>
      </w:tr>
      <w:tr w:rsidR="00E16941" w:rsidRPr="00E16941" w14:paraId="77B1DEDD" w14:textId="77777777" w:rsidTr="00E16941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6F45B7" w14:textId="77777777" w:rsidR="00E16941" w:rsidRPr="00E16941" w:rsidRDefault="00E16941" w:rsidP="00E16941">
            <w:pPr>
              <w:spacing w:after="150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val="en-ID" w:eastAsia="en-ID"/>
              </w:rPr>
            </w:pPr>
            <w:r w:rsidRPr="00E16941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val="en-ID" w:eastAsia="en-ID"/>
              </w:rPr>
              <w:t xml:space="preserve">Reviewer </w:t>
            </w:r>
            <w:proofErr w:type="gramStart"/>
            <w:r w:rsidRPr="00E16941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val="en-ID" w:eastAsia="en-ID"/>
              </w:rPr>
              <w:t>2 :</w:t>
            </w:r>
            <w:proofErr w:type="gramEnd"/>
          </w:p>
          <w:p w14:paraId="38D25273" w14:textId="77777777" w:rsidR="00E16941" w:rsidRPr="00E16941" w:rsidRDefault="00E16941" w:rsidP="00E16941">
            <w:pPr>
              <w:spacing w:after="225" w:line="360" w:lineRule="atLeast"/>
              <w:ind w:right="3581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</w:pP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Identifikasi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dan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analisis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masalah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perlu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diperhatikan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,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sehingga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penggunaan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PBL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menemukan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relevansinya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dengan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kebutuhan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mahasiswa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yang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akan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di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treatmen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Maksud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penelitian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perlu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dijelaskan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agar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luaran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penelitian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ini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dapat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dipastikan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Penelitian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ini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akan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menyelesaikan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yang mana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dari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temuan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dari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beberapa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penelitian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yang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ada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.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hal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ini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perlu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dipertegas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semata-mata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untuk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mengetahui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posisi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dan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distingsi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peneltian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ini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dengan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penelitian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yang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telah</w:t>
            </w:r>
            <w:proofErr w:type="spellEnd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 xml:space="preserve"> </w:t>
            </w:r>
            <w:proofErr w:type="spellStart"/>
            <w:r w:rsidRPr="00E16941">
              <w:rPr>
                <w:rFonts w:ascii="Roboto" w:eastAsia="Times New Roman" w:hAnsi="Roboto" w:cs="Times New Roman"/>
                <w:color w:val="333333"/>
                <w:sz w:val="21"/>
                <w:szCs w:val="21"/>
                <w:lang w:val="en-ID" w:eastAsia="en-ID"/>
              </w:rPr>
              <w:t>ada</w:t>
            </w:r>
            <w:proofErr w:type="spellEnd"/>
          </w:p>
        </w:tc>
      </w:tr>
    </w:tbl>
    <w:p w14:paraId="79561354" w14:textId="67A81888" w:rsidR="00FC790F" w:rsidRDefault="00FC790F"/>
    <w:p w14:paraId="36C21650" w14:textId="4EDECD09" w:rsidR="00E16941" w:rsidRDefault="00E16941"/>
    <w:p w14:paraId="546CA12B" w14:textId="77777777" w:rsidR="00E16941" w:rsidRDefault="00E16941"/>
    <w:sectPr w:rsidR="00E16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6B5"/>
    <w:multiLevelType w:val="multilevel"/>
    <w:tmpl w:val="B020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7703D"/>
    <w:multiLevelType w:val="multilevel"/>
    <w:tmpl w:val="2232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25D54"/>
    <w:multiLevelType w:val="multilevel"/>
    <w:tmpl w:val="612C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C17C4"/>
    <w:multiLevelType w:val="multilevel"/>
    <w:tmpl w:val="E47E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C6BDE"/>
    <w:multiLevelType w:val="multilevel"/>
    <w:tmpl w:val="D964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EB561C"/>
    <w:multiLevelType w:val="multilevel"/>
    <w:tmpl w:val="896C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B5F61"/>
    <w:multiLevelType w:val="multilevel"/>
    <w:tmpl w:val="D1B2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750E1A"/>
    <w:multiLevelType w:val="multilevel"/>
    <w:tmpl w:val="7E308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C23EE"/>
    <w:multiLevelType w:val="multilevel"/>
    <w:tmpl w:val="22E8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F7575"/>
    <w:multiLevelType w:val="multilevel"/>
    <w:tmpl w:val="B53A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AD6B8C"/>
    <w:multiLevelType w:val="multilevel"/>
    <w:tmpl w:val="538A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41"/>
    <w:rsid w:val="00E16941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A206"/>
  <w15:chartTrackingRefBased/>
  <w15:docId w15:val="{CF660434-FA72-4DFB-9CF2-263C1A88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E16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D" w:eastAsia="en-ID"/>
    </w:rPr>
  </w:style>
  <w:style w:type="paragraph" w:styleId="Heading5">
    <w:name w:val="heading 5"/>
    <w:basedOn w:val="Normal"/>
    <w:link w:val="Heading5Char"/>
    <w:uiPriority w:val="9"/>
    <w:qFormat/>
    <w:rsid w:val="00E169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6941"/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character" w:customStyle="1" w:styleId="Heading5Char">
    <w:name w:val="Heading 5 Char"/>
    <w:basedOn w:val="DefaultParagraphFont"/>
    <w:link w:val="Heading5"/>
    <w:uiPriority w:val="9"/>
    <w:rsid w:val="00E16941"/>
    <w:rPr>
      <w:rFonts w:ascii="Times New Roman" w:eastAsia="Times New Roman" w:hAnsi="Times New Roman" w:cs="Times New Roman"/>
      <w:b/>
      <w:bCs/>
      <w:sz w:val="20"/>
      <w:szCs w:val="20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E1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E16941"/>
    <w:rPr>
      <w:i/>
      <w:iCs/>
    </w:rPr>
  </w:style>
  <w:style w:type="character" w:styleId="Strong">
    <w:name w:val="Strong"/>
    <w:basedOn w:val="DefaultParagraphFont"/>
    <w:uiPriority w:val="22"/>
    <w:qFormat/>
    <w:rsid w:val="00E169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6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2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5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30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hmadsudraj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3286</Words>
  <Characters>18733</Characters>
  <Application>Microsoft Office Word</Application>
  <DocSecurity>0</DocSecurity>
  <Lines>156</Lines>
  <Paragraphs>43</Paragraphs>
  <ScaleCrop>false</ScaleCrop>
  <Company/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SG</dc:creator>
  <cp:keywords/>
  <dc:description/>
  <cp:lastModifiedBy>Acer SG</cp:lastModifiedBy>
  <cp:revision>1</cp:revision>
  <dcterms:created xsi:type="dcterms:W3CDTF">2023-04-11T10:30:00Z</dcterms:created>
  <dcterms:modified xsi:type="dcterms:W3CDTF">2023-04-11T10:32:00Z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37374125-de7e-4aa5-99e4-6e084fecf0e1</vt:lpwstr>
  </property>
</Properties>
</file>